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7E73A5">
      <w:pPr>
        <w:spacing w:after="200" w:line="252" w:lineRule="auto"/>
        <w:ind w:left="720" w:firstLine="54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138AE83D" w14:textId="1D04C962" w:rsidR="00295C13" w:rsidRPr="00295C13" w:rsidRDefault="00EB09C8" w:rsidP="00295C13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2D0369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2D0369">
        <w:rPr>
          <w:rFonts w:ascii="Baskerville" w:hAnsi="Baskerville"/>
          <w:sz w:val="28"/>
          <w:szCs w:val="28"/>
        </w:rPr>
        <w:instrText xml:space="preserve"> FORMTEXT </w:instrText>
      </w:r>
      <w:r w:rsidRPr="002D0369">
        <w:rPr>
          <w:rFonts w:ascii="Baskerville" w:hAnsi="Baskerville"/>
          <w:sz w:val="28"/>
          <w:szCs w:val="28"/>
        </w:rPr>
      </w:r>
      <w:r w:rsidRPr="002D0369">
        <w:rPr>
          <w:rFonts w:ascii="Baskerville" w:hAnsi="Baskerville"/>
          <w:sz w:val="28"/>
          <w:szCs w:val="28"/>
        </w:rPr>
        <w:fldChar w:fldCharType="separate"/>
      </w:r>
      <w:r w:rsidRPr="002D0369">
        <w:rPr>
          <w:rFonts w:ascii="Baskerville" w:hAnsi="Baskerville"/>
          <w:noProof/>
          <w:sz w:val="28"/>
          <w:szCs w:val="28"/>
        </w:rPr>
        <w:t>(YOUR NAME)</w:t>
      </w:r>
      <w:r w:rsidRPr="002D0369">
        <w:rPr>
          <w:rFonts w:ascii="Baskerville" w:hAnsi="Baskerville"/>
          <w:sz w:val="28"/>
          <w:szCs w:val="28"/>
        </w:rPr>
        <w:fldChar w:fldCharType="end"/>
      </w:r>
      <w:bookmarkEnd w:id="2"/>
      <w:r w:rsidRPr="002D0369">
        <w:rPr>
          <w:rFonts w:ascii="Baskerville" w:hAnsi="Baskerville"/>
          <w:sz w:val="28"/>
          <w:szCs w:val="28"/>
        </w:rPr>
        <w:t xml:space="preserve"> has made a donation of $</w:t>
      </w:r>
      <w:r w:rsidRPr="002D0369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2D0369">
        <w:rPr>
          <w:rFonts w:ascii="Baskerville" w:hAnsi="Baskerville"/>
          <w:sz w:val="28"/>
          <w:szCs w:val="28"/>
        </w:rPr>
        <w:instrText xml:space="preserve"> FORMTEXT </w:instrText>
      </w:r>
      <w:r w:rsidRPr="002D0369">
        <w:rPr>
          <w:rFonts w:ascii="Baskerville" w:hAnsi="Baskerville"/>
          <w:sz w:val="28"/>
          <w:szCs w:val="28"/>
        </w:rPr>
      </w:r>
      <w:r w:rsidRPr="002D0369">
        <w:rPr>
          <w:rFonts w:ascii="Baskerville" w:hAnsi="Baskerville"/>
          <w:sz w:val="28"/>
          <w:szCs w:val="28"/>
        </w:rPr>
        <w:fldChar w:fldCharType="separate"/>
      </w:r>
      <w:r w:rsidRPr="002D0369">
        <w:rPr>
          <w:rFonts w:ascii="Baskerville" w:hAnsi="Baskerville"/>
          <w:noProof/>
          <w:sz w:val="28"/>
          <w:szCs w:val="28"/>
        </w:rPr>
        <w:t>(DONATION AMOUNT)</w:t>
      </w:r>
      <w:r w:rsidRPr="002D0369">
        <w:rPr>
          <w:rFonts w:ascii="Baskerville" w:hAnsi="Baskerville"/>
          <w:sz w:val="28"/>
          <w:szCs w:val="28"/>
        </w:rPr>
        <w:fldChar w:fldCharType="end"/>
      </w:r>
      <w:bookmarkEnd w:id="3"/>
      <w:r w:rsidRPr="002D0369">
        <w:rPr>
          <w:rFonts w:ascii="Baskerville" w:hAnsi="Baskerville"/>
          <w:sz w:val="28"/>
          <w:szCs w:val="28"/>
        </w:rPr>
        <w:t xml:space="preserve"> </w:t>
      </w:r>
      <w:r w:rsidR="00FA1082" w:rsidRPr="002D0369">
        <w:rPr>
          <w:rFonts w:ascii="Baskerville" w:hAnsi="Baskerville" w:cs="Arial"/>
          <w:color w:val="000000"/>
          <w:sz w:val="28"/>
          <w:szCs w:val="28"/>
        </w:rPr>
        <w:t xml:space="preserve">in </w:t>
      </w:r>
      <w:r w:rsidR="00FA1082" w:rsidRPr="00295C13">
        <w:rPr>
          <w:rFonts w:ascii="Baskerville" w:hAnsi="Baskerville" w:cs="Arial"/>
          <w:color w:val="000000"/>
          <w:sz w:val="28"/>
          <w:szCs w:val="28"/>
        </w:rPr>
        <w:t xml:space="preserve">your name </w:t>
      </w:r>
      <w:r w:rsidR="009430F0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42C76" w:rsidRPr="00295C13">
        <w:rPr>
          <w:rFonts w:ascii="Baskerville" w:hAnsi="Baskerville" w:cs="Arial"/>
          <w:color w:val="000000"/>
          <w:sz w:val="28"/>
          <w:szCs w:val="28"/>
        </w:rPr>
        <w:t xml:space="preserve"> </w:t>
      </w:r>
      <w:hyperlink r:id="rId9" w:history="1">
        <w:r w:rsidR="00295C13" w:rsidRPr="00295C13">
          <w:rPr>
            <w:rFonts w:ascii="Baskerville" w:hAnsi="Baskerville" w:cs="Arial"/>
            <w:b/>
            <w:color w:val="000000"/>
            <w:sz w:val="28"/>
            <w:szCs w:val="28"/>
          </w:rPr>
          <w:t>Project Healthy Children (PHC)</w:t>
        </w:r>
        <w:r w:rsidR="00295C13" w:rsidRPr="00295C13">
          <w:rPr>
            <w:rFonts w:ascii="Baskerville" w:hAnsi="Baskerville" w:cs="Arial"/>
            <w:color w:val="000000"/>
            <w:sz w:val="28"/>
            <w:szCs w:val="28"/>
          </w:rPr>
          <w:t>.</w:t>
        </w:r>
      </w:hyperlink>
    </w:p>
    <w:p w14:paraId="52FC1A64" w14:textId="3FC5B557" w:rsidR="00295C13" w:rsidRPr="00295C13" w:rsidRDefault="00295C13" w:rsidP="00295C13">
      <w:pPr>
        <w:spacing w:before="300" w:after="400"/>
        <w:rPr>
          <w:rFonts w:ascii="Baskerville" w:hAnsi="Baskerville"/>
          <w:sz w:val="28"/>
          <w:szCs w:val="28"/>
        </w:rPr>
      </w:pPr>
      <w:r w:rsidRPr="00295C13">
        <w:rPr>
          <w:rFonts w:ascii="Baskerville" w:hAnsi="Baskerville" w:cs="Arial"/>
          <w:color w:val="000000"/>
          <w:sz w:val="28"/>
          <w:szCs w:val="28"/>
        </w:rPr>
        <w:t>PHC works to reduce micronutrient deficiencies by assisting small countries with their food fortification programs. Broadly, we believe that micronutrient fortification may be a highly effective intervention, with possible effects on cognition, child mortality, anemia, and other outcomes.</w:t>
      </w:r>
    </w:p>
    <w:p w14:paraId="2C8D4AF1" w14:textId="6A3F25CD" w:rsidR="00295C13" w:rsidRPr="00295C13" w:rsidRDefault="00295C13" w:rsidP="00295C13">
      <w:pPr>
        <w:rPr>
          <w:rFonts w:ascii="Times" w:eastAsia="Times New Roman" w:hAnsi="Times"/>
          <w:sz w:val="20"/>
          <w:szCs w:val="20"/>
        </w:rPr>
      </w:pPr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PHC is </w:t>
      </w:r>
      <w:r w:rsidR="003232C7">
        <w:rPr>
          <w:rFonts w:ascii="Baskerville" w:hAnsi="Baskerville" w:cs="Arial"/>
          <w:color w:val="000000"/>
          <w:sz w:val="28"/>
          <w:szCs w:val="28"/>
        </w:rPr>
        <w:t xml:space="preserve">one of </w:t>
      </w:r>
      <w:proofErr w:type="spellStart"/>
      <w:r w:rsidR="003232C7">
        <w:rPr>
          <w:rFonts w:ascii="Baskerville" w:hAnsi="Baskerville" w:cs="Arial"/>
          <w:color w:val="000000"/>
          <w:sz w:val="28"/>
          <w:szCs w:val="28"/>
        </w:rPr>
        <w:t>GiveWell’s</w:t>
      </w:r>
      <w:proofErr w:type="spellEnd"/>
      <w:r w:rsidR="003232C7">
        <w:rPr>
          <w:rFonts w:ascii="Baskerville" w:hAnsi="Baskerville" w:cs="Arial"/>
          <w:color w:val="000000"/>
          <w:sz w:val="28"/>
          <w:szCs w:val="28"/>
        </w:rPr>
        <w:t xml:space="preserve"> standout charities</w:t>
      </w:r>
      <w:r w:rsidR="003232C7" w:rsidRPr="002D0369">
        <w:rPr>
          <w:rFonts w:ascii="Baskerville" w:hAnsi="Baskerville" w:cs="Arial"/>
          <w:color w:val="000000"/>
          <w:sz w:val="28"/>
          <w:szCs w:val="28"/>
        </w:rPr>
        <w:t xml:space="preserve">. </w:t>
      </w:r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is a nonprofit dedicated to finding outstanding giving opportunities. Thousands of hours have gone into finding and analyzing </w:t>
      </w:r>
      <w:proofErr w:type="spellStart"/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>GiveWell's</w:t>
      </w:r>
      <w:proofErr w:type="spellEnd"/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 recommended charities. For more information on these charities, including PHC, and </w:t>
      </w:r>
      <w:proofErr w:type="spellStart"/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>GiveWell’s</w:t>
      </w:r>
      <w:proofErr w:type="spellEnd"/>
      <w:r w:rsidRPr="00295C13">
        <w:rPr>
          <w:rFonts w:ascii="Baskerville" w:eastAsia="Times New Roman" w:hAnsi="Baskerville" w:cs="Arial"/>
          <w:color w:val="000000"/>
          <w:sz w:val="28"/>
          <w:szCs w:val="28"/>
        </w:rPr>
        <w:t xml:space="preserve"> work, please visit us online at </w:t>
      </w:r>
      <w:hyperlink r:id="rId10" w:history="1">
        <w:r w:rsidR="00BA459D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Pr="00295C13">
        <w:rPr>
          <w:rFonts w:ascii="Times" w:eastAsia="Times New Roman" w:hAnsi="Times"/>
          <w:sz w:val="20"/>
          <w:szCs w:val="20"/>
        </w:rPr>
        <w:t>.</w:t>
      </w:r>
    </w:p>
    <w:p w14:paraId="50BE462D" w14:textId="77777777" w:rsidR="0092676F" w:rsidRDefault="0092676F" w:rsidP="0092676F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04EE6638" w14:textId="13F200E2" w:rsidR="007D60AB" w:rsidRDefault="00F42C76" w:rsidP="0092676F">
      <w:pPr>
        <w:pStyle w:val="NormalWeb"/>
        <w:spacing w:before="0" w:beforeAutospacing="0" w:after="0" w:afterAutospacing="0"/>
        <w:rPr>
          <w:rFonts w:ascii="Baskerville" w:eastAsia="Times New Roman" w:hAnsi="Baskerville" w:cs="Arial"/>
          <w:color w:val="000000"/>
          <w:sz w:val="28"/>
          <w:szCs w:val="28"/>
        </w:rPr>
      </w:pPr>
      <w:r w:rsidRPr="00F42C76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4618928D" w14:textId="77777777" w:rsidR="0092676F" w:rsidRPr="0092676F" w:rsidRDefault="0092676F" w:rsidP="0092676F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9F2F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9F2F82">
        <w:rPr>
          <w:rFonts w:ascii="Baskerville" w:hAnsi="Baskerville"/>
          <w:sz w:val="28"/>
          <w:szCs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1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1F2A" w14:textId="77777777" w:rsidR="00836805" w:rsidRDefault="00836805" w:rsidP="00A00160">
      <w:r>
        <w:separator/>
      </w:r>
    </w:p>
  </w:endnote>
  <w:endnote w:type="continuationSeparator" w:id="0">
    <w:p w14:paraId="23EA94C3" w14:textId="77777777" w:rsidR="00836805" w:rsidRDefault="00836805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F9468" w14:textId="77777777" w:rsidR="00836805" w:rsidRDefault="00836805" w:rsidP="00A00160">
      <w:r>
        <w:separator/>
      </w:r>
    </w:p>
  </w:footnote>
  <w:footnote w:type="continuationSeparator" w:id="0">
    <w:p w14:paraId="5EF88382" w14:textId="77777777" w:rsidR="00836805" w:rsidRDefault="00836805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0079A8"/>
    <w:rsid w:val="00117CD1"/>
    <w:rsid w:val="00295C13"/>
    <w:rsid w:val="002D0369"/>
    <w:rsid w:val="002D0D31"/>
    <w:rsid w:val="003232C7"/>
    <w:rsid w:val="00373968"/>
    <w:rsid w:val="003C5760"/>
    <w:rsid w:val="003F60C2"/>
    <w:rsid w:val="00441E0C"/>
    <w:rsid w:val="0048308D"/>
    <w:rsid w:val="00553CB7"/>
    <w:rsid w:val="005F4452"/>
    <w:rsid w:val="005F4AF1"/>
    <w:rsid w:val="006A31DB"/>
    <w:rsid w:val="00747DA9"/>
    <w:rsid w:val="007D60AB"/>
    <w:rsid w:val="007E73A5"/>
    <w:rsid w:val="00836805"/>
    <w:rsid w:val="008C7B13"/>
    <w:rsid w:val="00903C0C"/>
    <w:rsid w:val="0092676F"/>
    <w:rsid w:val="009430F0"/>
    <w:rsid w:val="0098354B"/>
    <w:rsid w:val="009A1F6B"/>
    <w:rsid w:val="009F0956"/>
    <w:rsid w:val="009F2F82"/>
    <w:rsid w:val="00A00160"/>
    <w:rsid w:val="00AD0A08"/>
    <w:rsid w:val="00AE707F"/>
    <w:rsid w:val="00B66B83"/>
    <w:rsid w:val="00B9445A"/>
    <w:rsid w:val="00BA459D"/>
    <w:rsid w:val="00C206B1"/>
    <w:rsid w:val="00C57613"/>
    <w:rsid w:val="00D6749A"/>
    <w:rsid w:val="00DB0DD2"/>
    <w:rsid w:val="00EB09C8"/>
    <w:rsid w:val="00EC7C97"/>
    <w:rsid w:val="00EE1392"/>
    <w:rsid w:val="00EF78E4"/>
    <w:rsid w:val="00F42C76"/>
    <w:rsid w:val="00F94256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vewel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ivewel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2017-05-29T16:46:00Z</dcterms:created>
  <dcterms:modified xsi:type="dcterms:W3CDTF">2017-05-29T16:46:00Z</dcterms:modified>
</cp:coreProperties>
</file>