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81077" w14:textId="77777777" w:rsidR="00691AAB" w:rsidRPr="006963A8" w:rsidRDefault="006963A8" w:rsidP="00CD261B">
      <w:pPr>
        <w:jc w:val="center"/>
        <w:rPr>
          <w:b/>
        </w:rPr>
      </w:pPr>
      <w:bookmarkStart w:id="0" w:name="_GoBack"/>
      <w:bookmarkEnd w:id="0"/>
      <w:r w:rsidRPr="006963A8">
        <w:rPr>
          <w:b/>
        </w:rPr>
        <w:t xml:space="preserve">History of </w:t>
      </w:r>
      <w:r w:rsidR="001C6E6A" w:rsidRPr="006963A8">
        <w:rPr>
          <w:b/>
        </w:rPr>
        <w:t xml:space="preserve">Health Care for the Homeless </w:t>
      </w:r>
    </w:p>
    <w:p w14:paraId="5BEC599B" w14:textId="77777777" w:rsidR="007F7081" w:rsidRDefault="006963A8" w:rsidP="00CD261B">
      <w:pPr>
        <w:jc w:val="center"/>
      </w:pPr>
      <w:r>
        <w:t>Submitted to GiveWell Labs 2/2014</w:t>
      </w:r>
    </w:p>
    <w:p w14:paraId="153667E1" w14:textId="77777777" w:rsidR="00CD261B" w:rsidRDefault="00CD261B" w:rsidP="00CD261B">
      <w:pPr>
        <w:jc w:val="center"/>
      </w:pPr>
      <w:r>
        <w:t>Benjamin Soskis</w:t>
      </w:r>
    </w:p>
    <w:p w14:paraId="633BD623" w14:textId="77777777" w:rsidR="00A86ECD" w:rsidRDefault="00A86ECD" w:rsidP="00D24550">
      <w:pPr>
        <w:rPr>
          <w:szCs w:val="24"/>
        </w:rPr>
      </w:pPr>
    </w:p>
    <w:p w14:paraId="0992EDC9" w14:textId="77777777" w:rsidR="000E5638" w:rsidRDefault="000E5638"/>
    <w:p w14:paraId="64B8EF2A" w14:textId="77777777" w:rsidR="009A4495" w:rsidRDefault="00457150">
      <w:r>
        <w:t>I. INTRODUCTION</w:t>
      </w:r>
    </w:p>
    <w:p w14:paraId="25BC1279" w14:textId="77777777" w:rsidR="00457150" w:rsidRPr="007754BC" w:rsidRDefault="00457150"/>
    <w:p w14:paraId="3B1D7B3B" w14:textId="77777777" w:rsidR="00CA5472" w:rsidRDefault="00E84ADE" w:rsidP="005F357D">
      <w:pPr>
        <w:ind w:firstLine="720"/>
        <w:rPr>
          <w:rFonts w:eastAsia="Times New Roman"/>
          <w:szCs w:val="24"/>
        </w:rPr>
      </w:pPr>
      <w:r>
        <w:rPr>
          <w:rFonts w:eastAsia="Times New Roman"/>
          <w:szCs w:val="24"/>
        </w:rPr>
        <w:t>The R</w:t>
      </w:r>
      <w:r w:rsidR="00420102">
        <w:rPr>
          <w:rFonts w:eastAsia="Times New Roman"/>
          <w:szCs w:val="24"/>
        </w:rPr>
        <w:t>obert Wood Johnson Foundation</w:t>
      </w:r>
      <w:r>
        <w:rPr>
          <w:rFonts w:eastAsia="Times New Roman"/>
          <w:szCs w:val="24"/>
        </w:rPr>
        <w:t xml:space="preserve">-Pew </w:t>
      </w:r>
      <w:r w:rsidR="005F357D">
        <w:rPr>
          <w:rFonts w:eastAsia="Times New Roman"/>
          <w:szCs w:val="24"/>
        </w:rPr>
        <w:t xml:space="preserve">Memorial Trust </w:t>
      </w:r>
      <w:r>
        <w:rPr>
          <w:rFonts w:eastAsia="Times New Roman"/>
          <w:szCs w:val="24"/>
        </w:rPr>
        <w:t xml:space="preserve">Health Care for the Homeless (HCH) program is generally considered a </w:t>
      </w:r>
      <w:r w:rsidR="0088700B">
        <w:rPr>
          <w:rFonts w:eastAsia="Times New Roman"/>
          <w:szCs w:val="24"/>
        </w:rPr>
        <w:t>classic</w:t>
      </w:r>
      <w:r w:rsidR="007754BC">
        <w:rPr>
          <w:rFonts w:eastAsia="Times New Roman"/>
          <w:szCs w:val="24"/>
        </w:rPr>
        <w:t xml:space="preserve"> </w:t>
      </w:r>
      <w:r>
        <w:rPr>
          <w:rFonts w:eastAsia="Times New Roman"/>
          <w:szCs w:val="24"/>
        </w:rPr>
        <w:t xml:space="preserve">philanthropic success story, an example of a demonstration program that within a remarkably short period of time was scaled up and </w:t>
      </w:r>
      <w:r w:rsidR="00A04A32">
        <w:rPr>
          <w:rFonts w:eastAsia="Times New Roman"/>
          <w:szCs w:val="24"/>
        </w:rPr>
        <w:t>funded</w:t>
      </w:r>
      <w:r>
        <w:rPr>
          <w:rFonts w:eastAsia="Times New Roman"/>
          <w:szCs w:val="24"/>
        </w:rPr>
        <w:t xml:space="preserve"> by the federal government. </w:t>
      </w:r>
      <w:r w:rsidR="007754BC">
        <w:rPr>
          <w:rFonts w:eastAsia="Times New Roman"/>
          <w:szCs w:val="24"/>
        </w:rPr>
        <w:t xml:space="preserve">As one </w:t>
      </w:r>
      <w:r w:rsidR="00CD261B">
        <w:rPr>
          <w:rFonts w:eastAsia="Times New Roman"/>
          <w:szCs w:val="24"/>
        </w:rPr>
        <w:t xml:space="preserve">source interviewed </w:t>
      </w:r>
      <w:r w:rsidR="00CA5472">
        <w:rPr>
          <w:rFonts w:eastAsia="Times New Roman"/>
          <w:szCs w:val="24"/>
        </w:rPr>
        <w:t>for this report stated, the HCH program is “still one of the Cadillac versions of how philanthropy can influence a whole field, including government.”</w:t>
      </w:r>
      <w:r w:rsidR="00FF24FA">
        <w:rPr>
          <w:rStyle w:val="FootnoteReference"/>
          <w:rFonts w:eastAsia="Times New Roman"/>
          <w:szCs w:val="24"/>
        </w:rPr>
        <w:footnoteReference w:id="1"/>
      </w:r>
      <w:r w:rsidR="00CA5472">
        <w:rPr>
          <w:rFonts w:eastAsia="Times New Roman"/>
          <w:szCs w:val="24"/>
        </w:rPr>
        <w:t xml:space="preserve"> This report will examine the precise nature of that influence, especially in relation to the broader political forces at play.</w:t>
      </w:r>
    </w:p>
    <w:p w14:paraId="750D6703" w14:textId="77777777" w:rsidR="00CA5472" w:rsidRDefault="00CA5472">
      <w:pPr>
        <w:rPr>
          <w:rFonts w:eastAsia="Times New Roman"/>
          <w:szCs w:val="24"/>
        </w:rPr>
      </w:pPr>
    </w:p>
    <w:p w14:paraId="1E35E377" w14:textId="77777777" w:rsidR="00E84ADE" w:rsidRDefault="00E84ADE" w:rsidP="005F357D">
      <w:pPr>
        <w:ind w:firstLine="720"/>
        <w:rPr>
          <w:rFonts w:eastAsia="Times New Roman"/>
          <w:szCs w:val="24"/>
        </w:rPr>
      </w:pPr>
      <w:r>
        <w:rPr>
          <w:rFonts w:eastAsia="Times New Roman"/>
          <w:szCs w:val="24"/>
        </w:rPr>
        <w:t>The details of the program and its claims for</w:t>
      </w:r>
      <w:r w:rsidR="00CD261B">
        <w:rPr>
          <w:rFonts w:eastAsia="Times New Roman"/>
          <w:szCs w:val="24"/>
        </w:rPr>
        <w:t xml:space="preserve"> impact are relatively straight</w:t>
      </w:r>
      <w:r>
        <w:rPr>
          <w:rFonts w:eastAsia="Times New Roman"/>
          <w:szCs w:val="24"/>
        </w:rPr>
        <w:t>forward:</w:t>
      </w:r>
    </w:p>
    <w:p w14:paraId="14640BFF" w14:textId="77777777" w:rsidR="00E84ADE" w:rsidRDefault="00E84ADE">
      <w:pPr>
        <w:rPr>
          <w:rFonts w:eastAsia="Times New Roman"/>
          <w:szCs w:val="24"/>
        </w:rPr>
      </w:pPr>
    </w:p>
    <w:p w14:paraId="5D2CFF37" w14:textId="77777777" w:rsidR="00CA5472" w:rsidRPr="0047594C" w:rsidRDefault="00FF24FA" w:rsidP="00586A00">
      <w:pPr>
        <w:ind w:firstLine="720"/>
      </w:pPr>
      <w:r>
        <w:t xml:space="preserve">In December 1983, </w:t>
      </w:r>
      <w:r w:rsidR="00420102">
        <w:t>the Robert Wood Johnson Foundation (</w:t>
      </w:r>
      <w:r>
        <w:t>RWJF</w:t>
      </w:r>
      <w:r w:rsidR="00420102">
        <w:t>)</w:t>
      </w:r>
      <w:r>
        <w:t xml:space="preserve">, in partnership </w:t>
      </w:r>
      <w:r w:rsidR="00B90053">
        <w:t xml:space="preserve">with </w:t>
      </w:r>
      <w:r w:rsidR="00CA5472">
        <w:t>Pew</w:t>
      </w:r>
      <w:r w:rsidR="00B90053">
        <w:t xml:space="preserve"> Memorial Trusts</w:t>
      </w:r>
      <w:r w:rsidR="00CA5472">
        <w:t xml:space="preserve">, spurred by a recognition of how little was being done to address the health care </w:t>
      </w:r>
      <w:r w:rsidR="0088700B">
        <w:t xml:space="preserve">needs </w:t>
      </w:r>
      <w:r w:rsidR="00CA5472">
        <w:t xml:space="preserve">of the homeless, issued a call for proposals </w:t>
      </w:r>
      <w:r w:rsidR="00CE44A3">
        <w:t>to address the problem</w:t>
      </w:r>
      <w:r w:rsidR="00420102">
        <w:t xml:space="preserve">. </w:t>
      </w:r>
      <w:r w:rsidR="007915DE">
        <w:t xml:space="preserve">This was, as one 1988 account of the program stated, “the first attempt to address </w:t>
      </w:r>
      <w:r w:rsidR="00A0401B">
        <w:t xml:space="preserve">[the health care needs of the homeless] </w:t>
      </w:r>
      <w:r w:rsidR="007915DE">
        <w:t>on other than a local level.” The foundations</w:t>
      </w:r>
      <w:r w:rsidR="00420102">
        <w:t xml:space="preserve"> </w:t>
      </w:r>
      <w:r w:rsidR="000D660C">
        <w:t>asked</w:t>
      </w:r>
      <w:r w:rsidR="00420102">
        <w:t xml:space="preserve"> applicants to</w:t>
      </w:r>
      <w:r w:rsidR="00CE44A3">
        <w:t xml:space="preserve"> </w:t>
      </w:r>
      <w:r w:rsidR="00420102">
        <w:t>develop</w:t>
      </w:r>
      <w:r w:rsidR="00CE44A3">
        <w:t xml:space="preserve"> means of incorporating the homeless into local </w:t>
      </w:r>
      <w:r w:rsidR="005F357D">
        <w:t xml:space="preserve">outpatient </w:t>
      </w:r>
      <w:r w:rsidR="00CE44A3">
        <w:t xml:space="preserve">health </w:t>
      </w:r>
      <w:r w:rsidR="00A0401B">
        <w:t>care systems</w:t>
      </w:r>
      <w:r w:rsidR="005F357D">
        <w:t xml:space="preserve"> in order to </w:t>
      </w:r>
      <w:r w:rsidR="00CE44A3">
        <w:t>exten</w:t>
      </w:r>
      <w:r w:rsidR="005F357D">
        <w:t>d</w:t>
      </w:r>
      <w:r w:rsidR="00A0401B">
        <w:t xml:space="preserve"> health services into </w:t>
      </w:r>
      <w:r w:rsidR="00CE44A3">
        <w:t>local institutions best ab</w:t>
      </w:r>
      <w:r w:rsidR="000D660C">
        <w:t>le to serve the homeless population</w:t>
      </w:r>
      <w:r w:rsidR="00C12393">
        <w:t>—public and private shelters and community clinics</w:t>
      </w:r>
      <w:r w:rsidR="0047594C">
        <w:t xml:space="preserve">. </w:t>
      </w:r>
      <w:r w:rsidR="00CA5472">
        <w:t xml:space="preserve">In order to encourage community-wide coordination, </w:t>
      </w:r>
      <w:r w:rsidR="00CA5472" w:rsidRPr="008A4159">
        <w:rPr>
          <w:szCs w:val="24"/>
        </w:rPr>
        <w:t>“they decided to accept only one grant application per city and to require applicant coalitions to be citywide, include both pub</w:t>
      </w:r>
      <w:r w:rsidR="00CA5472">
        <w:rPr>
          <w:szCs w:val="24"/>
        </w:rPr>
        <w:t>lic</w:t>
      </w:r>
      <w:r w:rsidR="00CA5472" w:rsidRPr="008A4159">
        <w:rPr>
          <w:szCs w:val="24"/>
        </w:rPr>
        <w:t xml:space="preserve"> and private agencies,</w:t>
      </w:r>
      <w:r w:rsidR="00CA5472">
        <w:rPr>
          <w:szCs w:val="24"/>
        </w:rPr>
        <w:t xml:space="preserve"> and have the support of the may</w:t>
      </w:r>
      <w:r w:rsidR="0088700B">
        <w:rPr>
          <w:szCs w:val="24"/>
        </w:rPr>
        <w:t>or</w:t>
      </w:r>
      <w:r w:rsidR="00CA5472">
        <w:rPr>
          <w:szCs w:val="24"/>
        </w:rPr>
        <w:t>….</w:t>
      </w:r>
      <w:r w:rsidR="00CA5472" w:rsidRPr="008A4159">
        <w:rPr>
          <w:szCs w:val="24"/>
        </w:rPr>
        <w:t xml:space="preserve">The Request for Proposals required each local </w:t>
      </w:r>
      <w:r w:rsidR="00CA5472">
        <w:rPr>
          <w:szCs w:val="24"/>
        </w:rPr>
        <w:t>program to establish locations where c</w:t>
      </w:r>
      <w:r w:rsidR="00CA5472" w:rsidRPr="008A4159">
        <w:rPr>
          <w:szCs w:val="24"/>
        </w:rPr>
        <w:t>are could be given on an ong</w:t>
      </w:r>
      <w:r w:rsidR="00CA5472">
        <w:rPr>
          <w:szCs w:val="24"/>
        </w:rPr>
        <w:t>oing basis to as large a population o</w:t>
      </w:r>
      <w:r w:rsidR="00CA5472" w:rsidRPr="008A4159">
        <w:rPr>
          <w:szCs w:val="24"/>
        </w:rPr>
        <w:t>f homeless people as poss</w:t>
      </w:r>
      <w:r w:rsidR="00CA5472">
        <w:rPr>
          <w:szCs w:val="24"/>
        </w:rPr>
        <w:t>ible</w:t>
      </w:r>
      <w:r w:rsidR="00CA5472" w:rsidRPr="008A4159">
        <w:rPr>
          <w:szCs w:val="24"/>
        </w:rPr>
        <w:t>. Core service teams of physicians, nurses, and social workers were suggested</w:t>
      </w:r>
      <w:r w:rsidR="00CA5472">
        <w:rPr>
          <w:szCs w:val="24"/>
        </w:rPr>
        <w:t>.”</w:t>
      </w:r>
      <w:r w:rsidR="00586A00">
        <w:rPr>
          <w:szCs w:val="24"/>
        </w:rPr>
        <w:t xml:space="preserve"> Local programs applying were</w:t>
      </w:r>
      <w:r w:rsidR="008625BD">
        <w:rPr>
          <w:szCs w:val="24"/>
        </w:rPr>
        <w:t xml:space="preserve"> required to commit to serving a minimum of fifteen hundred persons per year.</w:t>
      </w:r>
      <w:r>
        <w:rPr>
          <w:rStyle w:val="FootnoteReference"/>
          <w:szCs w:val="24"/>
        </w:rPr>
        <w:footnoteReference w:id="2"/>
      </w:r>
    </w:p>
    <w:p w14:paraId="2247C90F" w14:textId="77777777" w:rsidR="007754BC" w:rsidRDefault="007754BC" w:rsidP="00CA5472">
      <w:pPr>
        <w:ind w:firstLine="720"/>
        <w:rPr>
          <w:szCs w:val="24"/>
        </w:rPr>
      </w:pPr>
      <w:r>
        <w:rPr>
          <w:szCs w:val="24"/>
        </w:rPr>
        <w:t>“</w:t>
      </w:r>
      <w:r w:rsidRPr="007754BC">
        <w:rPr>
          <w:szCs w:val="24"/>
        </w:rPr>
        <w:t>The underlying concept was to use health care as a ‘wedge’ into a much broader range of social, psych</w:t>
      </w:r>
      <w:r>
        <w:rPr>
          <w:szCs w:val="24"/>
        </w:rPr>
        <w:t>ological, and economic problems, a concept that led to</w:t>
      </w:r>
      <w:r w:rsidRPr="007754BC">
        <w:rPr>
          <w:szCs w:val="24"/>
        </w:rPr>
        <w:t xml:space="preserve"> one of</w:t>
      </w:r>
      <w:r>
        <w:rPr>
          <w:szCs w:val="24"/>
        </w:rPr>
        <w:t xml:space="preserve"> the program’s most important g</w:t>
      </w:r>
      <w:r w:rsidRPr="007754BC">
        <w:rPr>
          <w:szCs w:val="24"/>
        </w:rPr>
        <w:t>o</w:t>
      </w:r>
      <w:r>
        <w:rPr>
          <w:szCs w:val="24"/>
        </w:rPr>
        <w:t>a</w:t>
      </w:r>
      <w:r w:rsidRPr="007754BC">
        <w:rPr>
          <w:szCs w:val="24"/>
        </w:rPr>
        <w:t>ls—‘mainstreaming’ homeless persons into entitlement programs and other social and med</w:t>
      </w:r>
      <w:r>
        <w:rPr>
          <w:szCs w:val="24"/>
        </w:rPr>
        <w:t>ical</w:t>
      </w:r>
      <w:r w:rsidRPr="007754BC">
        <w:rPr>
          <w:szCs w:val="24"/>
        </w:rPr>
        <w:t xml:space="preserve"> services for wh</w:t>
      </w:r>
      <w:r>
        <w:rPr>
          <w:szCs w:val="24"/>
        </w:rPr>
        <w:t>i</w:t>
      </w:r>
      <w:r w:rsidRPr="007754BC">
        <w:rPr>
          <w:szCs w:val="24"/>
        </w:rPr>
        <w:t>ch they are eligible.”</w:t>
      </w:r>
      <w:r w:rsidR="00FD328B">
        <w:rPr>
          <w:rStyle w:val="FootnoteReference"/>
          <w:szCs w:val="24"/>
        </w:rPr>
        <w:footnoteReference w:id="3"/>
      </w:r>
    </w:p>
    <w:p w14:paraId="36F90364" w14:textId="77777777" w:rsidR="007754BC" w:rsidRDefault="007754BC" w:rsidP="00CA5472">
      <w:pPr>
        <w:ind w:firstLine="720"/>
        <w:rPr>
          <w:szCs w:val="24"/>
        </w:rPr>
      </w:pPr>
    </w:p>
    <w:p w14:paraId="0A03DCFC" w14:textId="77777777" w:rsidR="00CA5472" w:rsidRDefault="00CA5472" w:rsidP="00CA5472">
      <w:pPr>
        <w:ind w:firstLine="720"/>
        <w:rPr>
          <w:rFonts w:eastAsia="Times New Roman"/>
          <w:szCs w:val="24"/>
        </w:rPr>
      </w:pPr>
      <w:r>
        <w:rPr>
          <w:szCs w:val="24"/>
        </w:rPr>
        <w:t xml:space="preserve">Ultimately, the </w:t>
      </w:r>
      <w:r w:rsidR="00CD261B">
        <w:rPr>
          <w:szCs w:val="24"/>
        </w:rPr>
        <w:t>foundations</w:t>
      </w:r>
      <w:r w:rsidR="0088700B">
        <w:rPr>
          <w:szCs w:val="24"/>
        </w:rPr>
        <w:t xml:space="preserve"> funded 19 coalitions</w:t>
      </w:r>
      <w:r>
        <w:rPr>
          <w:szCs w:val="24"/>
        </w:rPr>
        <w:t xml:space="preserve"> over the course of four years, spending </w:t>
      </w:r>
      <w:r w:rsidR="00292396">
        <w:rPr>
          <w:szCs w:val="24"/>
        </w:rPr>
        <w:t xml:space="preserve">a total of </w:t>
      </w:r>
      <w:r>
        <w:rPr>
          <w:szCs w:val="24"/>
        </w:rPr>
        <w:t>$25 million</w:t>
      </w:r>
      <w:r w:rsidR="00FD328B">
        <w:rPr>
          <w:szCs w:val="24"/>
        </w:rPr>
        <w:t xml:space="preserve"> (the RWJF f</w:t>
      </w:r>
      <w:r w:rsidR="002D007C">
        <w:rPr>
          <w:szCs w:val="24"/>
        </w:rPr>
        <w:t>unded 14 and Pew funded 5</w:t>
      </w:r>
      <w:r w:rsidR="00FD328B">
        <w:rPr>
          <w:szCs w:val="24"/>
        </w:rPr>
        <w:t>)</w:t>
      </w:r>
      <w:r>
        <w:rPr>
          <w:szCs w:val="24"/>
        </w:rPr>
        <w:t>.</w:t>
      </w:r>
      <w:r w:rsidR="00586A00">
        <w:rPr>
          <w:szCs w:val="24"/>
        </w:rPr>
        <w:t xml:space="preserve"> </w:t>
      </w:r>
      <w:r w:rsidR="00EE49C5">
        <w:rPr>
          <w:szCs w:val="24"/>
        </w:rPr>
        <w:t xml:space="preserve">In each city, the </w:t>
      </w:r>
      <w:r w:rsidR="00EE49C5">
        <w:rPr>
          <w:szCs w:val="24"/>
        </w:rPr>
        <w:lastRenderedPageBreak/>
        <w:t>program took on a distinctive</w:t>
      </w:r>
      <w:r w:rsidR="00535156">
        <w:rPr>
          <w:szCs w:val="24"/>
        </w:rPr>
        <w:t xml:space="preserve"> shape and focus: </w:t>
      </w:r>
      <w:r w:rsidR="00535156" w:rsidRPr="008A4159">
        <w:rPr>
          <w:rFonts w:eastAsia="Times New Roman"/>
          <w:szCs w:val="24"/>
        </w:rPr>
        <w:t>“Birmingham, Ala</w:t>
      </w:r>
      <w:r w:rsidR="00535156">
        <w:rPr>
          <w:rFonts w:eastAsia="Times New Roman"/>
          <w:szCs w:val="24"/>
        </w:rPr>
        <w:t>bama</w:t>
      </w:r>
      <w:r w:rsidR="00535156" w:rsidRPr="008A4159">
        <w:rPr>
          <w:rFonts w:eastAsia="Times New Roman"/>
          <w:szCs w:val="24"/>
        </w:rPr>
        <w:t xml:space="preserve"> had no network of care; HCHP helped create ties with local hospitals, so that the homeless could get inpatient services, and then ‘respite care,’ for discharged patients still too sick to care for themselves. In </w:t>
      </w:r>
      <w:r w:rsidR="00535156">
        <w:rPr>
          <w:rFonts w:eastAsia="Times New Roman"/>
          <w:szCs w:val="24"/>
        </w:rPr>
        <w:t>New York City</w:t>
      </w:r>
      <w:r w:rsidR="00535156" w:rsidRPr="008A4159">
        <w:rPr>
          <w:rFonts w:eastAsia="Times New Roman"/>
          <w:szCs w:val="24"/>
        </w:rPr>
        <w:t>, the program focused on med</w:t>
      </w:r>
      <w:r w:rsidR="00535156">
        <w:rPr>
          <w:rFonts w:eastAsia="Times New Roman"/>
          <w:szCs w:val="24"/>
        </w:rPr>
        <w:t>ical</w:t>
      </w:r>
      <w:r w:rsidR="00535156" w:rsidRPr="008A4159">
        <w:rPr>
          <w:rFonts w:eastAsia="Times New Roman"/>
          <w:szCs w:val="24"/>
        </w:rPr>
        <w:t xml:space="preserve"> care at soup kitchens. In </w:t>
      </w:r>
      <w:r w:rsidR="00535156">
        <w:rPr>
          <w:rFonts w:eastAsia="Times New Roman"/>
          <w:szCs w:val="24"/>
        </w:rPr>
        <w:t>Philadelphia and San Francisco</w:t>
      </w:r>
      <w:r w:rsidR="00535156" w:rsidRPr="008A4159">
        <w:rPr>
          <w:rFonts w:eastAsia="Times New Roman"/>
          <w:szCs w:val="24"/>
        </w:rPr>
        <w:t xml:space="preserve"> primary med</w:t>
      </w:r>
      <w:r w:rsidR="00535156">
        <w:rPr>
          <w:rFonts w:eastAsia="Times New Roman"/>
          <w:szCs w:val="24"/>
        </w:rPr>
        <w:t>ical</w:t>
      </w:r>
      <w:r w:rsidR="00535156" w:rsidRPr="008A4159">
        <w:rPr>
          <w:rFonts w:eastAsia="Times New Roman"/>
          <w:szCs w:val="24"/>
        </w:rPr>
        <w:t xml:space="preserve"> care was a focus. In San An</w:t>
      </w:r>
      <w:r w:rsidR="00535156">
        <w:rPr>
          <w:rFonts w:eastAsia="Times New Roman"/>
          <w:szCs w:val="24"/>
        </w:rPr>
        <w:t>tonio</w:t>
      </w:r>
      <w:r w:rsidR="00535156" w:rsidRPr="008A4159">
        <w:rPr>
          <w:rFonts w:eastAsia="Times New Roman"/>
          <w:szCs w:val="24"/>
        </w:rPr>
        <w:t>, Texas, plans to help the homeless were behind schedule, so HCHP helped build a shelter and est</w:t>
      </w:r>
      <w:r w:rsidR="00535156">
        <w:rPr>
          <w:rFonts w:eastAsia="Times New Roman"/>
          <w:szCs w:val="24"/>
        </w:rPr>
        <w:t>ablish</w:t>
      </w:r>
      <w:r w:rsidR="00535156" w:rsidRPr="008A4159">
        <w:rPr>
          <w:rFonts w:eastAsia="Times New Roman"/>
          <w:szCs w:val="24"/>
        </w:rPr>
        <w:t xml:space="preserve"> a job development center.</w:t>
      </w:r>
      <w:r w:rsidR="00535156">
        <w:rPr>
          <w:rFonts w:eastAsia="Times New Roman"/>
          <w:szCs w:val="24"/>
        </w:rPr>
        <w:t>”</w:t>
      </w:r>
      <w:r w:rsidR="00535156" w:rsidRPr="008A4159">
        <w:rPr>
          <w:rFonts w:eastAsia="Times New Roman"/>
          <w:szCs w:val="24"/>
        </w:rPr>
        <w:t xml:space="preserve"> </w:t>
      </w:r>
      <w:r w:rsidRPr="008A4159">
        <w:rPr>
          <w:szCs w:val="24"/>
        </w:rPr>
        <w:t xml:space="preserve">Over </w:t>
      </w:r>
      <w:r w:rsidR="00A0401B">
        <w:rPr>
          <w:szCs w:val="24"/>
        </w:rPr>
        <w:t>the course of the funding</w:t>
      </w:r>
      <w:r>
        <w:rPr>
          <w:szCs w:val="24"/>
        </w:rPr>
        <w:t xml:space="preserve"> period, </w:t>
      </w:r>
      <w:r w:rsidR="00535156">
        <w:rPr>
          <w:szCs w:val="24"/>
        </w:rPr>
        <w:t xml:space="preserve">throughout the country, </w:t>
      </w:r>
      <w:r w:rsidRPr="008A4159">
        <w:rPr>
          <w:szCs w:val="24"/>
        </w:rPr>
        <w:t xml:space="preserve">HCHP clinicians provided primary care services, assessments, and referrals to more than two </w:t>
      </w:r>
      <w:r>
        <w:rPr>
          <w:szCs w:val="24"/>
        </w:rPr>
        <w:t>h</w:t>
      </w:r>
      <w:r w:rsidRPr="008A4159">
        <w:rPr>
          <w:szCs w:val="24"/>
        </w:rPr>
        <w:t>undred thousand homeless persons.</w:t>
      </w:r>
      <w:r w:rsidR="00292396">
        <w:rPr>
          <w:rStyle w:val="FootnoteReference"/>
          <w:szCs w:val="24"/>
        </w:rPr>
        <w:footnoteReference w:id="4"/>
      </w:r>
    </w:p>
    <w:p w14:paraId="5141783A" w14:textId="77777777" w:rsidR="00CA5472" w:rsidRDefault="00CA5472" w:rsidP="00BF6A94">
      <w:pPr>
        <w:rPr>
          <w:rFonts w:eastAsia="Times New Roman"/>
          <w:szCs w:val="24"/>
        </w:rPr>
      </w:pPr>
      <w:r>
        <w:tab/>
        <w:t xml:space="preserve">In </w:t>
      </w:r>
      <w:r w:rsidRPr="00BF6A94">
        <w:t>June</w:t>
      </w:r>
      <w:r>
        <w:t xml:space="preserve"> 1987, Congress passed the </w:t>
      </w:r>
      <w:r w:rsidRPr="008A4159">
        <w:rPr>
          <w:rFonts w:eastAsia="Times New Roman"/>
          <w:szCs w:val="24"/>
        </w:rPr>
        <w:t>Stewart B. M</w:t>
      </w:r>
      <w:r>
        <w:rPr>
          <w:rFonts w:eastAsia="Times New Roman"/>
          <w:szCs w:val="24"/>
        </w:rPr>
        <w:t xml:space="preserve">cKinney Homeless Assistance Act, the </w:t>
      </w:r>
      <w:r>
        <w:rPr>
          <w:szCs w:val="24"/>
        </w:rPr>
        <w:t>first major piece of federal legislation to address homelessness in more t</w:t>
      </w:r>
      <w:r w:rsidR="005831DB">
        <w:rPr>
          <w:szCs w:val="24"/>
        </w:rPr>
        <w:t>han half a century. Among the seventeen</w:t>
      </w:r>
      <w:r>
        <w:rPr>
          <w:szCs w:val="24"/>
        </w:rPr>
        <w:t xml:space="preserve"> assistance programs for the homeless </w:t>
      </w:r>
      <w:r w:rsidR="00864718">
        <w:rPr>
          <w:szCs w:val="24"/>
        </w:rPr>
        <w:t>authorized</w:t>
      </w:r>
      <w:r>
        <w:rPr>
          <w:szCs w:val="24"/>
        </w:rPr>
        <w:t xml:space="preserve"> in the bill was a national Health Care for the Homeless Program, </w:t>
      </w:r>
      <w:r w:rsidR="00A04A32" w:rsidRPr="008A4159">
        <w:rPr>
          <w:rFonts w:eastAsia="Times New Roman"/>
          <w:szCs w:val="24"/>
        </w:rPr>
        <w:t xml:space="preserve">funded by </w:t>
      </w:r>
      <w:r w:rsidR="00BF6A94">
        <w:rPr>
          <w:rFonts w:eastAsia="Times New Roman"/>
          <w:szCs w:val="24"/>
        </w:rPr>
        <w:t xml:space="preserve">the Health Resources and Service Administration’s </w:t>
      </w:r>
      <w:r w:rsidR="00A04A32" w:rsidRPr="008A4159">
        <w:rPr>
          <w:rFonts w:eastAsia="Times New Roman"/>
          <w:szCs w:val="24"/>
        </w:rPr>
        <w:t>Bureau of Prim</w:t>
      </w:r>
      <w:r w:rsidR="00EB75B0">
        <w:rPr>
          <w:rFonts w:eastAsia="Times New Roman"/>
          <w:szCs w:val="24"/>
        </w:rPr>
        <w:t>ary Health Care under a revised section 340</w:t>
      </w:r>
      <w:r w:rsidR="00A04A32" w:rsidRPr="008A4159">
        <w:rPr>
          <w:rFonts w:eastAsia="Times New Roman"/>
          <w:szCs w:val="24"/>
        </w:rPr>
        <w:t xml:space="preserve"> of the Public Health Service Act.</w:t>
      </w:r>
      <w:r w:rsidR="00A04A32">
        <w:rPr>
          <w:rFonts w:eastAsia="Times New Roman"/>
          <w:szCs w:val="24"/>
        </w:rPr>
        <w:t xml:space="preserve"> </w:t>
      </w:r>
      <w:r w:rsidR="00864718">
        <w:rPr>
          <w:rFonts w:eastAsia="Times New Roman"/>
          <w:szCs w:val="24"/>
        </w:rPr>
        <w:t>The legislation extended the HCH program to 108 cities; more were soon funded as well.</w:t>
      </w:r>
      <w:r w:rsidR="009A4495">
        <w:rPr>
          <w:rFonts w:eastAsia="Times New Roman"/>
          <w:szCs w:val="24"/>
        </w:rPr>
        <w:t xml:space="preserve"> </w:t>
      </w:r>
      <w:r w:rsidR="00BF6A94">
        <w:rPr>
          <w:rFonts w:eastAsia="Times New Roman"/>
          <w:szCs w:val="24"/>
        </w:rPr>
        <w:t xml:space="preserve">This was a significant </w:t>
      </w:r>
      <w:r w:rsidR="0088700B">
        <w:rPr>
          <w:rFonts w:eastAsia="Times New Roman"/>
          <w:szCs w:val="24"/>
        </w:rPr>
        <w:t xml:space="preserve">political </w:t>
      </w:r>
      <w:r w:rsidR="00BF6A94">
        <w:rPr>
          <w:rFonts w:eastAsia="Times New Roman"/>
          <w:szCs w:val="24"/>
        </w:rPr>
        <w:t xml:space="preserve">coup; </w:t>
      </w:r>
      <w:r w:rsidR="009A4495">
        <w:rPr>
          <w:rFonts w:eastAsia="Times New Roman"/>
          <w:szCs w:val="24"/>
        </w:rPr>
        <w:t xml:space="preserve">HCH </w:t>
      </w:r>
      <w:r w:rsidR="009A4495" w:rsidRPr="009A4495">
        <w:rPr>
          <w:rFonts w:eastAsia="Times New Roman"/>
          <w:szCs w:val="24"/>
        </w:rPr>
        <w:t>“</w:t>
      </w:r>
      <w:r w:rsidR="009A4495" w:rsidRPr="009A4495">
        <w:rPr>
          <w:szCs w:val="24"/>
        </w:rPr>
        <w:t>constituted the first new categorical funding for a health services program in the Reagan era.”</w:t>
      </w:r>
      <w:r w:rsidR="00292396">
        <w:rPr>
          <w:rStyle w:val="FootnoteReference"/>
          <w:szCs w:val="24"/>
        </w:rPr>
        <w:footnoteReference w:id="5"/>
      </w:r>
    </w:p>
    <w:p w14:paraId="57AE2A40" w14:textId="77777777" w:rsidR="00864718" w:rsidRDefault="00864718">
      <w:pPr>
        <w:rPr>
          <w:rFonts w:eastAsia="Times New Roman"/>
          <w:szCs w:val="24"/>
        </w:rPr>
      </w:pPr>
    </w:p>
    <w:p w14:paraId="4F97C9A4" w14:textId="77777777" w:rsidR="00537F6A" w:rsidRDefault="008017EC" w:rsidP="00CD261B">
      <w:pPr>
        <w:ind w:firstLine="720"/>
        <w:rPr>
          <w:rFonts w:eastAsia="Times New Roman"/>
          <w:szCs w:val="24"/>
        </w:rPr>
      </w:pPr>
      <w:r>
        <w:rPr>
          <w:rFonts w:eastAsia="Times New Roman"/>
          <w:szCs w:val="24"/>
        </w:rPr>
        <w:t>That the RWJF-Pew program should be granted a significant degree of causal impact in the incorporation of the program into the</w:t>
      </w:r>
      <w:r w:rsidR="00537F6A">
        <w:rPr>
          <w:rFonts w:eastAsia="Times New Roman"/>
          <w:szCs w:val="24"/>
        </w:rPr>
        <w:t xml:space="preserve"> McKinney Act is undeniable.</w:t>
      </w:r>
      <w:r w:rsidR="00FF6367">
        <w:rPr>
          <w:rFonts w:eastAsia="Times New Roman"/>
          <w:szCs w:val="24"/>
        </w:rPr>
        <w:t xml:space="preserve"> </w:t>
      </w:r>
      <w:r w:rsidR="00CD261B">
        <w:rPr>
          <w:rFonts w:eastAsia="Times New Roman"/>
          <w:szCs w:val="24"/>
        </w:rPr>
        <w:t xml:space="preserve">The debt to philanthropy, and HCH’s success as a demonstration program, </w:t>
      </w:r>
      <w:r w:rsidR="00797D8A">
        <w:rPr>
          <w:rFonts w:eastAsia="Times New Roman"/>
          <w:szCs w:val="24"/>
        </w:rPr>
        <w:t xml:space="preserve">was </w:t>
      </w:r>
      <w:r w:rsidR="00A04A32">
        <w:rPr>
          <w:rFonts w:eastAsia="Times New Roman"/>
          <w:szCs w:val="24"/>
        </w:rPr>
        <w:t>v</w:t>
      </w:r>
      <w:r w:rsidR="00FF6367">
        <w:rPr>
          <w:rFonts w:eastAsia="Times New Roman"/>
          <w:szCs w:val="24"/>
        </w:rPr>
        <w:t>ery much part of the public narrative told about the legislation at the time of its passage.</w:t>
      </w:r>
      <w:r w:rsidR="00030F47">
        <w:rPr>
          <w:rFonts w:eastAsia="Times New Roman"/>
          <w:szCs w:val="24"/>
        </w:rPr>
        <w:t xml:space="preserve"> </w:t>
      </w:r>
      <w:r w:rsidR="00537F6A">
        <w:rPr>
          <w:rFonts w:eastAsia="Times New Roman"/>
          <w:szCs w:val="24"/>
        </w:rPr>
        <w:t xml:space="preserve">The program’s </w:t>
      </w:r>
      <w:r w:rsidR="00F23E70">
        <w:rPr>
          <w:rFonts w:eastAsia="Times New Roman"/>
          <w:szCs w:val="24"/>
        </w:rPr>
        <w:t xml:space="preserve">leading </w:t>
      </w:r>
      <w:r w:rsidR="00537F6A">
        <w:rPr>
          <w:rFonts w:eastAsia="Times New Roman"/>
          <w:szCs w:val="24"/>
        </w:rPr>
        <w:t xml:space="preserve">legislative champion in Congress, Rep. Henry Waxman, acknowledged this </w:t>
      </w:r>
      <w:r w:rsidR="00797D8A">
        <w:rPr>
          <w:rFonts w:eastAsia="Times New Roman"/>
          <w:szCs w:val="24"/>
        </w:rPr>
        <w:t xml:space="preserve">debt </w:t>
      </w:r>
      <w:r w:rsidR="00537F6A">
        <w:rPr>
          <w:rFonts w:eastAsia="Times New Roman"/>
          <w:szCs w:val="24"/>
        </w:rPr>
        <w:t xml:space="preserve">on the </w:t>
      </w:r>
      <w:r w:rsidR="0088700B">
        <w:rPr>
          <w:rFonts w:eastAsia="Times New Roman"/>
          <w:szCs w:val="24"/>
        </w:rPr>
        <w:t xml:space="preserve">House </w:t>
      </w:r>
      <w:r w:rsidR="00537F6A">
        <w:rPr>
          <w:rFonts w:eastAsia="Times New Roman"/>
          <w:szCs w:val="24"/>
        </w:rPr>
        <w:t xml:space="preserve">floor </w:t>
      </w:r>
      <w:r w:rsidR="00AB6597">
        <w:rPr>
          <w:rFonts w:eastAsia="Times New Roman"/>
          <w:szCs w:val="24"/>
        </w:rPr>
        <w:t xml:space="preserve">in June 1987, </w:t>
      </w:r>
      <w:r w:rsidR="007405D3">
        <w:rPr>
          <w:rFonts w:eastAsia="Times New Roman"/>
          <w:szCs w:val="24"/>
        </w:rPr>
        <w:t xml:space="preserve">shortly before the bill was sent to </w:t>
      </w:r>
      <w:r w:rsidR="00AB6597">
        <w:rPr>
          <w:rFonts w:eastAsia="Times New Roman"/>
          <w:szCs w:val="24"/>
        </w:rPr>
        <w:t>the president for his signature</w:t>
      </w:r>
      <w:r w:rsidR="00537F6A">
        <w:rPr>
          <w:rFonts w:eastAsia="Times New Roman"/>
          <w:szCs w:val="24"/>
        </w:rPr>
        <w:t>:</w:t>
      </w:r>
    </w:p>
    <w:p w14:paraId="0D1F841B" w14:textId="77777777" w:rsidR="00537F6A" w:rsidRPr="00537F6A" w:rsidRDefault="00537F6A" w:rsidP="00537F6A">
      <w:pPr>
        <w:pStyle w:val="ListParagraph"/>
        <w:numPr>
          <w:ilvl w:val="0"/>
          <w:numId w:val="4"/>
        </w:numPr>
        <w:rPr>
          <w:szCs w:val="24"/>
        </w:rPr>
      </w:pPr>
      <w:r w:rsidRPr="00537F6A">
        <w:rPr>
          <w:szCs w:val="24"/>
        </w:rPr>
        <w:t>“This program is modeled after an extremely successful initiative funded by the Robert Wood Johnson Foundation and the Pew Memorial Trust, now underway in 19 cities throughout the country. I would expect that many of the community coalitions that are now receiving Johnson-Pew funds would also apply for and, if qualified, receive funding under this program to continue and expand their efforts.”</w:t>
      </w:r>
      <w:r w:rsidR="00C8529F">
        <w:rPr>
          <w:rStyle w:val="FootnoteReference"/>
          <w:szCs w:val="24"/>
        </w:rPr>
        <w:footnoteReference w:id="6"/>
      </w:r>
    </w:p>
    <w:p w14:paraId="0D1BA607" w14:textId="77777777" w:rsidR="008017EC" w:rsidRDefault="008017EC" w:rsidP="00B763A4">
      <w:pPr>
        <w:rPr>
          <w:rFonts w:eastAsia="Times New Roman"/>
          <w:szCs w:val="24"/>
        </w:rPr>
      </w:pPr>
    </w:p>
    <w:p w14:paraId="78BD0014" w14:textId="77777777" w:rsidR="008017EC" w:rsidRDefault="008017EC" w:rsidP="00457150">
      <w:pPr>
        <w:ind w:firstLine="720"/>
        <w:rPr>
          <w:rFonts w:eastAsia="Times New Roman"/>
          <w:szCs w:val="24"/>
        </w:rPr>
      </w:pPr>
      <w:r>
        <w:rPr>
          <w:rFonts w:eastAsia="Times New Roman"/>
          <w:szCs w:val="24"/>
        </w:rPr>
        <w:t xml:space="preserve">But there are two different ways </w:t>
      </w:r>
      <w:r w:rsidR="00F23E70">
        <w:rPr>
          <w:rFonts w:eastAsia="Times New Roman"/>
          <w:szCs w:val="24"/>
        </w:rPr>
        <w:t>to understand</w:t>
      </w:r>
      <w:r>
        <w:rPr>
          <w:rFonts w:eastAsia="Times New Roman"/>
          <w:szCs w:val="24"/>
        </w:rPr>
        <w:t xml:space="preserve"> the nature of that impact: one that focuses on the </w:t>
      </w:r>
      <w:r w:rsidR="00AB6597">
        <w:rPr>
          <w:rFonts w:eastAsia="Times New Roman"/>
          <w:szCs w:val="24"/>
        </w:rPr>
        <w:t xml:space="preserve">specific </w:t>
      </w:r>
      <w:r>
        <w:rPr>
          <w:rFonts w:eastAsia="Times New Roman"/>
          <w:szCs w:val="24"/>
        </w:rPr>
        <w:t>mechanism</w:t>
      </w:r>
      <w:r w:rsidR="00537F6A">
        <w:rPr>
          <w:rFonts w:eastAsia="Times New Roman"/>
          <w:szCs w:val="24"/>
        </w:rPr>
        <w:t>s</w:t>
      </w:r>
      <w:r>
        <w:rPr>
          <w:rFonts w:eastAsia="Times New Roman"/>
          <w:szCs w:val="24"/>
        </w:rPr>
        <w:t xml:space="preserve"> of transference between the foundati</w:t>
      </w:r>
      <w:r w:rsidR="00797D8A">
        <w:rPr>
          <w:rFonts w:eastAsia="Times New Roman"/>
          <w:szCs w:val="24"/>
        </w:rPr>
        <w:t>ons and Congress; and the other</w:t>
      </w:r>
      <w:r>
        <w:rPr>
          <w:rFonts w:eastAsia="Times New Roman"/>
          <w:szCs w:val="24"/>
        </w:rPr>
        <w:t xml:space="preserve"> that focuses on the broader political context in which</w:t>
      </w:r>
      <w:r w:rsidR="0088700B">
        <w:rPr>
          <w:rFonts w:eastAsia="Times New Roman"/>
          <w:szCs w:val="24"/>
        </w:rPr>
        <w:t xml:space="preserve"> that transference took</w:t>
      </w:r>
      <w:r w:rsidR="00FF6367">
        <w:rPr>
          <w:rFonts w:eastAsia="Times New Roman"/>
          <w:szCs w:val="24"/>
        </w:rPr>
        <w:t xml:space="preserve"> place.</w:t>
      </w:r>
    </w:p>
    <w:p w14:paraId="05B8FF8C" w14:textId="77777777" w:rsidR="00D523E1" w:rsidRDefault="00FF6367" w:rsidP="00B90053">
      <w:pPr>
        <w:rPr>
          <w:rFonts w:eastAsia="Times New Roman"/>
          <w:szCs w:val="24"/>
        </w:rPr>
      </w:pPr>
      <w:r>
        <w:rPr>
          <w:rFonts w:eastAsia="Times New Roman"/>
          <w:szCs w:val="24"/>
        </w:rPr>
        <w:tab/>
        <w:t>Understanding the relationship between these two narratives o</w:t>
      </w:r>
      <w:r w:rsidR="00A5245B">
        <w:rPr>
          <w:rFonts w:eastAsia="Times New Roman"/>
          <w:szCs w:val="24"/>
        </w:rPr>
        <w:t xml:space="preserve">f impact—one that features </w:t>
      </w:r>
      <w:r w:rsidR="00797D8A">
        <w:rPr>
          <w:rFonts w:eastAsia="Times New Roman"/>
          <w:szCs w:val="24"/>
        </w:rPr>
        <w:t xml:space="preserve">philanthropy </w:t>
      </w:r>
      <w:r>
        <w:rPr>
          <w:rFonts w:eastAsia="Times New Roman"/>
          <w:szCs w:val="24"/>
        </w:rPr>
        <w:t>as the main causal agent and the other that emphasizes the import of broader political processes—is the main objective of this report.</w:t>
      </w:r>
      <w:r w:rsidR="00B90053">
        <w:rPr>
          <w:rFonts w:eastAsia="Times New Roman"/>
          <w:szCs w:val="24"/>
        </w:rPr>
        <w:t xml:space="preserve"> </w:t>
      </w:r>
      <w:r w:rsidR="00537F6A">
        <w:rPr>
          <w:rFonts w:eastAsia="Times New Roman"/>
          <w:szCs w:val="24"/>
        </w:rPr>
        <w:t xml:space="preserve">It will show that the </w:t>
      </w:r>
      <w:r w:rsidR="00D523E1">
        <w:rPr>
          <w:rFonts w:eastAsia="Times New Roman"/>
          <w:szCs w:val="24"/>
        </w:rPr>
        <w:t xml:space="preserve">incorporation of the HCH program within the McKinney Act was the result of a convergence of a well-designed demonstration project with </w:t>
      </w:r>
      <w:r w:rsidR="0088700B">
        <w:rPr>
          <w:rFonts w:eastAsia="Times New Roman"/>
          <w:szCs w:val="24"/>
        </w:rPr>
        <w:t>a policy window opened</w:t>
      </w:r>
      <w:r w:rsidR="00D523E1">
        <w:rPr>
          <w:rFonts w:eastAsia="Times New Roman"/>
          <w:szCs w:val="24"/>
        </w:rPr>
        <w:t xml:space="preserve"> by a campaign by homeless advocates begun earlier in the decade. The advocates pushed for the federal government to address the </w:t>
      </w:r>
      <w:r w:rsidR="004F0285">
        <w:rPr>
          <w:rFonts w:eastAsia="Times New Roman"/>
          <w:szCs w:val="24"/>
        </w:rPr>
        <w:t>mounting crisis of homelessness</w:t>
      </w:r>
      <w:r w:rsidR="00D523E1">
        <w:rPr>
          <w:rFonts w:eastAsia="Times New Roman"/>
          <w:szCs w:val="24"/>
        </w:rPr>
        <w:t xml:space="preserve"> and when that campaign came to fruition, the HCH program was available as a policy model. </w:t>
      </w:r>
      <w:r w:rsidR="001C7581">
        <w:rPr>
          <w:rFonts w:eastAsia="Times New Roman"/>
          <w:szCs w:val="24"/>
        </w:rPr>
        <w:t xml:space="preserve">The RWJF-Pew HCH program, therefore, does not merely represent a model of </w:t>
      </w:r>
      <w:r w:rsidR="00F23E70">
        <w:rPr>
          <w:rFonts w:eastAsia="Times New Roman"/>
          <w:szCs w:val="24"/>
        </w:rPr>
        <w:t xml:space="preserve">a </w:t>
      </w:r>
      <w:r w:rsidR="001C7581">
        <w:rPr>
          <w:rFonts w:eastAsia="Times New Roman"/>
          <w:szCs w:val="24"/>
        </w:rPr>
        <w:t>successful demonstration project, but of a particularly powerful convergence between philanthropic initiative and broader political currents.</w:t>
      </w:r>
    </w:p>
    <w:p w14:paraId="25305023" w14:textId="77777777" w:rsidR="003C19DF" w:rsidRDefault="003C19DF" w:rsidP="00B90053">
      <w:pPr>
        <w:rPr>
          <w:rFonts w:eastAsia="Times New Roman"/>
          <w:szCs w:val="24"/>
        </w:rPr>
      </w:pPr>
    </w:p>
    <w:p w14:paraId="497F23FC" w14:textId="77777777" w:rsidR="00537F6A" w:rsidRDefault="00537F6A" w:rsidP="001C7581">
      <w:pPr>
        <w:rPr>
          <w:rFonts w:eastAsia="Times New Roman"/>
          <w:szCs w:val="24"/>
        </w:rPr>
      </w:pPr>
    </w:p>
    <w:p w14:paraId="2D944926" w14:textId="77777777" w:rsidR="00302B63" w:rsidRDefault="00457150" w:rsidP="00C9077B">
      <w:pPr>
        <w:rPr>
          <w:rFonts w:eastAsia="Times New Roman"/>
          <w:szCs w:val="24"/>
        </w:rPr>
      </w:pPr>
      <w:r>
        <w:rPr>
          <w:rFonts w:eastAsia="Times New Roman"/>
          <w:szCs w:val="24"/>
        </w:rPr>
        <w:t xml:space="preserve">II. </w:t>
      </w:r>
      <w:r w:rsidR="00302B63" w:rsidRPr="00C9077B">
        <w:rPr>
          <w:rFonts w:eastAsia="Times New Roman"/>
          <w:szCs w:val="24"/>
        </w:rPr>
        <w:t>METHODOLOGY</w:t>
      </w:r>
    </w:p>
    <w:p w14:paraId="2CC6FF09" w14:textId="77777777" w:rsidR="00457150" w:rsidRDefault="00457150" w:rsidP="00C9077B">
      <w:pPr>
        <w:rPr>
          <w:rFonts w:eastAsia="Times New Roman"/>
          <w:szCs w:val="24"/>
        </w:rPr>
      </w:pPr>
    </w:p>
    <w:p w14:paraId="6932DA01" w14:textId="77777777" w:rsidR="00C27915" w:rsidRDefault="0079564F" w:rsidP="00C9077B">
      <w:pPr>
        <w:rPr>
          <w:rFonts w:eastAsia="Times New Roman"/>
          <w:szCs w:val="24"/>
        </w:rPr>
      </w:pPr>
      <w:r>
        <w:rPr>
          <w:rFonts w:eastAsia="Times New Roman"/>
          <w:szCs w:val="24"/>
        </w:rPr>
        <w:tab/>
        <w:t xml:space="preserve">This essay is based on </w:t>
      </w:r>
      <w:r w:rsidR="00623733">
        <w:rPr>
          <w:rFonts w:eastAsia="Times New Roman"/>
          <w:szCs w:val="24"/>
        </w:rPr>
        <w:t xml:space="preserve">twelve </w:t>
      </w:r>
      <w:r w:rsidR="00C9077B">
        <w:rPr>
          <w:rFonts w:eastAsia="Times New Roman"/>
          <w:szCs w:val="24"/>
        </w:rPr>
        <w:t xml:space="preserve">interviews with </w:t>
      </w:r>
      <w:r w:rsidR="00CD261B">
        <w:rPr>
          <w:rFonts w:eastAsia="Times New Roman"/>
          <w:szCs w:val="24"/>
        </w:rPr>
        <w:t xml:space="preserve">many of </w:t>
      </w:r>
      <w:r w:rsidR="00C9077B">
        <w:rPr>
          <w:rFonts w:eastAsia="Times New Roman"/>
          <w:szCs w:val="24"/>
        </w:rPr>
        <w:t xml:space="preserve">the key </w:t>
      </w:r>
      <w:r w:rsidR="004F0285">
        <w:rPr>
          <w:rFonts w:eastAsia="Times New Roman"/>
          <w:szCs w:val="24"/>
        </w:rPr>
        <w:t xml:space="preserve">actors behind the incorporation of the HCH program in the McKinney Act, including </w:t>
      </w:r>
      <w:r w:rsidR="00C9077B">
        <w:rPr>
          <w:rFonts w:eastAsia="Times New Roman"/>
          <w:szCs w:val="24"/>
        </w:rPr>
        <w:t xml:space="preserve">RWJF </w:t>
      </w:r>
      <w:r w:rsidR="001C7581">
        <w:rPr>
          <w:rFonts w:eastAsia="Times New Roman"/>
          <w:szCs w:val="24"/>
        </w:rPr>
        <w:t xml:space="preserve">and Pew </w:t>
      </w:r>
      <w:r w:rsidR="004F0285">
        <w:rPr>
          <w:rFonts w:eastAsia="Times New Roman"/>
          <w:szCs w:val="24"/>
        </w:rPr>
        <w:t xml:space="preserve">officials </w:t>
      </w:r>
      <w:r w:rsidR="00C9077B">
        <w:rPr>
          <w:rFonts w:eastAsia="Times New Roman"/>
          <w:szCs w:val="24"/>
        </w:rPr>
        <w:t xml:space="preserve">who oversaw the program, leading members of the homeless advocacy community </w:t>
      </w:r>
      <w:r>
        <w:rPr>
          <w:rFonts w:eastAsia="Times New Roman"/>
          <w:szCs w:val="24"/>
        </w:rPr>
        <w:t>at the time</w:t>
      </w:r>
      <w:r w:rsidR="00C9077B">
        <w:rPr>
          <w:rFonts w:eastAsia="Times New Roman"/>
          <w:szCs w:val="24"/>
        </w:rPr>
        <w:t xml:space="preserve"> and Congressional staffers </w:t>
      </w:r>
      <w:r>
        <w:rPr>
          <w:rFonts w:eastAsia="Times New Roman"/>
          <w:szCs w:val="24"/>
        </w:rPr>
        <w:t xml:space="preserve">most responsible for </w:t>
      </w:r>
      <w:r w:rsidR="004F0285">
        <w:rPr>
          <w:rFonts w:eastAsia="Times New Roman"/>
          <w:szCs w:val="24"/>
        </w:rPr>
        <w:t xml:space="preserve">crafting </w:t>
      </w:r>
      <w:r w:rsidR="0048416F">
        <w:rPr>
          <w:rFonts w:eastAsia="Times New Roman"/>
          <w:szCs w:val="24"/>
        </w:rPr>
        <w:t xml:space="preserve">the </w:t>
      </w:r>
      <w:r w:rsidR="00F23E70">
        <w:rPr>
          <w:rFonts w:eastAsia="Times New Roman"/>
          <w:szCs w:val="24"/>
        </w:rPr>
        <w:t>legislation</w:t>
      </w:r>
      <w:r w:rsidR="0048416F">
        <w:rPr>
          <w:rFonts w:eastAsia="Times New Roman"/>
          <w:szCs w:val="24"/>
        </w:rPr>
        <w:t xml:space="preserve">. </w:t>
      </w:r>
      <w:r w:rsidR="008B0F2B">
        <w:rPr>
          <w:rFonts w:eastAsia="Times New Roman"/>
          <w:szCs w:val="24"/>
        </w:rPr>
        <w:t>The relevant interviewees have authorized the publication of all the material used from interviews in this report</w:t>
      </w:r>
      <w:r w:rsidR="005C47C2">
        <w:rPr>
          <w:rFonts w:eastAsia="Times New Roman"/>
          <w:szCs w:val="24"/>
        </w:rPr>
        <w:t xml:space="preserve">. </w:t>
      </w:r>
      <w:r w:rsidR="00843E4E">
        <w:rPr>
          <w:rFonts w:eastAsia="Times New Roman"/>
          <w:szCs w:val="24"/>
        </w:rPr>
        <w:t>It is worth stressing that the events under review took place nearly</w:t>
      </w:r>
      <w:r w:rsidR="001C7581">
        <w:rPr>
          <w:rFonts w:eastAsia="Times New Roman"/>
          <w:szCs w:val="24"/>
        </w:rPr>
        <w:t xml:space="preserve"> three decades ago; there was </w:t>
      </w:r>
      <w:r w:rsidR="00843E4E">
        <w:rPr>
          <w:rFonts w:eastAsia="Times New Roman"/>
          <w:szCs w:val="24"/>
        </w:rPr>
        <w:t xml:space="preserve">considerable variance in the ability of the interviewees to recall specific events and sequences and even some spots of contention between the recollections. I have tried to resolve these myself, using secondary sources when possible, or by determining if certain recollections seemed to be outliers, but in some cases, this was not possible and so </w:t>
      </w:r>
      <w:r w:rsidR="00623733">
        <w:rPr>
          <w:rFonts w:eastAsia="Times New Roman"/>
          <w:szCs w:val="24"/>
        </w:rPr>
        <w:t xml:space="preserve">there are </w:t>
      </w:r>
      <w:r w:rsidR="00843E4E">
        <w:rPr>
          <w:rFonts w:eastAsia="Times New Roman"/>
          <w:szCs w:val="24"/>
        </w:rPr>
        <w:t xml:space="preserve">facts in the timeline could not be determined conclusively (this is especially the case with </w:t>
      </w:r>
      <w:r w:rsidR="0088700B">
        <w:rPr>
          <w:rFonts w:eastAsia="Times New Roman"/>
          <w:szCs w:val="24"/>
        </w:rPr>
        <w:t xml:space="preserve">some of the details regarding </w:t>
      </w:r>
      <w:r w:rsidR="00843E4E">
        <w:rPr>
          <w:rFonts w:eastAsia="Times New Roman"/>
          <w:szCs w:val="24"/>
        </w:rPr>
        <w:t>the crafting of the various versions of what would become the McKinney Act).</w:t>
      </w:r>
    </w:p>
    <w:p w14:paraId="5EE23B1E" w14:textId="77777777" w:rsidR="00C9077B" w:rsidRDefault="0079564F" w:rsidP="00C27915">
      <w:pPr>
        <w:ind w:firstLine="720"/>
        <w:rPr>
          <w:rFonts w:eastAsia="Times New Roman"/>
          <w:szCs w:val="24"/>
        </w:rPr>
      </w:pPr>
      <w:r>
        <w:rPr>
          <w:rFonts w:eastAsia="Times New Roman"/>
          <w:szCs w:val="24"/>
        </w:rPr>
        <w:t xml:space="preserve">I also drew on a </w:t>
      </w:r>
      <w:r w:rsidR="00CD261B">
        <w:rPr>
          <w:rFonts w:eastAsia="Times New Roman"/>
          <w:szCs w:val="24"/>
        </w:rPr>
        <w:t>comprehensive literature review, covering material specifically outlining the impact and origins of the HCH RWJF-Pew program</w:t>
      </w:r>
      <w:r>
        <w:rPr>
          <w:rFonts w:eastAsia="Times New Roman"/>
          <w:szCs w:val="24"/>
        </w:rPr>
        <w:t xml:space="preserve"> </w:t>
      </w:r>
      <w:r w:rsidR="00CD261B">
        <w:rPr>
          <w:rFonts w:eastAsia="Times New Roman"/>
          <w:szCs w:val="24"/>
        </w:rPr>
        <w:t xml:space="preserve">as well as sources chronicling the more general advocacy campaign on </w:t>
      </w:r>
      <w:r w:rsidR="008B0F2B">
        <w:rPr>
          <w:rFonts w:eastAsia="Times New Roman"/>
          <w:szCs w:val="24"/>
        </w:rPr>
        <w:t>behalf of the homeless</w:t>
      </w:r>
      <w:r w:rsidR="00CD261B">
        <w:rPr>
          <w:rFonts w:eastAsia="Times New Roman"/>
          <w:szCs w:val="24"/>
        </w:rPr>
        <w:t xml:space="preserve"> in the 1980s. </w:t>
      </w:r>
      <w:r>
        <w:rPr>
          <w:rFonts w:eastAsia="Times New Roman"/>
          <w:szCs w:val="24"/>
        </w:rPr>
        <w:t>A full list of interviewees and sources is included in an appendix.</w:t>
      </w:r>
    </w:p>
    <w:p w14:paraId="2802D72D" w14:textId="77777777" w:rsidR="008E2990" w:rsidRDefault="008E2990" w:rsidP="00C27915">
      <w:pPr>
        <w:ind w:firstLine="720"/>
        <w:rPr>
          <w:rFonts w:eastAsia="Times New Roman"/>
          <w:szCs w:val="24"/>
        </w:rPr>
      </w:pPr>
      <w:r>
        <w:rPr>
          <w:rFonts w:eastAsia="Times New Roman"/>
          <w:szCs w:val="24"/>
        </w:rPr>
        <w:t>Finally, I made considerable use of THOMAS and Proquest Congressional, which allowed me to follow the legislative history of the McKinney Act by reading bills,</w:t>
      </w:r>
      <w:r w:rsidR="00727C95">
        <w:rPr>
          <w:rFonts w:eastAsia="Times New Roman"/>
          <w:szCs w:val="24"/>
        </w:rPr>
        <w:t xml:space="preserve"> legislative histories,</w:t>
      </w:r>
      <w:r>
        <w:rPr>
          <w:rFonts w:eastAsia="Times New Roman"/>
          <w:szCs w:val="24"/>
        </w:rPr>
        <w:t xml:space="preserve"> congressional reports, and the Congressional Record.</w:t>
      </w:r>
    </w:p>
    <w:p w14:paraId="100594B2" w14:textId="77777777" w:rsidR="00302B63" w:rsidRDefault="00302B63" w:rsidP="00797D8A">
      <w:pPr>
        <w:ind w:firstLine="720"/>
        <w:rPr>
          <w:rFonts w:eastAsia="Times New Roman"/>
          <w:szCs w:val="24"/>
        </w:rPr>
      </w:pPr>
    </w:p>
    <w:p w14:paraId="41261EBF" w14:textId="77777777" w:rsidR="00D523E1" w:rsidRDefault="00457150" w:rsidP="00457150">
      <w:pPr>
        <w:rPr>
          <w:rFonts w:eastAsia="Times New Roman"/>
          <w:szCs w:val="24"/>
        </w:rPr>
      </w:pPr>
      <w:r>
        <w:rPr>
          <w:rFonts w:eastAsia="Times New Roman"/>
          <w:szCs w:val="24"/>
        </w:rPr>
        <w:t>III.</w:t>
      </w:r>
      <w:r w:rsidR="00C92BD4">
        <w:rPr>
          <w:rFonts w:eastAsia="Times New Roman"/>
          <w:szCs w:val="24"/>
        </w:rPr>
        <w:t xml:space="preserve">THE </w:t>
      </w:r>
      <w:r w:rsidR="00637F11">
        <w:rPr>
          <w:rFonts w:eastAsia="Times New Roman"/>
          <w:szCs w:val="24"/>
        </w:rPr>
        <w:t xml:space="preserve">HCH </w:t>
      </w:r>
      <w:r w:rsidR="00C92BD4">
        <w:rPr>
          <w:rFonts w:eastAsia="Times New Roman"/>
          <w:szCs w:val="24"/>
        </w:rPr>
        <w:t>PROGRAM AS MODEL</w:t>
      </w:r>
    </w:p>
    <w:p w14:paraId="6E76540F" w14:textId="77777777" w:rsidR="00797D8A" w:rsidRDefault="00797D8A" w:rsidP="00637F11">
      <w:pPr>
        <w:rPr>
          <w:rFonts w:eastAsia="Times New Roman"/>
          <w:szCs w:val="24"/>
        </w:rPr>
      </w:pPr>
    </w:p>
    <w:p w14:paraId="4C83B903" w14:textId="77777777" w:rsidR="00637F11" w:rsidRDefault="0079564F" w:rsidP="00797D8A">
      <w:pPr>
        <w:ind w:firstLine="720"/>
        <w:rPr>
          <w:rFonts w:eastAsia="Times New Roman"/>
          <w:szCs w:val="24"/>
        </w:rPr>
      </w:pPr>
      <w:r>
        <w:rPr>
          <w:rFonts w:eastAsia="Times New Roman"/>
          <w:szCs w:val="24"/>
        </w:rPr>
        <w:t xml:space="preserve">My research confirms </w:t>
      </w:r>
      <w:r w:rsidR="00722007">
        <w:rPr>
          <w:rFonts w:eastAsia="Times New Roman"/>
          <w:szCs w:val="24"/>
        </w:rPr>
        <w:t xml:space="preserve">that </w:t>
      </w:r>
      <w:r w:rsidR="00637F11">
        <w:rPr>
          <w:rFonts w:eastAsia="Times New Roman"/>
          <w:szCs w:val="24"/>
        </w:rPr>
        <w:t>the RWJF-Pew</w:t>
      </w:r>
      <w:r w:rsidR="00722007">
        <w:rPr>
          <w:rFonts w:eastAsia="Times New Roman"/>
          <w:szCs w:val="24"/>
        </w:rPr>
        <w:t xml:space="preserve"> </w:t>
      </w:r>
      <w:r w:rsidR="00637F11">
        <w:rPr>
          <w:rFonts w:eastAsia="Times New Roman"/>
          <w:szCs w:val="24"/>
        </w:rPr>
        <w:t xml:space="preserve">HCH </w:t>
      </w:r>
      <w:r w:rsidR="00722007">
        <w:rPr>
          <w:rFonts w:eastAsia="Times New Roman"/>
          <w:szCs w:val="24"/>
        </w:rPr>
        <w:t>program</w:t>
      </w:r>
      <w:r w:rsidR="00702D5C">
        <w:rPr>
          <w:rFonts w:eastAsia="Times New Roman"/>
          <w:szCs w:val="24"/>
        </w:rPr>
        <w:t xml:space="preserve"> </w:t>
      </w:r>
      <w:r w:rsidR="005831DB">
        <w:rPr>
          <w:rFonts w:eastAsia="Times New Roman"/>
          <w:szCs w:val="24"/>
        </w:rPr>
        <w:t xml:space="preserve">served as an </w:t>
      </w:r>
      <w:r w:rsidR="00B90053">
        <w:rPr>
          <w:rFonts w:eastAsia="Times New Roman"/>
          <w:szCs w:val="24"/>
        </w:rPr>
        <w:t xml:space="preserve">innovative </w:t>
      </w:r>
      <w:r w:rsidR="005831DB">
        <w:rPr>
          <w:rFonts w:eastAsia="Times New Roman"/>
          <w:szCs w:val="24"/>
        </w:rPr>
        <w:t xml:space="preserve">model </w:t>
      </w:r>
      <w:r w:rsidR="00B90053">
        <w:rPr>
          <w:rFonts w:eastAsia="Times New Roman"/>
          <w:szCs w:val="24"/>
        </w:rPr>
        <w:t>in four</w:t>
      </w:r>
      <w:r w:rsidR="00637F11">
        <w:rPr>
          <w:rFonts w:eastAsia="Times New Roman"/>
          <w:szCs w:val="24"/>
        </w:rPr>
        <w:t xml:space="preserve"> particular way</w:t>
      </w:r>
      <w:r w:rsidR="00702D5C">
        <w:rPr>
          <w:rFonts w:eastAsia="Times New Roman"/>
          <w:szCs w:val="24"/>
        </w:rPr>
        <w:t>s</w:t>
      </w:r>
      <w:r w:rsidR="00637F11">
        <w:rPr>
          <w:rFonts w:eastAsia="Times New Roman"/>
          <w:szCs w:val="24"/>
        </w:rPr>
        <w:t>:</w:t>
      </w:r>
      <w:r w:rsidR="00722007">
        <w:rPr>
          <w:rFonts w:eastAsia="Times New Roman"/>
          <w:szCs w:val="24"/>
        </w:rPr>
        <w:t xml:space="preserve"> </w:t>
      </w:r>
    </w:p>
    <w:p w14:paraId="745D81C7" w14:textId="77777777" w:rsidR="00637F11" w:rsidRDefault="00637F11" w:rsidP="00637F11">
      <w:pPr>
        <w:rPr>
          <w:rFonts w:eastAsia="Times New Roman"/>
          <w:szCs w:val="24"/>
        </w:rPr>
      </w:pPr>
    </w:p>
    <w:p w14:paraId="42489964" w14:textId="77777777" w:rsidR="00E15FE1" w:rsidRDefault="00E15FE1" w:rsidP="00E15FE1">
      <w:pPr>
        <w:rPr>
          <w:rFonts w:eastAsia="Times New Roman"/>
          <w:szCs w:val="24"/>
        </w:rPr>
      </w:pPr>
      <w:r>
        <w:rPr>
          <w:rFonts w:eastAsia="Times New Roman"/>
          <w:szCs w:val="24"/>
        </w:rPr>
        <w:tab/>
        <w:t xml:space="preserve">• </w:t>
      </w:r>
      <w:r w:rsidRPr="00E15FE1">
        <w:rPr>
          <w:rFonts w:eastAsia="Times New Roman"/>
          <w:i/>
          <w:szCs w:val="24"/>
        </w:rPr>
        <w:t>Conceptually</w:t>
      </w:r>
      <w:r>
        <w:rPr>
          <w:rFonts w:eastAsia="Times New Roman"/>
          <w:szCs w:val="24"/>
        </w:rPr>
        <w:t xml:space="preserve">. </w:t>
      </w:r>
    </w:p>
    <w:p w14:paraId="763172F5" w14:textId="77777777" w:rsidR="00E15FE1" w:rsidRPr="005831DB" w:rsidRDefault="00E15FE1" w:rsidP="005831DB">
      <w:pPr>
        <w:ind w:firstLine="720"/>
      </w:pPr>
      <w:r>
        <w:rPr>
          <w:rFonts w:eastAsia="Times New Roman"/>
          <w:szCs w:val="24"/>
        </w:rPr>
        <w:t xml:space="preserve">Several of the activists who were active in the push for the McKinney Act explained how the RWJF-Pew program helped transform their own understandings of the problem of homelessness. Fred Karnas, </w:t>
      </w:r>
      <w:r w:rsidR="00797D8A">
        <w:rPr>
          <w:rFonts w:eastAsia="Times New Roman"/>
          <w:szCs w:val="24"/>
        </w:rPr>
        <w:t xml:space="preserve">at the time </w:t>
      </w:r>
      <w:r w:rsidR="00637F11">
        <w:rPr>
          <w:rFonts w:eastAsia="Times New Roman"/>
          <w:szCs w:val="24"/>
        </w:rPr>
        <w:t>a director of the National Coalition for the Homeless</w:t>
      </w:r>
      <w:r>
        <w:rPr>
          <w:rFonts w:eastAsia="Times New Roman"/>
          <w:szCs w:val="24"/>
        </w:rPr>
        <w:t>, explained that homeless advocates had tended to vie</w:t>
      </w:r>
      <w:r w:rsidR="00637F11">
        <w:rPr>
          <w:rFonts w:eastAsia="Times New Roman"/>
          <w:szCs w:val="24"/>
        </w:rPr>
        <w:t xml:space="preserve">w the problems of homelessness </w:t>
      </w:r>
      <w:r>
        <w:rPr>
          <w:rFonts w:eastAsia="Times New Roman"/>
          <w:szCs w:val="24"/>
        </w:rPr>
        <w:t xml:space="preserve">as </w:t>
      </w:r>
      <w:r w:rsidR="00727C95">
        <w:rPr>
          <w:rFonts w:eastAsia="Times New Roman"/>
          <w:szCs w:val="24"/>
        </w:rPr>
        <w:t xml:space="preserve">primarily </w:t>
      </w:r>
      <w:r>
        <w:rPr>
          <w:rFonts w:eastAsia="Times New Roman"/>
          <w:szCs w:val="24"/>
        </w:rPr>
        <w:t>stemming from a lack of a</w:t>
      </w:r>
      <w:r w:rsidR="00911366">
        <w:rPr>
          <w:rFonts w:eastAsia="Times New Roman"/>
          <w:szCs w:val="24"/>
        </w:rPr>
        <w:t>n affordable</w:t>
      </w:r>
      <w:r w:rsidR="00727C95">
        <w:rPr>
          <w:rFonts w:eastAsia="Times New Roman"/>
          <w:szCs w:val="24"/>
        </w:rPr>
        <w:t xml:space="preserve"> home. They naturally then </w:t>
      </w:r>
      <w:r w:rsidR="00637F11">
        <w:rPr>
          <w:rFonts w:eastAsia="Times New Roman"/>
          <w:szCs w:val="24"/>
        </w:rPr>
        <w:t xml:space="preserve">regarded </w:t>
      </w:r>
      <w:r>
        <w:rPr>
          <w:rFonts w:eastAsia="Times New Roman"/>
          <w:szCs w:val="24"/>
        </w:rPr>
        <w:t xml:space="preserve">the solution to that problem as </w:t>
      </w:r>
      <w:r w:rsidR="00797D8A">
        <w:rPr>
          <w:rFonts w:eastAsia="Times New Roman"/>
          <w:szCs w:val="24"/>
        </w:rPr>
        <w:t xml:space="preserve">the provision of </w:t>
      </w:r>
      <w:r>
        <w:rPr>
          <w:rFonts w:eastAsia="Times New Roman"/>
          <w:szCs w:val="24"/>
        </w:rPr>
        <w:t>individuals with shelter. Advocates did not fully appreciate the extent to which health issues we</w:t>
      </w:r>
      <w:r w:rsidR="005831DB">
        <w:rPr>
          <w:rFonts w:eastAsia="Times New Roman"/>
          <w:szCs w:val="24"/>
        </w:rPr>
        <w:t>re a major part of homelessness, and since they regarded the housing system as more “broken” than the health care system, they focused most of their attention on remedying the former</w:t>
      </w:r>
      <w:r w:rsidR="00727C95">
        <w:rPr>
          <w:rFonts w:eastAsia="Times New Roman"/>
          <w:szCs w:val="24"/>
        </w:rPr>
        <w:t xml:space="preserve"> and tended to ignore the latter</w:t>
      </w:r>
      <w:r w:rsidR="005831DB">
        <w:rPr>
          <w:rFonts w:eastAsia="Times New Roman"/>
          <w:szCs w:val="24"/>
        </w:rPr>
        <w:t>.</w:t>
      </w:r>
      <w:r w:rsidR="00623733">
        <w:rPr>
          <w:rStyle w:val="FootnoteReference"/>
          <w:rFonts w:eastAsia="Times New Roman"/>
          <w:szCs w:val="24"/>
        </w:rPr>
        <w:footnoteReference w:id="7"/>
      </w:r>
      <w:r w:rsidR="00797D8A">
        <w:rPr>
          <w:rFonts w:eastAsia="Times New Roman"/>
          <w:szCs w:val="24"/>
        </w:rPr>
        <w:t xml:space="preserve"> The RWJF-Pew HCH program helped the advocacy community </w:t>
      </w:r>
      <w:r w:rsidR="006B180A">
        <w:rPr>
          <w:rFonts w:eastAsia="Times New Roman"/>
          <w:szCs w:val="24"/>
        </w:rPr>
        <w:t xml:space="preserve">broaden its push </w:t>
      </w:r>
      <w:r w:rsidR="00702D5C">
        <w:rPr>
          <w:rFonts w:eastAsia="Times New Roman"/>
          <w:szCs w:val="24"/>
        </w:rPr>
        <w:t xml:space="preserve">beyond </w:t>
      </w:r>
      <w:r w:rsidR="006B180A">
        <w:rPr>
          <w:rFonts w:eastAsia="Times New Roman"/>
          <w:szCs w:val="24"/>
        </w:rPr>
        <w:t xml:space="preserve">the need for </w:t>
      </w:r>
      <w:r w:rsidR="00702D5C">
        <w:rPr>
          <w:rFonts w:eastAsia="Times New Roman"/>
          <w:szCs w:val="24"/>
        </w:rPr>
        <w:t>shelter.</w:t>
      </w:r>
    </w:p>
    <w:p w14:paraId="621414D7" w14:textId="77777777" w:rsidR="0052495D" w:rsidRDefault="0052495D" w:rsidP="00E15FE1">
      <w:pPr>
        <w:rPr>
          <w:rFonts w:eastAsia="Times New Roman"/>
          <w:szCs w:val="24"/>
        </w:rPr>
      </w:pPr>
    </w:p>
    <w:p w14:paraId="3770756A" w14:textId="77777777" w:rsidR="00E15FE1" w:rsidRDefault="00797D8A" w:rsidP="00E15FE1">
      <w:pPr>
        <w:rPr>
          <w:rFonts w:eastAsia="Times New Roman"/>
          <w:szCs w:val="24"/>
        </w:rPr>
      </w:pPr>
      <w:r>
        <w:rPr>
          <w:rFonts w:eastAsia="Times New Roman"/>
          <w:szCs w:val="24"/>
        </w:rPr>
        <w:tab/>
        <w:t xml:space="preserve">• </w:t>
      </w:r>
      <w:r w:rsidRPr="00797D8A">
        <w:rPr>
          <w:rFonts w:eastAsia="Times New Roman"/>
          <w:i/>
          <w:szCs w:val="24"/>
        </w:rPr>
        <w:t>Policy and Politics</w:t>
      </w:r>
    </w:p>
    <w:p w14:paraId="70554044" w14:textId="77777777" w:rsidR="00E15FE1" w:rsidRDefault="00D66895" w:rsidP="00457150">
      <w:pPr>
        <w:ind w:firstLine="720"/>
        <w:rPr>
          <w:rFonts w:eastAsia="Times New Roman"/>
          <w:szCs w:val="24"/>
        </w:rPr>
      </w:pPr>
      <w:r>
        <w:rPr>
          <w:rFonts w:eastAsia="Times New Roman"/>
          <w:szCs w:val="24"/>
        </w:rPr>
        <w:t xml:space="preserve">The RWJF-Pew program helped transform the </w:t>
      </w:r>
      <w:r w:rsidR="0052495D">
        <w:rPr>
          <w:rFonts w:eastAsia="Times New Roman"/>
          <w:szCs w:val="24"/>
        </w:rPr>
        <w:t xml:space="preserve">issue of the </w:t>
      </w:r>
      <w:r>
        <w:rPr>
          <w:rFonts w:eastAsia="Times New Roman"/>
          <w:szCs w:val="24"/>
        </w:rPr>
        <w:t xml:space="preserve">health care of the homeless into </w:t>
      </w:r>
      <w:r w:rsidR="00812172">
        <w:rPr>
          <w:rFonts w:eastAsia="Times New Roman"/>
          <w:szCs w:val="24"/>
        </w:rPr>
        <w:t>one</w:t>
      </w:r>
      <w:r>
        <w:rPr>
          <w:rFonts w:eastAsia="Times New Roman"/>
          <w:szCs w:val="24"/>
        </w:rPr>
        <w:t xml:space="preserve"> </w:t>
      </w:r>
      <w:r w:rsidR="00E15FE1">
        <w:rPr>
          <w:rFonts w:eastAsia="Times New Roman"/>
          <w:szCs w:val="24"/>
        </w:rPr>
        <w:t xml:space="preserve">amenable to a </w:t>
      </w:r>
      <w:r w:rsidR="0052495D">
        <w:rPr>
          <w:rFonts w:eastAsia="Times New Roman"/>
          <w:szCs w:val="24"/>
        </w:rPr>
        <w:t xml:space="preserve">political and policy-based </w:t>
      </w:r>
      <w:r w:rsidR="00457150">
        <w:rPr>
          <w:rFonts w:eastAsia="Times New Roman"/>
          <w:szCs w:val="24"/>
        </w:rPr>
        <w:t xml:space="preserve">solution, </w:t>
      </w:r>
      <w:r w:rsidR="00295F9B">
        <w:rPr>
          <w:rFonts w:eastAsia="Times New Roman"/>
          <w:szCs w:val="24"/>
        </w:rPr>
        <w:t>especially at the federal level</w:t>
      </w:r>
      <w:r w:rsidR="00457150">
        <w:rPr>
          <w:rFonts w:eastAsia="Times New Roman"/>
          <w:szCs w:val="24"/>
        </w:rPr>
        <w:t>.</w:t>
      </w:r>
    </w:p>
    <w:p w14:paraId="118F6BF7" w14:textId="77777777" w:rsidR="009A4495" w:rsidRPr="00623733" w:rsidRDefault="00457150" w:rsidP="00623733">
      <w:pPr>
        <w:pStyle w:val="ListParagraph"/>
        <w:numPr>
          <w:ilvl w:val="0"/>
          <w:numId w:val="4"/>
        </w:numPr>
        <w:rPr>
          <w:szCs w:val="24"/>
        </w:rPr>
      </w:pPr>
      <w:r w:rsidRPr="00457150">
        <w:rPr>
          <w:szCs w:val="24"/>
        </w:rPr>
        <w:t>“The experiences of the HCH pr</w:t>
      </w:r>
      <w:r w:rsidR="00E15FE1" w:rsidRPr="00457150">
        <w:rPr>
          <w:szCs w:val="24"/>
        </w:rPr>
        <w:t xml:space="preserve">ojects demonstrated conclusively that it is indeed possible to engage the nation’s homeless population in a professional system of health care. It is useful to stress that before the existence of the HCH program, this was </w:t>
      </w:r>
      <w:r w:rsidR="00E15FE1" w:rsidRPr="00457150">
        <w:rPr>
          <w:i/>
          <w:szCs w:val="24"/>
        </w:rPr>
        <w:t>not at all obvious</w:t>
      </w:r>
      <w:r w:rsidR="00E15FE1" w:rsidRPr="00457150">
        <w:rPr>
          <w:szCs w:val="24"/>
        </w:rPr>
        <w:t xml:space="preserve">. The homeless, it was frequently said, were too hostile toward institutions, too suspicious and disaffiliated, too hard to locate, and too noncompliant to help very much. This, to be sure, is no doubt true of a sizeable fraction, but it is not true of them all. What the HCH program demonstrated, first and foremost, was that </w:t>
      </w:r>
      <w:r w:rsidR="00E15FE1" w:rsidRPr="00457150">
        <w:rPr>
          <w:i/>
          <w:szCs w:val="24"/>
        </w:rPr>
        <w:t xml:space="preserve">something </w:t>
      </w:r>
      <w:r w:rsidR="00E15FE1" w:rsidRPr="00457150">
        <w:rPr>
          <w:szCs w:val="24"/>
        </w:rPr>
        <w:t>could indeed be done to alleviate the health p</w:t>
      </w:r>
      <w:r w:rsidR="00295F9B">
        <w:rPr>
          <w:szCs w:val="24"/>
        </w:rPr>
        <w:t xml:space="preserve">roblems of many homeless people. </w:t>
      </w:r>
      <w:r w:rsidR="00295F9B" w:rsidRPr="008A4159">
        <w:rPr>
          <w:szCs w:val="24"/>
        </w:rPr>
        <w:t>What Congress has decided is that it is time to get on with the task</w:t>
      </w:r>
      <w:r w:rsidR="00E15FE1" w:rsidRPr="00457150">
        <w:rPr>
          <w:szCs w:val="24"/>
        </w:rPr>
        <w:t>.”</w:t>
      </w:r>
      <w:r w:rsidR="00623733">
        <w:rPr>
          <w:rStyle w:val="FootnoteReference"/>
          <w:szCs w:val="24"/>
        </w:rPr>
        <w:footnoteReference w:id="8"/>
      </w:r>
    </w:p>
    <w:p w14:paraId="462D8E90" w14:textId="77777777" w:rsidR="0052495D" w:rsidRDefault="0052495D" w:rsidP="00117CAE">
      <w:pPr>
        <w:ind w:left="720"/>
        <w:rPr>
          <w:rFonts w:eastAsia="Times New Roman"/>
          <w:szCs w:val="24"/>
        </w:rPr>
      </w:pPr>
    </w:p>
    <w:p w14:paraId="5CC30E1E" w14:textId="77777777" w:rsidR="0052495D" w:rsidRDefault="009D080B" w:rsidP="00117CAE">
      <w:pPr>
        <w:ind w:left="720"/>
        <w:rPr>
          <w:rFonts w:eastAsia="Times New Roman"/>
          <w:szCs w:val="24"/>
        </w:rPr>
      </w:pPr>
      <w:r>
        <w:rPr>
          <w:rFonts w:eastAsia="Times New Roman"/>
          <w:szCs w:val="24"/>
        </w:rPr>
        <w:t xml:space="preserve">• </w:t>
      </w:r>
      <w:r w:rsidRPr="00117CAE">
        <w:rPr>
          <w:rFonts w:eastAsia="Times New Roman"/>
          <w:i/>
          <w:szCs w:val="24"/>
        </w:rPr>
        <w:t>Institution</w:t>
      </w:r>
      <w:r w:rsidR="00702D5C">
        <w:rPr>
          <w:rFonts w:eastAsia="Times New Roman"/>
          <w:i/>
          <w:szCs w:val="24"/>
        </w:rPr>
        <w:t>ally</w:t>
      </w:r>
    </w:p>
    <w:p w14:paraId="42016CA4" w14:textId="77777777" w:rsidR="008F0A5C" w:rsidRPr="00727C95" w:rsidRDefault="0052495D" w:rsidP="00727C95">
      <w:pPr>
        <w:ind w:firstLine="720"/>
        <w:rPr>
          <w:rFonts w:eastAsia="Times New Roman"/>
          <w:szCs w:val="24"/>
        </w:rPr>
      </w:pPr>
      <w:r>
        <w:rPr>
          <w:rFonts w:eastAsia="Times New Roman"/>
          <w:szCs w:val="24"/>
        </w:rPr>
        <w:t>By insisting that funding would be directed toward a single community-wide coalition, the RWJF-Pew program helped spark the construction of the key</w:t>
      </w:r>
      <w:r>
        <w:t xml:space="preserve"> organizational infrastructure to address the health care of the homeless.</w:t>
      </w:r>
      <w:r>
        <w:rPr>
          <w:rFonts w:eastAsia="Times New Roman"/>
          <w:szCs w:val="24"/>
        </w:rPr>
        <w:t xml:space="preserve"> </w:t>
      </w:r>
      <w:r w:rsidR="00020EC1">
        <w:rPr>
          <w:rFonts w:eastAsia="Times New Roman"/>
          <w:szCs w:val="24"/>
        </w:rPr>
        <w:t>The HCH program was based on a model set up by Dr. Philip Brickner at New York’s St. Vincent Hospital (RWJF-Pew tapped Brickner to administer the</w:t>
      </w:r>
      <w:r w:rsidR="008F0A5C">
        <w:rPr>
          <w:rFonts w:eastAsia="Times New Roman"/>
          <w:szCs w:val="24"/>
        </w:rPr>
        <w:t xml:space="preserve"> program nationally); but even that early effort did not have a strong city-wide coalition supporting it. A few other cities had some sort of coalition established to address the </w:t>
      </w:r>
      <w:r w:rsidR="0075264E">
        <w:rPr>
          <w:rFonts w:eastAsia="Times New Roman"/>
          <w:szCs w:val="24"/>
        </w:rPr>
        <w:t xml:space="preserve">health care needs of the homeless </w:t>
      </w:r>
      <w:r w:rsidR="008F0A5C">
        <w:rPr>
          <w:rFonts w:eastAsia="Times New Roman"/>
          <w:szCs w:val="24"/>
        </w:rPr>
        <w:t xml:space="preserve">before the RWJF-Pew program—Boston and San Francisco, particularly—but in </w:t>
      </w:r>
      <w:r w:rsidR="007A26FC">
        <w:rPr>
          <w:rFonts w:eastAsia="Times New Roman"/>
          <w:szCs w:val="24"/>
        </w:rPr>
        <w:t>an interview</w:t>
      </w:r>
      <w:r w:rsidR="008F0A5C">
        <w:rPr>
          <w:rFonts w:eastAsia="Times New Roman"/>
          <w:szCs w:val="24"/>
        </w:rPr>
        <w:t xml:space="preserve">, the </w:t>
      </w:r>
      <w:r w:rsidR="00122368">
        <w:rPr>
          <w:rFonts w:eastAsia="Times New Roman"/>
          <w:szCs w:val="24"/>
        </w:rPr>
        <w:t>directo</w:t>
      </w:r>
      <w:r w:rsidR="008F0A5C">
        <w:rPr>
          <w:rFonts w:eastAsia="Times New Roman"/>
          <w:szCs w:val="24"/>
        </w:rPr>
        <w:t xml:space="preserve">r of the Boston coalition made </w:t>
      </w:r>
      <w:r w:rsidR="00122368">
        <w:rPr>
          <w:rFonts w:eastAsia="Times New Roman"/>
          <w:szCs w:val="24"/>
        </w:rPr>
        <w:t xml:space="preserve">clear that </w:t>
      </w:r>
      <w:r w:rsidR="008F0A5C">
        <w:rPr>
          <w:rFonts w:eastAsia="Times New Roman"/>
          <w:szCs w:val="24"/>
        </w:rPr>
        <w:t xml:space="preserve">the program was not a robust one and that the coalition was dramatically enlarged </w:t>
      </w:r>
      <w:r w:rsidR="00457150">
        <w:rPr>
          <w:rFonts w:eastAsia="Times New Roman"/>
          <w:szCs w:val="24"/>
        </w:rPr>
        <w:t xml:space="preserve">with additional stakeholders </w:t>
      </w:r>
      <w:r w:rsidR="008F0A5C">
        <w:rPr>
          <w:rFonts w:eastAsia="Times New Roman"/>
          <w:szCs w:val="24"/>
        </w:rPr>
        <w:t>in order to win the HCH grant</w:t>
      </w:r>
      <w:r w:rsidR="00122368">
        <w:rPr>
          <w:rFonts w:eastAsia="Times New Roman"/>
          <w:szCs w:val="24"/>
        </w:rPr>
        <w:t>.</w:t>
      </w:r>
      <w:r w:rsidR="00394263">
        <w:rPr>
          <w:rStyle w:val="FootnoteReference"/>
          <w:rFonts w:eastAsia="Times New Roman"/>
          <w:szCs w:val="24"/>
        </w:rPr>
        <w:footnoteReference w:id="9"/>
      </w:r>
      <w:r w:rsidR="00122368">
        <w:rPr>
          <w:rFonts w:eastAsia="Times New Roman"/>
          <w:szCs w:val="24"/>
        </w:rPr>
        <w:t xml:space="preserve"> </w:t>
      </w:r>
      <w:r w:rsidR="00117CAE">
        <w:t xml:space="preserve">According to a tabulation in </w:t>
      </w:r>
      <w:r w:rsidR="00122368">
        <w:t xml:space="preserve">an account of the HCH program, </w:t>
      </w:r>
      <w:r w:rsidR="00117CAE">
        <w:t>of the nineteen governing coalitions tha</w:t>
      </w:r>
      <w:r w:rsidR="00122368">
        <w:t>t emerged to administer the HCH program</w:t>
      </w:r>
      <w:r w:rsidR="00117CAE">
        <w:t>, 3 represented new coalitions for the homeless and 11 were new coalitions for health care for the homeless (only in 5 of 19 cities did the coalition that administered the program exist before the grant call).</w:t>
      </w:r>
      <w:r w:rsidR="007A26FC">
        <w:rPr>
          <w:rStyle w:val="FootnoteReference"/>
        </w:rPr>
        <w:footnoteReference w:id="10"/>
      </w:r>
      <w:r w:rsidR="00117CAE">
        <w:rPr>
          <w:rFonts w:eastAsia="Times New Roman"/>
          <w:szCs w:val="24"/>
        </w:rPr>
        <w:t xml:space="preserve"> </w:t>
      </w:r>
      <w:r w:rsidR="00812172">
        <w:rPr>
          <w:rFonts w:eastAsia="Times New Roman"/>
          <w:szCs w:val="24"/>
        </w:rPr>
        <w:t xml:space="preserve">Case studies in </w:t>
      </w:r>
      <w:r w:rsidR="00812172" w:rsidRPr="00812172">
        <w:rPr>
          <w:rFonts w:eastAsia="Times New Roman"/>
          <w:i/>
          <w:szCs w:val="24"/>
        </w:rPr>
        <w:t>Under the Safety Net</w:t>
      </w:r>
      <w:r w:rsidR="00812172">
        <w:rPr>
          <w:rFonts w:eastAsia="Times New Roman"/>
          <w:szCs w:val="24"/>
        </w:rPr>
        <w:t xml:space="preserve"> (1990) confirm</w:t>
      </w:r>
      <w:r w:rsidR="00122368">
        <w:rPr>
          <w:rFonts w:eastAsia="Times New Roman"/>
          <w:szCs w:val="24"/>
        </w:rPr>
        <w:t xml:space="preserve"> the fact that coalitions in Nashville and San Antonio formed only after the RWJF-Pew call for proposals.</w:t>
      </w:r>
      <w:r w:rsidR="008F26F6">
        <w:rPr>
          <w:rStyle w:val="FootnoteReference"/>
          <w:rFonts w:eastAsia="Times New Roman"/>
          <w:szCs w:val="24"/>
        </w:rPr>
        <w:footnoteReference w:id="11"/>
      </w:r>
      <w:r w:rsidR="00122368">
        <w:rPr>
          <w:rFonts w:eastAsia="Times New Roman"/>
          <w:szCs w:val="24"/>
        </w:rPr>
        <w:t xml:space="preserve"> </w:t>
      </w:r>
      <w:r w:rsidR="0075264E">
        <w:rPr>
          <w:rFonts w:eastAsia="Times New Roman"/>
          <w:szCs w:val="24"/>
        </w:rPr>
        <w:t>As Drew Altman</w:t>
      </w:r>
      <w:r w:rsidR="00122368">
        <w:rPr>
          <w:rFonts w:eastAsia="Times New Roman"/>
          <w:szCs w:val="24"/>
        </w:rPr>
        <w:t xml:space="preserve">, the RWJF </w:t>
      </w:r>
      <w:r w:rsidR="00DA2151">
        <w:rPr>
          <w:rFonts w:eastAsia="Times New Roman"/>
          <w:szCs w:val="24"/>
        </w:rPr>
        <w:t xml:space="preserve">official </w:t>
      </w:r>
      <w:r w:rsidR="00122368">
        <w:rPr>
          <w:rFonts w:eastAsia="Times New Roman"/>
          <w:szCs w:val="24"/>
        </w:rPr>
        <w:t>who oversaw HCH,</w:t>
      </w:r>
      <w:r w:rsidR="0075264E">
        <w:rPr>
          <w:rFonts w:eastAsia="Times New Roman"/>
          <w:szCs w:val="24"/>
        </w:rPr>
        <w:t xml:space="preserve"> announced when e</w:t>
      </w:r>
      <w:r w:rsidR="00122368">
        <w:rPr>
          <w:rFonts w:eastAsia="Times New Roman"/>
          <w:szCs w:val="24"/>
        </w:rPr>
        <w:t>xplaining the program to a c</w:t>
      </w:r>
      <w:r w:rsidR="0075264E">
        <w:rPr>
          <w:rFonts w:eastAsia="Times New Roman"/>
          <w:szCs w:val="24"/>
        </w:rPr>
        <w:t xml:space="preserve">ongressional subcommittee, the carrot of a grant led many coalition </w:t>
      </w:r>
      <w:r w:rsidR="00122368">
        <w:rPr>
          <w:rFonts w:eastAsia="Times New Roman"/>
          <w:szCs w:val="24"/>
        </w:rPr>
        <w:t xml:space="preserve">members, who </w:t>
      </w:r>
      <w:r w:rsidR="00B40144">
        <w:rPr>
          <w:rFonts w:eastAsia="Times New Roman"/>
          <w:szCs w:val="24"/>
        </w:rPr>
        <w:t xml:space="preserve">previously </w:t>
      </w:r>
      <w:r w:rsidR="00122368">
        <w:rPr>
          <w:rFonts w:eastAsia="Times New Roman"/>
          <w:szCs w:val="24"/>
        </w:rPr>
        <w:t>had been resistant</w:t>
      </w:r>
      <w:r w:rsidR="0075264E">
        <w:rPr>
          <w:rFonts w:eastAsia="Times New Roman"/>
          <w:szCs w:val="24"/>
        </w:rPr>
        <w:t xml:space="preserve"> to</w:t>
      </w:r>
      <w:r w:rsidR="008F26F6">
        <w:rPr>
          <w:rFonts w:eastAsia="Times New Roman"/>
          <w:szCs w:val="24"/>
        </w:rPr>
        <w:t xml:space="preserve"> work together, to join forces</w:t>
      </w:r>
      <w:r w:rsidR="000600EA">
        <w:rPr>
          <w:rFonts w:eastAsia="Times New Roman"/>
          <w:szCs w:val="24"/>
        </w:rPr>
        <w:t xml:space="preserve"> for the first time</w:t>
      </w:r>
      <w:r w:rsidR="008F26F6">
        <w:rPr>
          <w:rFonts w:eastAsia="Times New Roman"/>
          <w:szCs w:val="24"/>
        </w:rPr>
        <w:t>.</w:t>
      </w:r>
      <w:r w:rsidR="00DA2151">
        <w:rPr>
          <w:rStyle w:val="FootnoteReference"/>
          <w:szCs w:val="24"/>
        </w:rPr>
        <w:footnoteReference w:id="12"/>
      </w:r>
    </w:p>
    <w:p w14:paraId="4BB19DF4" w14:textId="77777777" w:rsidR="002B2817" w:rsidRPr="002B2817" w:rsidRDefault="008F0A5C" w:rsidP="002B2817">
      <w:pPr>
        <w:pStyle w:val="ListParagraph"/>
        <w:numPr>
          <w:ilvl w:val="0"/>
          <w:numId w:val="5"/>
        </w:numPr>
        <w:rPr>
          <w:szCs w:val="24"/>
        </w:rPr>
      </w:pPr>
      <w:r w:rsidRPr="008F0A5C">
        <w:rPr>
          <w:szCs w:val="24"/>
        </w:rPr>
        <w:t>Dr. Jim O’Connell, who led the HCH program in Boston, ment</w:t>
      </w:r>
      <w:r w:rsidR="0053198D">
        <w:rPr>
          <w:szCs w:val="24"/>
        </w:rPr>
        <w:t xml:space="preserve">ioned another key institution fostered </w:t>
      </w:r>
      <w:r w:rsidRPr="008F0A5C">
        <w:rPr>
          <w:szCs w:val="24"/>
        </w:rPr>
        <w:t xml:space="preserve">by the program. Before the program, </w:t>
      </w:r>
      <w:r w:rsidR="002B2817" w:rsidRPr="002B2817">
        <w:rPr>
          <w:rFonts w:eastAsia="Times New Roman"/>
          <w:szCs w:val="24"/>
        </w:rPr>
        <w:t>no clear career path existed for doctors seeking</w:t>
      </w:r>
      <w:r w:rsidR="002B2817">
        <w:rPr>
          <w:rFonts w:eastAsia="Times New Roman"/>
          <w:szCs w:val="24"/>
        </w:rPr>
        <w:t xml:space="preserve"> to care for homeless and other </w:t>
      </w:r>
      <w:r w:rsidR="002B2817" w:rsidRPr="002B2817">
        <w:rPr>
          <w:rFonts w:eastAsia="Times New Roman"/>
          <w:szCs w:val="24"/>
        </w:rPr>
        <w:t>marginalized </w:t>
      </w:r>
      <w:r w:rsidR="002B2817" w:rsidRPr="002B2817">
        <w:rPr>
          <w:rFonts w:eastAsia="Times New Roman"/>
        </w:rPr>
        <w:t>populations</w:t>
      </w:r>
      <w:r w:rsidR="002B2817" w:rsidRPr="002B2817">
        <w:rPr>
          <w:rFonts w:eastAsia="Times New Roman"/>
          <w:szCs w:val="24"/>
        </w:rPr>
        <w:t>—“The care of vulnerable and impoverished people was not emphasized in most academic settings, but rather was seen as a short term volunteer opportunity or brief period of charity work while pursuing a more standard clinical or research or teaching career. The RWJF grant captured the attention of medical and nursing schools in Boston and other cities, and almost thirty years later a growing number of talented and highly trained doctors and nurses have chosen this work and have been engaged with clinical and research work in many major academic teaching hospitals and have been promoted within the</w:t>
      </w:r>
      <w:r w:rsidR="002B2817">
        <w:rPr>
          <w:rFonts w:eastAsia="Times New Roman"/>
          <w:szCs w:val="24"/>
        </w:rPr>
        <w:t>ir medical and nursing schools.”</w:t>
      </w:r>
      <w:r w:rsidR="00823261">
        <w:rPr>
          <w:rStyle w:val="FootnoteReference"/>
          <w:rFonts w:eastAsia="Times New Roman"/>
          <w:szCs w:val="24"/>
        </w:rPr>
        <w:footnoteReference w:id="13"/>
      </w:r>
    </w:p>
    <w:p w14:paraId="78057354" w14:textId="77777777" w:rsidR="002B2817" w:rsidRDefault="002B2817" w:rsidP="00CA2E67">
      <w:pPr>
        <w:rPr>
          <w:rFonts w:eastAsia="Times New Roman"/>
          <w:szCs w:val="24"/>
        </w:rPr>
      </w:pPr>
    </w:p>
    <w:p w14:paraId="0426479E" w14:textId="77777777" w:rsidR="00B90053" w:rsidRDefault="00B90053" w:rsidP="00B90053">
      <w:pPr>
        <w:ind w:left="720"/>
        <w:rPr>
          <w:rFonts w:eastAsia="Times New Roman"/>
          <w:szCs w:val="24"/>
        </w:rPr>
      </w:pPr>
      <w:r>
        <w:rPr>
          <w:rFonts w:eastAsia="Times New Roman"/>
          <w:szCs w:val="24"/>
        </w:rPr>
        <w:t xml:space="preserve">• </w:t>
      </w:r>
      <w:r w:rsidRPr="00B90053">
        <w:rPr>
          <w:rFonts w:eastAsia="Times New Roman"/>
          <w:i/>
          <w:szCs w:val="24"/>
        </w:rPr>
        <w:t>Philanthropically</w:t>
      </w:r>
    </w:p>
    <w:p w14:paraId="4B9633AB" w14:textId="77777777" w:rsidR="00B90053" w:rsidRPr="00B90053" w:rsidRDefault="00B90053" w:rsidP="004D0102">
      <w:pPr>
        <w:pStyle w:val="ListParagraph"/>
        <w:numPr>
          <w:ilvl w:val="0"/>
          <w:numId w:val="4"/>
        </w:numPr>
        <w:rPr>
          <w:rFonts w:eastAsia="Times New Roman"/>
          <w:szCs w:val="24"/>
        </w:rPr>
      </w:pPr>
      <w:r w:rsidRPr="00B90053">
        <w:rPr>
          <w:rFonts w:eastAsia="Times New Roman"/>
          <w:szCs w:val="24"/>
        </w:rPr>
        <w:t xml:space="preserve">In the early days of the HCH program, the Pew Memorial Trusts had little experience in policy advocacy. According to Rebecca Rimel, </w:t>
      </w:r>
      <w:r w:rsidR="00BC1EF8">
        <w:rPr>
          <w:rFonts w:eastAsia="Times New Roman"/>
          <w:szCs w:val="24"/>
        </w:rPr>
        <w:t xml:space="preserve">who directed the HCH Program at Pew and is now its president, </w:t>
      </w:r>
      <w:r>
        <w:rPr>
          <w:rFonts w:eastAsia="Times New Roman"/>
          <w:szCs w:val="24"/>
        </w:rPr>
        <w:t xml:space="preserve">one reason why </w:t>
      </w:r>
      <w:r w:rsidR="00BC1EF8">
        <w:rPr>
          <w:rFonts w:eastAsia="Times New Roman"/>
          <w:szCs w:val="24"/>
        </w:rPr>
        <w:t xml:space="preserve">she </w:t>
      </w:r>
      <w:r>
        <w:rPr>
          <w:rFonts w:eastAsia="Times New Roman"/>
          <w:szCs w:val="24"/>
        </w:rPr>
        <w:t xml:space="preserve">began to discuss the possibility of collaborating with RWJF on the HCH program was </w:t>
      </w:r>
      <w:r w:rsidR="00BC1EF8">
        <w:rPr>
          <w:rFonts w:eastAsia="Times New Roman"/>
          <w:szCs w:val="24"/>
        </w:rPr>
        <w:t xml:space="preserve">as a means of demonstrating to the </w:t>
      </w:r>
      <w:r w:rsidR="00341701">
        <w:rPr>
          <w:rFonts w:eastAsia="Times New Roman"/>
          <w:szCs w:val="24"/>
        </w:rPr>
        <w:t xml:space="preserve">Pew board </w:t>
      </w:r>
      <w:r w:rsidR="004D0102">
        <w:rPr>
          <w:rFonts w:eastAsia="Times New Roman"/>
          <w:szCs w:val="24"/>
        </w:rPr>
        <w:t>the potential impact an investment in po</w:t>
      </w:r>
      <w:r w:rsidR="00341701">
        <w:rPr>
          <w:rFonts w:eastAsia="Times New Roman"/>
          <w:szCs w:val="24"/>
        </w:rPr>
        <w:t>licy advocacy could have, and as an introduction to the leveraging</w:t>
      </w:r>
      <w:r w:rsidR="004D0102">
        <w:rPr>
          <w:rFonts w:eastAsia="Times New Roman"/>
          <w:szCs w:val="24"/>
        </w:rPr>
        <w:t xml:space="preserve"> </w:t>
      </w:r>
      <w:r w:rsidR="0053198D">
        <w:rPr>
          <w:rFonts w:eastAsia="Times New Roman"/>
          <w:szCs w:val="24"/>
        </w:rPr>
        <w:t xml:space="preserve">of </w:t>
      </w:r>
      <w:r w:rsidR="004D0102">
        <w:rPr>
          <w:rFonts w:eastAsia="Times New Roman"/>
          <w:szCs w:val="24"/>
        </w:rPr>
        <w:t>foundation dollars to secure government funding as well as to the use of metrics to evaluate programs. The HCH program marked the inauguration of t</w:t>
      </w:r>
      <w:r w:rsidR="0053198D">
        <w:rPr>
          <w:rFonts w:eastAsia="Times New Roman"/>
          <w:szCs w:val="24"/>
        </w:rPr>
        <w:t xml:space="preserve">his kind of </w:t>
      </w:r>
      <w:r w:rsidR="0062731E">
        <w:rPr>
          <w:rFonts w:eastAsia="Times New Roman"/>
          <w:szCs w:val="24"/>
        </w:rPr>
        <w:t>program investment</w:t>
      </w:r>
      <w:r w:rsidR="0053198D">
        <w:rPr>
          <w:rFonts w:eastAsia="Times New Roman"/>
          <w:szCs w:val="24"/>
        </w:rPr>
        <w:t xml:space="preserve"> from Pew</w:t>
      </w:r>
      <w:r w:rsidR="004D0102">
        <w:rPr>
          <w:rFonts w:eastAsia="Times New Roman"/>
          <w:szCs w:val="24"/>
        </w:rPr>
        <w:t>.</w:t>
      </w:r>
      <w:r w:rsidR="00341701">
        <w:rPr>
          <w:rStyle w:val="FootnoteReference"/>
          <w:rFonts w:eastAsia="Times New Roman"/>
          <w:szCs w:val="24"/>
        </w:rPr>
        <w:footnoteReference w:id="14"/>
      </w:r>
    </w:p>
    <w:p w14:paraId="5C48F498" w14:textId="77777777" w:rsidR="00B90053" w:rsidRPr="00457150" w:rsidRDefault="00B90053" w:rsidP="00B90053">
      <w:pPr>
        <w:rPr>
          <w:rFonts w:eastAsia="Times New Roman"/>
          <w:szCs w:val="24"/>
        </w:rPr>
      </w:pPr>
      <w:r>
        <w:rPr>
          <w:rFonts w:eastAsia="Times New Roman"/>
          <w:szCs w:val="24"/>
        </w:rPr>
        <w:tab/>
      </w:r>
    </w:p>
    <w:p w14:paraId="75DC6460" w14:textId="77777777" w:rsidR="00B71FDE" w:rsidRDefault="00457150" w:rsidP="00E15FE1">
      <w:pPr>
        <w:rPr>
          <w:rFonts w:eastAsia="Times New Roman"/>
          <w:szCs w:val="24"/>
        </w:rPr>
      </w:pPr>
      <w:r>
        <w:rPr>
          <w:rFonts w:eastAsia="Times New Roman"/>
          <w:szCs w:val="24"/>
        </w:rPr>
        <w:t xml:space="preserve">IV. </w:t>
      </w:r>
      <w:r w:rsidR="00B71FDE">
        <w:rPr>
          <w:rFonts w:eastAsia="Times New Roman"/>
          <w:szCs w:val="24"/>
        </w:rPr>
        <w:t>MECHANISMS OF IMPACT:</w:t>
      </w:r>
    </w:p>
    <w:p w14:paraId="2303AC11" w14:textId="77777777" w:rsidR="00B71FDE" w:rsidRDefault="00B71FDE" w:rsidP="00E15FE1">
      <w:pPr>
        <w:rPr>
          <w:rFonts w:eastAsia="Times New Roman"/>
          <w:szCs w:val="24"/>
        </w:rPr>
      </w:pPr>
    </w:p>
    <w:p w14:paraId="5EECBEF2" w14:textId="77777777" w:rsidR="00FF0DF4" w:rsidRDefault="005104D9">
      <w:pPr>
        <w:rPr>
          <w:rFonts w:eastAsia="Times New Roman"/>
          <w:szCs w:val="24"/>
        </w:rPr>
      </w:pPr>
      <w:r>
        <w:rPr>
          <w:rFonts w:eastAsia="Times New Roman"/>
          <w:szCs w:val="24"/>
        </w:rPr>
        <w:t xml:space="preserve">• </w:t>
      </w:r>
      <w:r w:rsidR="00B71FDE">
        <w:rPr>
          <w:rFonts w:eastAsia="Times New Roman"/>
          <w:szCs w:val="24"/>
        </w:rPr>
        <w:t xml:space="preserve">As had been the case with other RWJF programs, HCH was </w:t>
      </w:r>
      <w:r>
        <w:rPr>
          <w:rFonts w:eastAsia="Times New Roman"/>
          <w:szCs w:val="24"/>
        </w:rPr>
        <w:t>deliberately designed to s</w:t>
      </w:r>
      <w:r w:rsidR="00B71FDE">
        <w:rPr>
          <w:rFonts w:eastAsia="Times New Roman"/>
          <w:szCs w:val="24"/>
        </w:rPr>
        <w:t xml:space="preserve">erve as a demonstration program: </w:t>
      </w:r>
    </w:p>
    <w:p w14:paraId="3B6641A6" w14:textId="77777777" w:rsidR="00B71FDE" w:rsidRPr="00CA2E67" w:rsidRDefault="00CA2E67" w:rsidP="00CA2E67">
      <w:pPr>
        <w:pStyle w:val="ListParagraph"/>
        <w:numPr>
          <w:ilvl w:val="0"/>
          <w:numId w:val="4"/>
        </w:numPr>
      </w:pPr>
      <w:r w:rsidRPr="00CA2E67">
        <w:rPr>
          <w:szCs w:val="24"/>
        </w:rPr>
        <w:t>“Because the RWJF/Pew funding was limited to four years, the RFPs required each city to develop a specific plan for continuing the program after the grant ended.” It was hoped that the coalition fostered through the grant “would become a stable structure for addressing the health and related needs of the homeless beyond the four-yea</w:t>
      </w:r>
      <w:r>
        <w:rPr>
          <w:szCs w:val="24"/>
        </w:rPr>
        <w:t>r grant period</w:t>
      </w:r>
      <w:r w:rsidRPr="00CA2E67">
        <w:rPr>
          <w:szCs w:val="24"/>
        </w:rPr>
        <w:t>.”</w:t>
      </w:r>
      <w:r w:rsidR="00680C50">
        <w:rPr>
          <w:rStyle w:val="FootnoteReference"/>
          <w:szCs w:val="24"/>
        </w:rPr>
        <w:footnoteReference w:id="15"/>
      </w:r>
    </w:p>
    <w:p w14:paraId="5CF1612F" w14:textId="77777777" w:rsidR="009A4495" w:rsidRPr="00FF0DF4" w:rsidRDefault="009A4495" w:rsidP="00FF0DF4">
      <w:pPr>
        <w:pStyle w:val="ListParagraph"/>
        <w:numPr>
          <w:ilvl w:val="0"/>
          <w:numId w:val="4"/>
        </w:numPr>
        <w:rPr>
          <w:szCs w:val="24"/>
        </w:rPr>
      </w:pPr>
      <w:r w:rsidRPr="00FF0DF4">
        <w:rPr>
          <w:szCs w:val="24"/>
        </w:rPr>
        <w:t>“In some sense, these grants were conceived as seed monies, to get community-based HCH programs operational. There is a strong expectation that each project will attempt to secure continuation funding to keep itself in business once the grants expire in 1988. The likely ability of applicant cities to do this was one among several factors consider</w:t>
      </w:r>
      <w:r w:rsidR="00610C7A">
        <w:rPr>
          <w:szCs w:val="24"/>
        </w:rPr>
        <w:t>ed in making funding decisions</w:t>
      </w:r>
      <w:r w:rsidRPr="00FF0DF4">
        <w:rPr>
          <w:szCs w:val="24"/>
        </w:rPr>
        <w:t>.”</w:t>
      </w:r>
      <w:r w:rsidR="00680C50">
        <w:rPr>
          <w:rStyle w:val="FootnoteReference"/>
          <w:szCs w:val="24"/>
        </w:rPr>
        <w:footnoteReference w:id="16"/>
      </w:r>
    </w:p>
    <w:p w14:paraId="332A26C9" w14:textId="77777777" w:rsidR="00B71FDE" w:rsidRPr="00B71FDE" w:rsidRDefault="00DF229B" w:rsidP="00B71FDE">
      <w:pPr>
        <w:pStyle w:val="ListParagraph"/>
        <w:numPr>
          <w:ilvl w:val="0"/>
          <w:numId w:val="4"/>
        </w:numPr>
        <w:rPr>
          <w:szCs w:val="24"/>
        </w:rPr>
      </w:pPr>
      <w:r>
        <w:rPr>
          <w:szCs w:val="24"/>
        </w:rPr>
        <w:t>Several sources pointed out the significance of i</w:t>
      </w:r>
      <w:r w:rsidR="00B71FDE" w:rsidRPr="00B71FDE">
        <w:rPr>
          <w:szCs w:val="24"/>
        </w:rPr>
        <w:t xml:space="preserve">nsisting on the participation of the mayor’s office in the coalition </w:t>
      </w:r>
      <w:r w:rsidR="00B71FDE">
        <w:rPr>
          <w:szCs w:val="24"/>
        </w:rPr>
        <w:t xml:space="preserve">as a </w:t>
      </w:r>
      <w:r w:rsidR="00B71FDE" w:rsidRPr="00B71FDE">
        <w:rPr>
          <w:szCs w:val="24"/>
        </w:rPr>
        <w:t xml:space="preserve">means of </w:t>
      </w:r>
      <w:r w:rsidR="00B71FDE">
        <w:rPr>
          <w:szCs w:val="24"/>
        </w:rPr>
        <w:t xml:space="preserve">securing </w:t>
      </w:r>
      <w:r w:rsidR="00B71FDE" w:rsidRPr="00B71FDE">
        <w:rPr>
          <w:szCs w:val="24"/>
        </w:rPr>
        <w:t>local public funding after the termination of the RWJF-Pew program</w:t>
      </w:r>
      <w:r w:rsidR="00680C50">
        <w:rPr>
          <w:szCs w:val="24"/>
        </w:rPr>
        <w:t>.</w:t>
      </w:r>
      <w:r w:rsidR="00680C50">
        <w:rPr>
          <w:rStyle w:val="FootnoteReference"/>
          <w:szCs w:val="24"/>
        </w:rPr>
        <w:footnoteReference w:id="17"/>
      </w:r>
    </w:p>
    <w:p w14:paraId="731EB745" w14:textId="77777777" w:rsidR="00DF229B" w:rsidRDefault="00DF229B" w:rsidP="00FD29F5">
      <w:pPr>
        <w:rPr>
          <w:rFonts w:eastAsia="Times New Roman"/>
          <w:szCs w:val="24"/>
        </w:rPr>
      </w:pPr>
    </w:p>
    <w:p w14:paraId="7C69D27D" w14:textId="77777777" w:rsidR="00503726" w:rsidRDefault="00D57C6D" w:rsidP="00CA2E67">
      <w:pPr>
        <w:ind w:firstLine="720"/>
        <w:rPr>
          <w:rFonts w:eastAsia="Times New Roman"/>
          <w:szCs w:val="24"/>
        </w:rPr>
      </w:pPr>
      <w:r w:rsidRPr="00FD29F5">
        <w:rPr>
          <w:rFonts w:eastAsia="Times New Roman"/>
          <w:szCs w:val="24"/>
        </w:rPr>
        <w:t xml:space="preserve">The RWJF also incorporated into the program a robust research and data collection element that they appreciated would help </w:t>
      </w:r>
      <w:r w:rsidR="00B40144">
        <w:rPr>
          <w:rFonts w:eastAsia="Times New Roman"/>
          <w:szCs w:val="24"/>
        </w:rPr>
        <w:t xml:space="preserve">to </w:t>
      </w:r>
      <w:r w:rsidR="00E2263D">
        <w:rPr>
          <w:rFonts w:eastAsia="Times New Roman"/>
          <w:szCs w:val="24"/>
        </w:rPr>
        <w:t>perpetuate</w:t>
      </w:r>
      <w:r w:rsidR="00FD29F5">
        <w:rPr>
          <w:rFonts w:eastAsia="Times New Roman"/>
          <w:szCs w:val="24"/>
        </w:rPr>
        <w:t xml:space="preserve"> the program</w:t>
      </w:r>
      <w:r w:rsidR="00E2263D">
        <w:rPr>
          <w:rFonts w:eastAsia="Times New Roman"/>
          <w:szCs w:val="24"/>
        </w:rPr>
        <w:t xml:space="preserve"> after the termination of the grant</w:t>
      </w:r>
      <w:r w:rsidR="00FD29F5">
        <w:rPr>
          <w:rFonts w:eastAsia="Times New Roman"/>
          <w:szCs w:val="24"/>
        </w:rPr>
        <w:t>.</w:t>
      </w:r>
      <w:r w:rsidR="00A83CAB" w:rsidRPr="00FD29F5">
        <w:rPr>
          <w:rFonts w:eastAsia="Times New Roman"/>
          <w:szCs w:val="24"/>
        </w:rPr>
        <w:t xml:space="preserve"> </w:t>
      </w:r>
      <w:r w:rsidR="00503726">
        <w:rPr>
          <w:rFonts w:eastAsia="Times New Roman"/>
          <w:szCs w:val="24"/>
        </w:rPr>
        <w:t>Before the program, there was very little</w:t>
      </w:r>
      <w:r w:rsidR="006B6ED7">
        <w:rPr>
          <w:rFonts w:eastAsia="Times New Roman"/>
          <w:szCs w:val="24"/>
        </w:rPr>
        <w:t xml:space="preserve"> data available on the homeless; </w:t>
      </w:r>
      <w:r w:rsidR="008F09E4">
        <w:rPr>
          <w:rFonts w:eastAsia="Times New Roman"/>
          <w:szCs w:val="24"/>
        </w:rPr>
        <w:t xml:space="preserve">the RWJF-Pew program </w:t>
      </w:r>
      <w:r w:rsidR="004A0E1E">
        <w:rPr>
          <w:rFonts w:eastAsia="Times New Roman"/>
          <w:szCs w:val="24"/>
        </w:rPr>
        <w:t>took a major step in addressing that research deficit</w:t>
      </w:r>
      <w:r w:rsidR="008F09E4">
        <w:rPr>
          <w:rFonts w:eastAsia="Times New Roman"/>
          <w:szCs w:val="24"/>
        </w:rPr>
        <w:t>.</w:t>
      </w:r>
    </w:p>
    <w:p w14:paraId="02BD1281" w14:textId="77777777" w:rsidR="00262282" w:rsidRPr="009A4495" w:rsidRDefault="00262282" w:rsidP="00D57C6D">
      <w:pPr>
        <w:pStyle w:val="ListParagraph"/>
        <w:numPr>
          <w:ilvl w:val="0"/>
          <w:numId w:val="4"/>
        </w:numPr>
        <w:rPr>
          <w:rFonts w:eastAsia="Times New Roman"/>
          <w:szCs w:val="24"/>
        </w:rPr>
      </w:pPr>
      <w:r w:rsidRPr="00D57C6D">
        <w:rPr>
          <w:szCs w:val="24"/>
        </w:rPr>
        <w:t>“When the RWJF funded its national Health Care for the Homeless (HCH) demonstration program in 1985, it simultaneously contracted with the Social and Demographic Research Institute (SADRI) of the University of Massachusetts to undertake a four-year program of research on the health aspects of homelessness. The intent was primarily not to evaluate the HCH demonstration program; in fact, it was obvious even at the design stage that HCH was probably</w:t>
      </w:r>
      <w:r w:rsidR="00D57C6D">
        <w:rPr>
          <w:szCs w:val="24"/>
        </w:rPr>
        <w:t xml:space="preserve"> not evaluable in conventional ‘impact assessment’</w:t>
      </w:r>
      <w:r w:rsidRPr="00D57C6D">
        <w:rPr>
          <w:szCs w:val="24"/>
        </w:rPr>
        <w:t xml:space="preserve"> terms. The intent, rather, was to exploit the research opportunity provided by the existence of HCH to address a range of </w:t>
      </w:r>
      <w:r w:rsidR="00503726">
        <w:rPr>
          <w:szCs w:val="24"/>
        </w:rPr>
        <w:t>unanswered questions”</w:t>
      </w:r>
      <w:r w:rsidR="00FE1527">
        <w:rPr>
          <w:szCs w:val="24"/>
        </w:rPr>
        <w:t xml:space="preserve"> about the homeless population</w:t>
      </w:r>
      <w:r w:rsidR="00503726">
        <w:rPr>
          <w:szCs w:val="24"/>
        </w:rPr>
        <w:t>.</w:t>
      </w:r>
      <w:r w:rsidR="00680C50">
        <w:rPr>
          <w:rStyle w:val="FootnoteReference"/>
          <w:szCs w:val="24"/>
        </w:rPr>
        <w:footnoteReference w:id="18"/>
      </w:r>
    </w:p>
    <w:p w14:paraId="2A7B938A" w14:textId="77777777" w:rsidR="009A4495" w:rsidRPr="009A4495" w:rsidRDefault="009A4495" w:rsidP="00D57C6D">
      <w:pPr>
        <w:pStyle w:val="ListParagraph"/>
        <w:numPr>
          <w:ilvl w:val="0"/>
          <w:numId w:val="4"/>
        </w:numPr>
        <w:rPr>
          <w:rFonts w:eastAsia="Times New Roman"/>
          <w:szCs w:val="24"/>
        </w:rPr>
      </w:pPr>
      <w:r w:rsidRPr="009A4495">
        <w:rPr>
          <w:szCs w:val="24"/>
        </w:rPr>
        <w:t xml:space="preserve">Given </w:t>
      </w:r>
      <w:r>
        <w:rPr>
          <w:szCs w:val="24"/>
        </w:rPr>
        <w:t xml:space="preserve">the </w:t>
      </w:r>
      <w:r w:rsidRPr="009A4495">
        <w:rPr>
          <w:szCs w:val="24"/>
        </w:rPr>
        <w:t xml:space="preserve">compliance issues with </w:t>
      </w:r>
      <w:r w:rsidR="00B40144">
        <w:rPr>
          <w:szCs w:val="24"/>
        </w:rPr>
        <w:t xml:space="preserve">the </w:t>
      </w:r>
      <w:r w:rsidRPr="009A4495">
        <w:rPr>
          <w:szCs w:val="24"/>
        </w:rPr>
        <w:t>homeless</w:t>
      </w:r>
      <w:r w:rsidR="00B40144">
        <w:rPr>
          <w:szCs w:val="24"/>
        </w:rPr>
        <w:t xml:space="preserve"> population</w:t>
      </w:r>
      <w:r w:rsidRPr="009A4495">
        <w:rPr>
          <w:szCs w:val="24"/>
        </w:rPr>
        <w:t xml:space="preserve">, </w:t>
      </w:r>
      <w:r>
        <w:rPr>
          <w:szCs w:val="24"/>
        </w:rPr>
        <w:t>researchers didn’t think it worth</w:t>
      </w:r>
      <w:r w:rsidRPr="009A4495">
        <w:rPr>
          <w:szCs w:val="24"/>
        </w:rPr>
        <w:t xml:space="preserve">while to </w:t>
      </w:r>
      <w:r>
        <w:rPr>
          <w:szCs w:val="24"/>
        </w:rPr>
        <w:t xml:space="preserve">attempt to </w:t>
      </w:r>
      <w:r w:rsidRPr="009A4495">
        <w:rPr>
          <w:szCs w:val="24"/>
        </w:rPr>
        <w:t xml:space="preserve">discern </w:t>
      </w:r>
      <w:r>
        <w:rPr>
          <w:szCs w:val="24"/>
        </w:rPr>
        <w:t xml:space="preserve">the </w:t>
      </w:r>
      <w:r w:rsidRPr="009A4495">
        <w:rPr>
          <w:szCs w:val="24"/>
        </w:rPr>
        <w:t xml:space="preserve">net impact of HCH on </w:t>
      </w:r>
      <w:r w:rsidR="00DF229B">
        <w:rPr>
          <w:szCs w:val="24"/>
        </w:rPr>
        <w:t xml:space="preserve">the </w:t>
      </w:r>
      <w:r w:rsidRPr="009A4495">
        <w:rPr>
          <w:szCs w:val="24"/>
        </w:rPr>
        <w:t xml:space="preserve">health status of homeless. “So research </w:t>
      </w:r>
      <w:r>
        <w:rPr>
          <w:szCs w:val="24"/>
        </w:rPr>
        <w:t xml:space="preserve">design </w:t>
      </w:r>
      <w:r w:rsidRPr="009A4495">
        <w:rPr>
          <w:szCs w:val="24"/>
        </w:rPr>
        <w:t>was more in the nature</w:t>
      </w:r>
      <w:r>
        <w:rPr>
          <w:szCs w:val="24"/>
        </w:rPr>
        <w:t xml:space="preserve"> of a monitoring program than a</w:t>
      </w:r>
      <w:r w:rsidRPr="009A4495">
        <w:rPr>
          <w:szCs w:val="24"/>
        </w:rPr>
        <w:t>n assessment of net program effects.”</w:t>
      </w:r>
      <w:r w:rsidR="005C038E">
        <w:rPr>
          <w:rStyle w:val="FootnoteReference"/>
          <w:szCs w:val="24"/>
        </w:rPr>
        <w:footnoteReference w:id="19"/>
      </w:r>
    </w:p>
    <w:p w14:paraId="61D7E335" w14:textId="77777777" w:rsidR="00D908FB" w:rsidRPr="00D908FB" w:rsidRDefault="00503726" w:rsidP="00963004">
      <w:pPr>
        <w:pStyle w:val="ListParagraph"/>
        <w:numPr>
          <w:ilvl w:val="0"/>
          <w:numId w:val="4"/>
        </w:numPr>
        <w:rPr>
          <w:rFonts w:eastAsia="Times New Roman"/>
          <w:szCs w:val="24"/>
        </w:rPr>
      </w:pPr>
      <w:r w:rsidRPr="00503726">
        <w:rPr>
          <w:rFonts w:eastAsia="Times New Roman"/>
          <w:szCs w:val="24"/>
        </w:rPr>
        <w:t>Every time a homeless individual had an encounter with a</w:t>
      </w:r>
      <w:r>
        <w:rPr>
          <w:rFonts w:eastAsia="Times New Roman"/>
          <w:szCs w:val="24"/>
        </w:rPr>
        <w:t>n</w:t>
      </w:r>
      <w:r w:rsidRPr="00503726">
        <w:rPr>
          <w:rFonts w:eastAsia="Times New Roman"/>
          <w:szCs w:val="24"/>
        </w:rPr>
        <w:t xml:space="preserve"> HCH-affiliated medical personal, a “contact form” was created which registered various personal and epidemiological </w:t>
      </w:r>
      <w:r w:rsidR="00DF229B">
        <w:rPr>
          <w:rFonts w:eastAsia="Times New Roman"/>
          <w:szCs w:val="24"/>
        </w:rPr>
        <w:t>data</w:t>
      </w:r>
      <w:r w:rsidRPr="00503726">
        <w:rPr>
          <w:rFonts w:eastAsia="Times New Roman"/>
          <w:szCs w:val="24"/>
        </w:rPr>
        <w:t>.</w:t>
      </w:r>
      <w:r>
        <w:rPr>
          <w:rFonts w:eastAsia="Times New Roman"/>
          <w:szCs w:val="24"/>
        </w:rPr>
        <w:t xml:space="preserve"> </w:t>
      </w:r>
      <w:r w:rsidR="00D57C6D" w:rsidRPr="00503726">
        <w:rPr>
          <w:szCs w:val="24"/>
        </w:rPr>
        <w:t>Between the start-up of the program and its termination in March 19</w:t>
      </w:r>
      <w:r>
        <w:rPr>
          <w:szCs w:val="24"/>
        </w:rPr>
        <w:t>87, SADRI</w:t>
      </w:r>
      <w:r w:rsidR="00D57C6D" w:rsidRPr="00503726">
        <w:rPr>
          <w:szCs w:val="24"/>
        </w:rPr>
        <w:t xml:space="preserve"> received and processed about 173,000 Contact Forms presenting contacts with nearly 60,000 distinct homeless individuals. This represented “by far the largest and most extensive data base on the homeless ever constructed.”</w:t>
      </w:r>
    </w:p>
    <w:p w14:paraId="32346370" w14:textId="77777777" w:rsidR="000646CA" w:rsidRDefault="00963004" w:rsidP="000646CA">
      <w:pPr>
        <w:pStyle w:val="ListParagraph"/>
        <w:numPr>
          <w:ilvl w:val="0"/>
          <w:numId w:val="4"/>
        </w:numPr>
        <w:rPr>
          <w:rFonts w:eastAsia="Times New Roman"/>
          <w:szCs w:val="24"/>
        </w:rPr>
      </w:pPr>
      <w:r>
        <w:rPr>
          <w:szCs w:val="24"/>
        </w:rPr>
        <w:t xml:space="preserve">According to Jim Wright, who headed the data collection effort, it also </w:t>
      </w:r>
      <w:r w:rsidR="00FA329F">
        <w:rPr>
          <w:szCs w:val="24"/>
        </w:rPr>
        <w:t xml:space="preserve">allowed RWJF-Pew to arrive at the </w:t>
      </w:r>
      <w:r>
        <w:rPr>
          <w:szCs w:val="24"/>
        </w:rPr>
        <w:t xml:space="preserve">number of homeless individuals that received medical services, a figure that could serve as “proof positive” that the fundamental premise behind the program—that it was possible to </w:t>
      </w:r>
      <w:r>
        <w:rPr>
          <w:rFonts w:eastAsia="Times New Roman"/>
          <w:szCs w:val="24"/>
        </w:rPr>
        <w:t>deliver primary health care services to a population of homeless people—was a sound one.</w:t>
      </w:r>
      <w:r w:rsidR="00D908FB">
        <w:rPr>
          <w:rFonts w:eastAsia="Times New Roman"/>
          <w:szCs w:val="24"/>
        </w:rPr>
        <w:t xml:space="preserve"> Wright characterized his work for RWJF as a “massive counting operation to document the number of people receiving services,” which also “could gather some information on their background characteristics, insurance status, presenting symptomatology and diagnoses.</w:t>
      </w:r>
      <w:r w:rsidR="00FA329F">
        <w:rPr>
          <w:rFonts w:eastAsia="Times New Roman"/>
          <w:szCs w:val="24"/>
        </w:rPr>
        <w:t>”</w:t>
      </w:r>
      <w:r w:rsidR="00A54709">
        <w:rPr>
          <w:rStyle w:val="FootnoteReference"/>
          <w:szCs w:val="24"/>
        </w:rPr>
        <w:footnoteReference w:id="20"/>
      </w:r>
    </w:p>
    <w:p w14:paraId="1ED78AD8" w14:textId="77777777" w:rsidR="000646CA" w:rsidRDefault="000646CA" w:rsidP="000646CA">
      <w:pPr>
        <w:pStyle w:val="ListParagraph"/>
        <w:numPr>
          <w:ilvl w:val="0"/>
          <w:numId w:val="4"/>
        </w:numPr>
        <w:rPr>
          <w:rFonts w:eastAsia="Times New Roman"/>
          <w:szCs w:val="24"/>
        </w:rPr>
      </w:pPr>
      <w:r w:rsidRPr="000646CA">
        <w:rPr>
          <w:rFonts w:eastAsia="Times New Roman"/>
          <w:szCs w:val="24"/>
        </w:rPr>
        <w:t>The dataset collected through the HCH program lay down the groundwork for m</w:t>
      </w:r>
      <w:r>
        <w:rPr>
          <w:rFonts w:eastAsia="Times New Roman"/>
          <w:szCs w:val="24"/>
        </w:rPr>
        <w:t xml:space="preserve">any of the </w:t>
      </w:r>
      <w:r w:rsidRPr="000646CA">
        <w:rPr>
          <w:rFonts w:eastAsia="Times New Roman"/>
          <w:szCs w:val="24"/>
        </w:rPr>
        <w:t xml:space="preserve">subsequent programs targeted toward the homeless. </w:t>
      </w:r>
      <w:r>
        <w:rPr>
          <w:rFonts w:eastAsia="Times New Roman"/>
          <w:szCs w:val="24"/>
        </w:rPr>
        <w:t>As a report in the 1997 RWJF Anthology stated: “</w:t>
      </w:r>
      <w:r w:rsidRPr="000646CA">
        <w:rPr>
          <w:rFonts w:eastAsia="Times New Roman"/>
          <w:szCs w:val="24"/>
        </w:rPr>
        <w:t>evaluation of the Health Care for the Homeless Program led to the first large multicity dataset on the characteristics of homeless people and their health care needs. This study, along with others conducted at the time, helped establish the fact that young families—consisting mostly of single women with two to three children—made up a significant segment, and the fastest-growing one, of the homeless population. These studies also documented that members of homeless families were experiencing significant health problems, depre</w:t>
      </w:r>
      <w:r>
        <w:rPr>
          <w:rFonts w:eastAsia="Times New Roman"/>
          <w:szCs w:val="24"/>
        </w:rPr>
        <w:t>ssion, and developmental delays….</w:t>
      </w:r>
      <w:r w:rsidRPr="000646CA">
        <w:rPr>
          <w:rFonts w:eastAsia="Times New Roman"/>
          <w:szCs w:val="24"/>
        </w:rPr>
        <w:t>Finally, data from the Health Care for the Homeless Program supported the contention of many researchers that a significant number of these children were at risk for long-term, if not permanent, developmental delay.”</w:t>
      </w:r>
      <w:r>
        <w:rPr>
          <w:rFonts w:eastAsia="Times New Roman"/>
          <w:szCs w:val="24"/>
        </w:rPr>
        <w:t xml:space="preserve"> This data helped </w:t>
      </w:r>
      <w:r w:rsidR="00D411D1">
        <w:rPr>
          <w:rFonts w:eastAsia="Times New Roman"/>
          <w:szCs w:val="24"/>
        </w:rPr>
        <w:t>encourage</w:t>
      </w:r>
      <w:r>
        <w:rPr>
          <w:rFonts w:eastAsia="Times New Roman"/>
          <w:szCs w:val="24"/>
        </w:rPr>
        <w:t xml:space="preserve"> the development of a subsequent RWJF program (and governmental partnership), The Homeless Family Program.</w:t>
      </w:r>
      <w:r>
        <w:rPr>
          <w:rStyle w:val="FootnoteReference"/>
          <w:rFonts w:eastAsia="Times New Roman"/>
          <w:szCs w:val="24"/>
        </w:rPr>
        <w:footnoteReference w:id="21"/>
      </w:r>
    </w:p>
    <w:p w14:paraId="4DF63B10" w14:textId="77777777" w:rsidR="000646CA" w:rsidRDefault="000646CA" w:rsidP="000646CA">
      <w:pPr>
        <w:ind w:left="720"/>
        <w:rPr>
          <w:rFonts w:eastAsia="Times New Roman"/>
          <w:szCs w:val="24"/>
        </w:rPr>
      </w:pPr>
    </w:p>
    <w:p w14:paraId="7A44B04C" w14:textId="77777777" w:rsidR="00262282" w:rsidRPr="000646CA" w:rsidRDefault="000646CA" w:rsidP="000646CA">
      <w:pPr>
        <w:ind w:left="720"/>
        <w:rPr>
          <w:rFonts w:eastAsia="Times New Roman"/>
          <w:szCs w:val="24"/>
        </w:rPr>
      </w:pPr>
      <w:r w:rsidRPr="000646CA">
        <w:rPr>
          <w:rFonts w:eastAsia="Times New Roman"/>
          <w:szCs w:val="24"/>
        </w:rPr>
        <w:t xml:space="preserve"> </w:t>
      </w:r>
    </w:p>
    <w:p w14:paraId="382C4B7F" w14:textId="77777777" w:rsidR="008F09E4" w:rsidRDefault="008F09E4" w:rsidP="008F09E4">
      <w:pPr>
        <w:rPr>
          <w:rFonts w:eastAsia="Times New Roman"/>
          <w:szCs w:val="24"/>
        </w:rPr>
      </w:pPr>
      <w:r>
        <w:rPr>
          <w:rFonts w:eastAsia="Times New Roman"/>
          <w:szCs w:val="24"/>
        </w:rPr>
        <w:t>CONGRESS AS DEMONSTRATION TARGET:</w:t>
      </w:r>
    </w:p>
    <w:p w14:paraId="16591298" w14:textId="77777777" w:rsidR="008F09E4" w:rsidRDefault="008F09E4" w:rsidP="00262282">
      <w:pPr>
        <w:ind w:firstLine="720"/>
        <w:rPr>
          <w:rFonts w:eastAsia="Times New Roman"/>
          <w:szCs w:val="24"/>
        </w:rPr>
      </w:pPr>
    </w:p>
    <w:p w14:paraId="722B0152" w14:textId="77777777" w:rsidR="0018100B" w:rsidRDefault="0018100B" w:rsidP="0018100B">
      <w:pPr>
        <w:ind w:firstLine="720"/>
        <w:rPr>
          <w:rFonts w:eastAsia="Times New Roman"/>
          <w:szCs w:val="24"/>
        </w:rPr>
      </w:pPr>
      <w:r>
        <w:rPr>
          <w:rFonts w:eastAsia="Times New Roman"/>
          <w:szCs w:val="24"/>
        </w:rPr>
        <w:t xml:space="preserve">At the program’s inception, securing Congressional funding would have represented an extremely ambitious objective. </w:t>
      </w:r>
      <w:r w:rsidR="00E96F38">
        <w:rPr>
          <w:rFonts w:eastAsia="Times New Roman"/>
          <w:szCs w:val="24"/>
        </w:rPr>
        <w:t xml:space="preserve">There was, after all, </w:t>
      </w:r>
      <w:r>
        <w:rPr>
          <w:rFonts w:eastAsia="Times New Roman"/>
          <w:szCs w:val="24"/>
        </w:rPr>
        <w:t>little momentum in Congress for the cause; homelessness was generally treated as a local issue (see below) and the Reagan Administration was generally hostile to the expansion of any federal social welfare program.</w:t>
      </w:r>
    </w:p>
    <w:p w14:paraId="76DE9827" w14:textId="77777777" w:rsidR="0018100B" w:rsidRDefault="0018100B" w:rsidP="00536518">
      <w:pPr>
        <w:ind w:firstLine="720"/>
        <w:rPr>
          <w:rFonts w:eastAsia="Times New Roman"/>
          <w:szCs w:val="24"/>
        </w:rPr>
      </w:pPr>
      <w:r>
        <w:rPr>
          <w:rFonts w:eastAsia="Times New Roman"/>
          <w:szCs w:val="24"/>
        </w:rPr>
        <w:t xml:space="preserve">Even within RWJF itself there was initially some resistance to taking on the problem of homelessness, since it was considered outside of the foundation’s main funding priority: health care. Only when the foundation targeted the health care of the homeless did the program gain momentum. Even at that </w:t>
      </w:r>
      <w:r w:rsidR="00BB6E05">
        <w:rPr>
          <w:rFonts w:eastAsia="Times New Roman"/>
          <w:szCs w:val="24"/>
        </w:rPr>
        <w:t xml:space="preserve">early </w:t>
      </w:r>
      <w:r>
        <w:rPr>
          <w:rFonts w:eastAsia="Times New Roman"/>
          <w:szCs w:val="24"/>
        </w:rPr>
        <w:t>point, however, extending the program to a federal level was not necessarily an overt policy aim.</w:t>
      </w:r>
      <w:r>
        <w:rPr>
          <w:rStyle w:val="FootnoteReference"/>
          <w:rFonts w:eastAsia="Times New Roman"/>
          <w:szCs w:val="24"/>
        </w:rPr>
        <w:footnoteReference w:id="22"/>
      </w:r>
    </w:p>
    <w:p w14:paraId="548009A0" w14:textId="77777777" w:rsidR="00051D70" w:rsidRPr="00051D70" w:rsidRDefault="002B2817" w:rsidP="00051D70">
      <w:pPr>
        <w:ind w:firstLine="720"/>
      </w:pPr>
      <w:r w:rsidRPr="008F3042">
        <w:rPr>
          <w:rFonts w:eastAsia="Times New Roman"/>
          <w:szCs w:val="24"/>
        </w:rPr>
        <w:t xml:space="preserve">The New York physician who directed the national program for RWJF-Pew reported that when the program was initiated, </w:t>
      </w:r>
      <w:r w:rsidRPr="008F3042">
        <w:t xml:space="preserve">“I had no idea that it would lead to federal legislation.” </w:t>
      </w:r>
      <w:r w:rsidRPr="008F3042">
        <w:rPr>
          <w:rFonts w:eastAsia="Times New Roman"/>
          <w:szCs w:val="24"/>
        </w:rPr>
        <w:t>In fact, even as the program developed, some of the local coalition heads remained unaware that gaining Congressional support had become a priority. In a recollection of the program, the leader of the Boston coalition recalled that those working in the coalition still assumed that the crisis level of homelessness was a temporary phenomenon</w:t>
      </w:r>
      <w:r>
        <w:rPr>
          <w:rFonts w:eastAsia="Times New Roman"/>
          <w:szCs w:val="24"/>
        </w:rPr>
        <w:t xml:space="preserve"> </w:t>
      </w:r>
      <w:r w:rsidRPr="008F3042">
        <w:rPr>
          <w:rFonts w:eastAsia="Times New Roman"/>
        </w:rPr>
        <w:t>and that the care of the homeless population would become part of the mainstream health care system,</w:t>
      </w:r>
      <w:r w:rsidRPr="00565BDB">
        <w:rPr>
          <w:rFonts w:eastAsia="Times New Roman"/>
          <w:szCs w:val="24"/>
        </w:rPr>
        <w:t xml:space="preserve"> and so the HCH program would likely not be necessary long after the termination of the RWJF-Pew grant.</w:t>
      </w:r>
      <w:r w:rsidR="00051D70">
        <w:rPr>
          <w:rStyle w:val="FootnoteReference"/>
          <w:rFonts w:eastAsia="Times New Roman"/>
          <w:szCs w:val="24"/>
        </w:rPr>
        <w:footnoteReference w:id="23"/>
      </w:r>
    </w:p>
    <w:p w14:paraId="4EFE29E6" w14:textId="77777777" w:rsidR="00051D70" w:rsidRDefault="00051D70" w:rsidP="0018100B">
      <w:pPr>
        <w:ind w:firstLine="720"/>
        <w:rPr>
          <w:rFonts w:eastAsia="Times New Roman"/>
          <w:szCs w:val="24"/>
        </w:rPr>
      </w:pPr>
    </w:p>
    <w:p w14:paraId="079A302E" w14:textId="77777777" w:rsidR="0018100B" w:rsidRPr="00032F36" w:rsidRDefault="0018100B" w:rsidP="00032F36">
      <w:pPr>
        <w:ind w:firstLine="720"/>
        <w:rPr>
          <w:rFonts w:eastAsia="Times New Roman"/>
          <w:szCs w:val="24"/>
        </w:rPr>
      </w:pPr>
      <w:r w:rsidRPr="00051D70">
        <w:rPr>
          <w:rFonts w:eastAsia="Times New Roman"/>
          <w:szCs w:val="24"/>
        </w:rPr>
        <w:t xml:space="preserve">Unofficially, </w:t>
      </w:r>
      <w:r w:rsidR="00051D70" w:rsidRPr="00051D70">
        <w:rPr>
          <w:rFonts w:eastAsia="Times New Roman"/>
          <w:szCs w:val="24"/>
        </w:rPr>
        <w:t xml:space="preserve">however, </w:t>
      </w:r>
      <w:r w:rsidR="00051D70">
        <w:rPr>
          <w:rFonts w:eastAsia="Times New Roman"/>
          <w:szCs w:val="24"/>
        </w:rPr>
        <w:t xml:space="preserve">the possibility that HCH could function as a demonstration project, </w:t>
      </w:r>
      <w:r w:rsidRPr="00051D70">
        <w:rPr>
          <w:rFonts w:eastAsia="Times New Roman"/>
          <w:szCs w:val="24"/>
        </w:rPr>
        <w:t>aim</w:t>
      </w:r>
      <w:r w:rsidR="00051D70">
        <w:rPr>
          <w:rFonts w:eastAsia="Times New Roman"/>
          <w:szCs w:val="24"/>
        </w:rPr>
        <w:t>ed at the federal government,</w:t>
      </w:r>
      <w:r w:rsidRPr="00051D70">
        <w:rPr>
          <w:rFonts w:eastAsia="Times New Roman"/>
          <w:szCs w:val="24"/>
        </w:rPr>
        <w:t xml:space="preserve"> clearly enticed some researchers and foundation staff. Jim Wright, the SADRI researcher who was put in charge of conducting the program evaluation, recalls that the possibility that the program might shame Congress into addressing the health care needs of the homeless was a major internal topic of discussion among RWJF staffers.</w:t>
      </w:r>
      <w:r>
        <w:rPr>
          <w:rStyle w:val="FootnoteReference"/>
          <w:rFonts w:eastAsia="Times New Roman"/>
          <w:szCs w:val="24"/>
        </w:rPr>
        <w:footnoteReference w:id="24"/>
      </w:r>
      <w:r w:rsidR="00032F36">
        <w:rPr>
          <w:rFonts w:eastAsia="Times New Roman"/>
          <w:szCs w:val="24"/>
        </w:rPr>
        <w:t xml:space="preserve"> </w:t>
      </w:r>
      <w:r w:rsidR="00033024">
        <w:rPr>
          <w:rFonts w:eastAsia="Times New Roman"/>
          <w:szCs w:val="24"/>
        </w:rPr>
        <w:t>Pew’s Rebecca Rimel</w:t>
      </w:r>
      <w:r w:rsidRPr="00032F36">
        <w:rPr>
          <w:rFonts w:eastAsia="Times New Roman"/>
          <w:szCs w:val="24"/>
        </w:rPr>
        <w:t xml:space="preserve"> described the aim of having the federal government fund and extend the program as an “aspirational” one, and one that she did </w:t>
      </w:r>
      <w:r w:rsidR="00191722">
        <w:rPr>
          <w:rFonts w:eastAsia="Times New Roman"/>
          <w:szCs w:val="24"/>
        </w:rPr>
        <w:t xml:space="preserve">not </w:t>
      </w:r>
      <w:r w:rsidRPr="00032F36">
        <w:rPr>
          <w:rFonts w:eastAsia="Times New Roman"/>
          <w:szCs w:val="24"/>
        </w:rPr>
        <w:t>initially think at the program’s inception was especially realistic. She felt much more confident that cities and states would pick up the cost to fund subsequent HCH programs.</w:t>
      </w:r>
      <w:r>
        <w:rPr>
          <w:rStyle w:val="FootnoteReference"/>
          <w:rFonts w:eastAsia="Times New Roman"/>
          <w:szCs w:val="24"/>
        </w:rPr>
        <w:footnoteReference w:id="25"/>
      </w:r>
    </w:p>
    <w:p w14:paraId="4136FD19" w14:textId="77777777" w:rsidR="00104CBE" w:rsidRDefault="00104CBE" w:rsidP="00104CBE">
      <w:pPr>
        <w:rPr>
          <w:rFonts w:eastAsia="Times New Roman"/>
          <w:szCs w:val="24"/>
        </w:rPr>
      </w:pPr>
      <w:r>
        <w:rPr>
          <w:rFonts w:eastAsia="Times New Roman"/>
          <w:szCs w:val="24"/>
        </w:rPr>
        <w:tab/>
        <w:t xml:space="preserve"> </w:t>
      </w:r>
    </w:p>
    <w:p w14:paraId="75987E3F" w14:textId="77777777" w:rsidR="006B0315" w:rsidRDefault="00B360BE" w:rsidP="00474BF9">
      <w:pPr>
        <w:ind w:firstLine="720"/>
        <w:rPr>
          <w:rFonts w:eastAsia="Times New Roman"/>
          <w:szCs w:val="24"/>
        </w:rPr>
      </w:pPr>
      <w:r>
        <w:rPr>
          <w:rFonts w:eastAsia="Times New Roman"/>
          <w:szCs w:val="24"/>
        </w:rPr>
        <w:t xml:space="preserve">• </w:t>
      </w:r>
      <w:r w:rsidR="00CB4BC5">
        <w:rPr>
          <w:rFonts w:eastAsia="Times New Roman"/>
          <w:szCs w:val="24"/>
        </w:rPr>
        <w:t>Additionally, RWJF-Pew leaders took early steps to promote HCH to Congress.</w:t>
      </w:r>
    </w:p>
    <w:p w14:paraId="763032BD" w14:textId="77777777" w:rsidR="002A5669" w:rsidRPr="008218A4" w:rsidRDefault="008218A4" w:rsidP="008218A4">
      <w:pPr>
        <w:pStyle w:val="ListParagraph"/>
        <w:numPr>
          <w:ilvl w:val="0"/>
          <w:numId w:val="4"/>
        </w:numPr>
        <w:rPr>
          <w:rFonts w:eastAsia="Times New Roman"/>
          <w:szCs w:val="24"/>
        </w:rPr>
      </w:pPr>
      <w:r w:rsidRPr="008218A4">
        <w:rPr>
          <w:rFonts w:eastAsia="Times New Roman"/>
          <w:szCs w:val="24"/>
        </w:rPr>
        <w:t xml:space="preserve">Altman used the composition of the HCH National Advisory Committee to establish conduits between the foundation and Congress. He </w:t>
      </w:r>
      <w:r w:rsidR="00E96F38">
        <w:rPr>
          <w:rFonts w:eastAsia="Times New Roman"/>
          <w:szCs w:val="24"/>
        </w:rPr>
        <w:t xml:space="preserve">selected </w:t>
      </w:r>
      <w:r w:rsidRPr="008218A4">
        <w:rPr>
          <w:rFonts w:eastAsia="Times New Roman"/>
          <w:szCs w:val="24"/>
        </w:rPr>
        <w:t xml:space="preserve">Andy Schneider, a </w:t>
      </w:r>
      <w:r w:rsidR="00AE5A06" w:rsidRPr="008218A4">
        <w:rPr>
          <w:rFonts w:eastAsia="Times New Roman"/>
          <w:szCs w:val="24"/>
        </w:rPr>
        <w:t xml:space="preserve">staffer from </w:t>
      </w:r>
      <w:r w:rsidR="002A5669" w:rsidRPr="008218A4">
        <w:rPr>
          <w:rFonts w:eastAsia="Times New Roman"/>
          <w:szCs w:val="24"/>
        </w:rPr>
        <w:t>the subcommittee on Health and the Environment of the House</w:t>
      </w:r>
      <w:r w:rsidRPr="008218A4">
        <w:rPr>
          <w:rFonts w:eastAsia="Times New Roman"/>
          <w:szCs w:val="24"/>
        </w:rPr>
        <w:t xml:space="preserve"> Energy and Commerce Committee, headed by Henry Waxman (which would oversee any health care legislation</w:t>
      </w:r>
      <w:r w:rsidR="00D31A3E">
        <w:rPr>
          <w:rFonts w:eastAsia="Times New Roman"/>
          <w:szCs w:val="24"/>
        </w:rPr>
        <w:t xml:space="preserve"> in the House</w:t>
      </w:r>
      <w:r w:rsidR="00E96F38">
        <w:rPr>
          <w:rFonts w:eastAsia="Times New Roman"/>
          <w:szCs w:val="24"/>
        </w:rPr>
        <w:t>), on the Advisory Committee</w:t>
      </w:r>
      <w:r w:rsidRPr="008218A4">
        <w:rPr>
          <w:rFonts w:eastAsia="Times New Roman"/>
          <w:szCs w:val="24"/>
        </w:rPr>
        <w:t>.</w:t>
      </w:r>
      <w:r w:rsidR="00E96F38">
        <w:rPr>
          <w:rFonts w:eastAsia="Times New Roman"/>
          <w:szCs w:val="24"/>
        </w:rPr>
        <w:t xml:space="preserve"> </w:t>
      </w:r>
      <w:r w:rsidR="00DB54DF">
        <w:rPr>
          <w:rFonts w:eastAsia="Times New Roman"/>
          <w:szCs w:val="24"/>
        </w:rPr>
        <w:t>O</w:t>
      </w:r>
      <w:r w:rsidR="00E96F38">
        <w:rPr>
          <w:rFonts w:eastAsia="Times New Roman"/>
          <w:szCs w:val="24"/>
        </w:rPr>
        <w:t xml:space="preserve">ne of the primary aims of the HCH program was to connect homeless individuals with public benefits that they were entitled to but often did not claim. </w:t>
      </w:r>
      <w:r w:rsidR="00DB54DF">
        <w:rPr>
          <w:rFonts w:eastAsia="Times New Roman"/>
          <w:szCs w:val="24"/>
        </w:rPr>
        <w:t xml:space="preserve">Altman hoped that Schneider, one the nation’s leading experts on Medicaid and Social Security, could </w:t>
      </w:r>
      <w:r w:rsidR="00EA6DBE">
        <w:rPr>
          <w:rFonts w:eastAsia="Times New Roman"/>
          <w:szCs w:val="24"/>
        </w:rPr>
        <w:t xml:space="preserve">assist </w:t>
      </w:r>
      <w:r w:rsidR="00DB54DF">
        <w:rPr>
          <w:rFonts w:eastAsia="Times New Roman"/>
          <w:szCs w:val="24"/>
        </w:rPr>
        <w:t xml:space="preserve">with that effort. </w:t>
      </w:r>
      <w:r w:rsidR="00E96F38">
        <w:rPr>
          <w:rFonts w:eastAsia="Times New Roman"/>
          <w:szCs w:val="24"/>
        </w:rPr>
        <w:t xml:space="preserve">But Altman also </w:t>
      </w:r>
      <w:r w:rsidR="00A94D26">
        <w:rPr>
          <w:rFonts w:eastAsia="Times New Roman"/>
          <w:szCs w:val="24"/>
        </w:rPr>
        <w:t>appreciated</w:t>
      </w:r>
      <w:r w:rsidR="00E96F38">
        <w:rPr>
          <w:rFonts w:eastAsia="Times New Roman"/>
          <w:szCs w:val="24"/>
        </w:rPr>
        <w:t xml:space="preserve"> that Schneider could “serve as a voice for the program and the [homeless] population in Congress.”</w:t>
      </w:r>
      <w:r w:rsidR="008D1C4C">
        <w:rPr>
          <w:rStyle w:val="FootnoteReference"/>
          <w:rFonts w:eastAsia="Times New Roman"/>
          <w:szCs w:val="24"/>
        </w:rPr>
        <w:footnoteReference w:id="26"/>
      </w:r>
    </w:p>
    <w:p w14:paraId="3217869B" w14:textId="77777777" w:rsidR="001F695A" w:rsidRDefault="008218A4" w:rsidP="008218A4">
      <w:pPr>
        <w:pStyle w:val="ListParagraph"/>
        <w:numPr>
          <w:ilvl w:val="0"/>
          <w:numId w:val="4"/>
        </w:numPr>
        <w:rPr>
          <w:rFonts w:eastAsia="Times New Roman"/>
          <w:szCs w:val="24"/>
        </w:rPr>
      </w:pPr>
      <w:r>
        <w:rPr>
          <w:rFonts w:eastAsia="Times New Roman"/>
          <w:szCs w:val="24"/>
        </w:rPr>
        <w:t>In an interview, Schneider acknowledge</w:t>
      </w:r>
      <w:r w:rsidR="004B5B63">
        <w:rPr>
          <w:rFonts w:eastAsia="Times New Roman"/>
          <w:szCs w:val="24"/>
        </w:rPr>
        <w:t>d</w:t>
      </w:r>
      <w:r>
        <w:rPr>
          <w:rFonts w:eastAsia="Times New Roman"/>
          <w:szCs w:val="24"/>
        </w:rPr>
        <w:t xml:space="preserve"> that this proved an effective strategy. A</w:t>
      </w:r>
      <w:r w:rsidR="001F695A" w:rsidRPr="008218A4">
        <w:rPr>
          <w:rFonts w:eastAsia="Times New Roman"/>
          <w:szCs w:val="24"/>
        </w:rPr>
        <w:t xml:space="preserve">lthough he thought members of Congress would have been aware </w:t>
      </w:r>
      <w:r>
        <w:rPr>
          <w:rFonts w:eastAsia="Times New Roman"/>
          <w:szCs w:val="24"/>
        </w:rPr>
        <w:t xml:space="preserve">of the program even without his service on the Committee, he did think it </w:t>
      </w:r>
      <w:r w:rsidR="001F695A" w:rsidRPr="008218A4">
        <w:rPr>
          <w:rFonts w:eastAsia="Times New Roman"/>
          <w:szCs w:val="24"/>
        </w:rPr>
        <w:t xml:space="preserve">provided him with an understanding of the technical details of the </w:t>
      </w:r>
      <w:r>
        <w:rPr>
          <w:rFonts w:eastAsia="Times New Roman"/>
          <w:szCs w:val="24"/>
        </w:rPr>
        <w:t xml:space="preserve">HCH </w:t>
      </w:r>
      <w:r w:rsidR="002D007C">
        <w:rPr>
          <w:rFonts w:eastAsia="Times New Roman"/>
          <w:szCs w:val="24"/>
        </w:rPr>
        <w:t>program’s design, which he was able to bring into the staff- and Member discussions that produced the McKinney Act</w:t>
      </w:r>
      <w:r w:rsidR="001F695A" w:rsidRPr="008218A4">
        <w:rPr>
          <w:rFonts w:eastAsia="Times New Roman"/>
          <w:szCs w:val="24"/>
        </w:rPr>
        <w:t>.</w:t>
      </w:r>
      <w:r w:rsidR="004B5B63">
        <w:rPr>
          <w:rStyle w:val="FootnoteReference"/>
          <w:rFonts w:eastAsia="Times New Roman"/>
          <w:szCs w:val="24"/>
        </w:rPr>
        <w:footnoteReference w:id="27"/>
      </w:r>
    </w:p>
    <w:p w14:paraId="4B93AB38" w14:textId="77777777" w:rsidR="00E27561" w:rsidRPr="00813779" w:rsidRDefault="00E27561" w:rsidP="008218A4">
      <w:pPr>
        <w:pStyle w:val="ListParagraph"/>
        <w:numPr>
          <w:ilvl w:val="0"/>
          <w:numId w:val="4"/>
        </w:numPr>
        <w:rPr>
          <w:rFonts w:eastAsia="Times New Roman"/>
          <w:szCs w:val="24"/>
        </w:rPr>
      </w:pPr>
      <w:r>
        <w:rPr>
          <w:rFonts w:eastAsia="Times New Roman"/>
          <w:szCs w:val="24"/>
        </w:rPr>
        <w:t>Altman also appointed several mayors of major cities—</w:t>
      </w:r>
      <w:r w:rsidR="00B63519">
        <w:rPr>
          <w:rFonts w:eastAsia="Times New Roman"/>
          <w:szCs w:val="24"/>
        </w:rPr>
        <w:t>Milwaukee, Seattle, Salt Lake City and Philadelphia</w:t>
      </w:r>
      <w:r>
        <w:rPr>
          <w:rFonts w:eastAsia="Times New Roman"/>
          <w:szCs w:val="24"/>
        </w:rPr>
        <w:t>—to the advisory committ</w:t>
      </w:r>
      <w:r w:rsidR="00813779">
        <w:rPr>
          <w:rFonts w:eastAsia="Times New Roman"/>
          <w:szCs w:val="24"/>
        </w:rPr>
        <w:t xml:space="preserve">ee, and the US Conference of Mayors co-sponsored the program, lending it an important political imprimatur. </w:t>
      </w:r>
      <w:r>
        <w:rPr>
          <w:rFonts w:eastAsia="Times New Roman"/>
          <w:szCs w:val="24"/>
        </w:rPr>
        <w:t>The US Conference of Mayors played an important role in pushing for federal legislation to address the problem of homelessness.</w:t>
      </w:r>
      <w:r w:rsidR="00EA0A33">
        <w:rPr>
          <w:rStyle w:val="FootnoteReference"/>
          <w:szCs w:val="24"/>
        </w:rPr>
        <w:footnoteReference w:id="28"/>
      </w:r>
    </w:p>
    <w:p w14:paraId="7B1C650C" w14:textId="77777777" w:rsidR="00813779" w:rsidRPr="00E27561" w:rsidRDefault="00813779" w:rsidP="00813779">
      <w:pPr>
        <w:pStyle w:val="ListParagraph"/>
        <w:numPr>
          <w:ilvl w:val="1"/>
          <w:numId w:val="4"/>
        </w:numPr>
        <w:rPr>
          <w:rFonts w:eastAsia="Times New Roman"/>
          <w:szCs w:val="24"/>
        </w:rPr>
      </w:pPr>
      <w:r>
        <w:rPr>
          <w:szCs w:val="24"/>
        </w:rPr>
        <w:t xml:space="preserve">I have not been able to identify specific instances in which the Conference of Mayors promoted the </w:t>
      </w:r>
      <w:r w:rsidR="00D50458">
        <w:rPr>
          <w:szCs w:val="24"/>
        </w:rPr>
        <w:t xml:space="preserve">HCH </w:t>
      </w:r>
      <w:r>
        <w:rPr>
          <w:szCs w:val="24"/>
        </w:rPr>
        <w:t>program to Congress</w:t>
      </w:r>
      <w:r w:rsidR="00D72F56">
        <w:rPr>
          <w:szCs w:val="24"/>
        </w:rPr>
        <w:t>, but it seems highly probable that their association with HCH helped to</w:t>
      </w:r>
      <w:r w:rsidR="004C5DE9">
        <w:rPr>
          <w:szCs w:val="24"/>
        </w:rPr>
        <w:t xml:space="preserve"> legitimate it to policy makers</w:t>
      </w:r>
      <w:r>
        <w:rPr>
          <w:szCs w:val="24"/>
        </w:rPr>
        <w:t>.</w:t>
      </w:r>
    </w:p>
    <w:p w14:paraId="0B5D782C" w14:textId="77777777" w:rsidR="00E27561" w:rsidRDefault="00E27561" w:rsidP="00E27561">
      <w:pPr>
        <w:pStyle w:val="ListParagraph"/>
        <w:numPr>
          <w:ilvl w:val="0"/>
          <w:numId w:val="4"/>
        </w:numPr>
        <w:rPr>
          <w:rFonts w:eastAsia="Times New Roman"/>
          <w:szCs w:val="24"/>
        </w:rPr>
      </w:pPr>
      <w:r>
        <w:rPr>
          <w:rFonts w:eastAsia="Times New Roman"/>
          <w:szCs w:val="24"/>
        </w:rPr>
        <w:t xml:space="preserve">Even in the absence of RWJF-Pew public lobbying for Congress to take up the program, foundation officials did </w:t>
      </w:r>
      <w:r w:rsidR="0074031F">
        <w:rPr>
          <w:rFonts w:eastAsia="Times New Roman"/>
          <w:szCs w:val="24"/>
        </w:rPr>
        <w:t>promote the program to Congress:</w:t>
      </w:r>
    </w:p>
    <w:p w14:paraId="1BD7D860" w14:textId="77777777" w:rsidR="00E27561" w:rsidRPr="00530399" w:rsidRDefault="00A32E44" w:rsidP="003850A4">
      <w:pPr>
        <w:pStyle w:val="ListParagraph"/>
        <w:numPr>
          <w:ilvl w:val="1"/>
          <w:numId w:val="4"/>
        </w:numPr>
        <w:rPr>
          <w:szCs w:val="24"/>
        </w:rPr>
      </w:pPr>
      <w:r w:rsidRPr="00E27561">
        <w:rPr>
          <w:szCs w:val="24"/>
        </w:rPr>
        <w:t xml:space="preserve">On March 7, 1985 </w:t>
      </w:r>
      <w:r w:rsidR="00A44F0A" w:rsidRPr="00E27561">
        <w:rPr>
          <w:szCs w:val="24"/>
        </w:rPr>
        <w:t xml:space="preserve">Drew </w:t>
      </w:r>
      <w:r w:rsidRPr="00E27561">
        <w:rPr>
          <w:szCs w:val="24"/>
        </w:rPr>
        <w:t xml:space="preserve">Altman spoke at a hearing before the </w:t>
      </w:r>
      <w:r w:rsidR="00A44F0A" w:rsidRPr="00E27561">
        <w:rPr>
          <w:szCs w:val="24"/>
        </w:rPr>
        <w:t xml:space="preserve">House </w:t>
      </w:r>
      <w:r w:rsidRPr="00E27561">
        <w:rPr>
          <w:szCs w:val="24"/>
        </w:rPr>
        <w:t>Subcommittee on Housing and Community Development of the Committee on Banking, F</w:t>
      </w:r>
      <w:r w:rsidR="00A44F0A" w:rsidRPr="00E27561">
        <w:rPr>
          <w:szCs w:val="24"/>
        </w:rPr>
        <w:t>inance and Urban Affairs, in which he detailed the program to the subcommittee and celebrated its early accomplishments</w:t>
      </w:r>
      <w:r w:rsidR="00E27561">
        <w:rPr>
          <w:szCs w:val="24"/>
        </w:rPr>
        <w:t xml:space="preserve">. He admitted that the HCH program </w:t>
      </w:r>
      <w:r w:rsidR="00E27561" w:rsidRPr="00E27561">
        <w:rPr>
          <w:rFonts w:eastAsia="Times New Roman"/>
          <w:szCs w:val="24"/>
        </w:rPr>
        <w:t xml:space="preserve">represented a “drop in the bucket” compared to the needs of the homeless. </w:t>
      </w:r>
      <w:r w:rsidR="00E27561" w:rsidRPr="00E27561">
        <w:rPr>
          <w:szCs w:val="24"/>
        </w:rPr>
        <w:t>“The resources available from private philanthropy and from religious groups, and so on, pale in comparison to what is necessary to do the job.”</w:t>
      </w:r>
      <w:r w:rsidR="00530399">
        <w:rPr>
          <w:szCs w:val="24"/>
        </w:rPr>
        <w:t xml:space="preserve"> Only the federal government had those resources. </w:t>
      </w:r>
      <w:r w:rsidR="00D31A3E">
        <w:rPr>
          <w:szCs w:val="24"/>
        </w:rPr>
        <w:t>At this point, however, h</w:t>
      </w:r>
      <w:r w:rsidR="00530399">
        <w:rPr>
          <w:szCs w:val="24"/>
        </w:rPr>
        <w:t xml:space="preserve">e did not explicitly suggest funding a </w:t>
      </w:r>
      <w:r w:rsidR="00744383">
        <w:rPr>
          <w:szCs w:val="24"/>
        </w:rPr>
        <w:t>federal</w:t>
      </w:r>
      <w:r w:rsidR="00530399">
        <w:rPr>
          <w:szCs w:val="24"/>
        </w:rPr>
        <w:t xml:space="preserve"> HCH program; he </w:t>
      </w:r>
      <w:r w:rsidR="00D31A3E">
        <w:rPr>
          <w:szCs w:val="24"/>
        </w:rPr>
        <w:t>only</w:t>
      </w:r>
      <w:r w:rsidR="00530399">
        <w:rPr>
          <w:szCs w:val="24"/>
        </w:rPr>
        <w:t xml:space="preserve"> pushed for Congress to invest </w:t>
      </w:r>
      <w:r w:rsidR="00E27561" w:rsidRPr="00530399">
        <w:rPr>
          <w:szCs w:val="24"/>
        </w:rPr>
        <w:t xml:space="preserve">in a few nonprofits or public organizations </w:t>
      </w:r>
      <w:r w:rsidR="00530399" w:rsidRPr="00530399">
        <w:rPr>
          <w:szCs w:val="24"/>
        </w:rPr>
        <w:t>with established track record</w:t>
      </w:r>
      <w:r w:rsidR="003850A4">
        <w:rPr>
          <w:szCs w:val="24"/>
        </w:rPr>
        <w:t>s</w:t>
      </w:r>
      <w:r w:rsidR="00530399" w:rsidRPr="00530399">
        <w:rPr>
          <w:szCs w:val="24"/>
        </w:rPr>
        <w:t xml:space="preserve"> of serving the homeless </w:t>
      </w:r>
      <w:r w:rsidR="00E27561" w:rsidRPr="00530399">
        <w:rPr>
          <w:szCs w:val="24"/>
        </w:rPr>
        <w:t>in a handful of key cities</w:t>
      </w:r>
      <w:r w:rsidR="00530399">
        <w:rPr>
          <w:szCs w:val="24"/>
        </w:rPr>
        <w:t>, without specifying what those might be. Still, the committee members attending learned about the HCH program in the context of Altman’s request for federal funding to address the needs of the homeless population.</w:t>
      </w:r>
      <w:r w:rsidR="002C6AD6">
        <w:rPr>
          <w:rStyle w:val="FootnoteReference"/>
          <w:szCs w:val="24"/>
        </w:rPr>
        <w:footnoteReference w:id="29"/>
      </w:r>
    </w:p>
    <w:p w14:paraId="42948AAE" w14:textId="77777777" w:rsidR="00B63519" w:rsidRDefault="00B63519" w:rsidP="0074031F">
      <w:pPr>
        <w:pStyle w:val="ListParagraph"/>
        <w:numPr>
          <w:ilvl w:val="1"/>
          <w:numId w:val="4"/>
        </w:numPr>
        <w:rPr>
          <w:szCs w:val="24"/>
        </w:rPr>
      </w:pPr>
      <w:r>
        <w:rPr>
          <w:szCs w:val="24"/>
        </w:rPr>
        <w:t xml:space="preserve">On December 15, 1986, Henry Waxman, chair of the subcommittee on Health and the Environment, held a hearing on how the government might address the health care of the homeless at which the RWJF program was discussed in considerable detail. </w:t>
      </w:r>
      <w:r w:rsidR="003850A4">
        <w:rPr>
          <w:szCs w:val="24"/>
        </w:rPr>
        <w:t xml:space="preserve">At this time, several legislative proposals were making their way through Congress to address the crisis of homelessness that contained healthcare provisions. </w:t>
      </w:r>
      <w:r>
        <w:rPr>
          <w:szCs w:val="24"/>
        </w:rPr>
        <w:t>No representative from RWJF-Pew was present</w:t>
      </w:r>
      <w:r w:rsidR="003850A4">
        <w:rPr>
          <w:szCs w:val="24"/>
        </w:rPr>
        <w:t xml:space="preserve"> at this hearing</w:t>
      </w:r>
      <w:r>
        <w:rPr>
          <w:szCs w:val="24"/>
        </w:rPr>
        <w:t xml:space="preserve">, but several of the directors of the coalitions receiving </w:t>
      </w:r>
      <w:r w:rsidR="00AA0FEF">
        <w:rPr>
          <w:szCs w:val="24"/>
        </w:rPr>
        <w:t>RWJF-Pew funds spoke</w:t>
      </w:r>
      <w:r w:rsidR="00582E8D">
        <w:rPr>
          <w:szCs w:val="24"/>
        </w:rPr>
        <w:t xml:space="preserve">, each praising the foundations </w:t>
      </w:r>
      <w:r w:rsidR="003850A4">
        <w:rPr>
          <w:szCs w:val="24"/>
        </w:rPr>
        <w:t xml:space="preserve">for </w:t>
      </w:r>
      <w:r w:rsidR="00582E8D">
        <w:rPr>
          <w:szCs w:val="24"/>
        </w:rPr>
        <w:t>taking a risk and funding the program.</w:t>
      </w:r>
      <w:r w:rsidR="00F62221">
        <w:rPr>
          <w:rStyle w:val="FootnoteReference"/>
          <w:szCs w:val="24"/>
        </w:rPr>
        <w:footnoteReference w:id="30"/>
      </w:r>
    </w:p>
    <w:p w14:paraId="57990AB4" w14:textId="77777777" w:rsidR="00916458" w:rsidRPr="00A44F0A" w:rsidRDefault="00916458" w:rsidP="00A44F0A">
      <w:pPr>
        <w:pStyle w:val="ListParagraph"/>
        <w:numPr>
          <w:ilvl w:val="0"/>
          <w:numId w:val="4"/>
        </w:numPr>
        <w:rPr>
          <w:szCs w:val="24"/>
        </w:rPr>
      </w:pPr>
      <w:r>
        <w:rPr>
          <w:szCs w:val="24"/>
        </w:rPr>
        <w:t xml:space="preserve">Dr. Jim O’Connell, director of Boston’s HCH program, reported that Sen. Ted Kennedy was extremely interested in it and visited </w:t>
      </w:r>
      <w:r w:rsidR="003C425D">
        <w:rPr>
          <w:szCs w:val="24"/>
        </w:rPr>
        <w:t>on several occasions</w:t>
      </w:r>
      <w:r>
        <w:rPr>
          <w:szCs w:val="24"/>
        </w:rPr>
        <w:t>.</w:t>
      </w:r>
      <w:r w:rsidR="00B360BE">
        <w:rPr>
          <w:szCs w:val="24"/>
        </w:rPr>
        <w:t xml:space="preserve"> It is likely that other sites funded by RWJF-Pew attracted the notice and even the appreciation of local congressmen</w:t>
      </w:r>
      <w:r w:rsidR="0041373B">
        <w:rPr>
          <w:szCs w:val="24"/>
        </w:rPr>
        <w:t xml:space="preserve">; the fact that the program was rooted in cities diffused </w:t>
      </w:r>
      <w:r w:rsidR="0074031F">
        <w:rPr>
          <w:szCs w:val="24"/>
        </w:rPr>
        <w:t>throug</w:t>
      </w:r>
      <w:r w:rsidR="00386026">
        <w:rPr>
          <w:szCs w:val="24"/>
        </w:rPr>
        <w:t>h</w:t>
      </w:r>
      <w:r w:rsidR="0074031F">
        <w:rPr>
          <w:szCs w:val="24"/>
        </w:rPr>
        <w:t>out</w:t>
      </w:r>
      <w:r w:rsidR="0041373B">
        <w:rPr>
          <w:szCs w:val="24"/>
        </w:rPr>
        <w:t xml:space="preserve"> the country helped to spread its political support.</w:t>
      </w:r>
      <w:r w:rsidR="00F62221">
        <w:rPr>
          <w:rStyle w:val="FootnoteReference"/>
          <w:szCs w:val="24"/>
        </w:rPr>
        <w:footnoteReference w:id="31"/>
      </w:r>
    </w:p>
    <w:p w14:paraId="253C7EE6" w14:textId="77777777" w:rsidR="00686A10" w:rsidRDefault="00686A10" w:rsidP="00A32E44">
      <w:pPr>
        <w:rPr>
          <w:rFonts w:eastAsia="Times New Roman"/>
          <w:szCs w:val="24"/>
        </w:rPr>
      </w:pPr>
    </w:p>
    <w:p w14:paraId="1CDCF96D" w14:textId="77777777" w:rsidR="00B906CE" w:rsidRDefault="00B906CE" w:rsidP="000F12E4">
      <w:pPr>
        <w:rPr>
          <w:rFonts w:eastAsia="Times New Roman"/>
          <w:szCs w:val="24"/>
        </w:rPr>
      </w:pPr>
    </w:p>
    <w:p w14:paraId="64598317" w14:textId="77777777" w:rsidR="000F12E4" w:rsidRDefault="00340538" w:rsidP="000F12E4">
      <w:pPr>
        <w:rPr>
          <w:rFonts w:eastAsia="Times New Roman"/>
          <w:szCs w:val="24"/>
        </w:rPr>
      </w:pPr>
      <w:r>
        <w:rPr>
          <w:rFonts w:eastAsia="Times New Roman"/>
          <w:szCs w:val="24"/>
        </w:rPr>
        <w:t xml:space="preserve">VI. </w:t>
      </w:r>
      <w:r w:rsidR="000F12E4">
        <w:rPr>
          <w:rFonts w:eastAsia="Times New Roman"/>
          <w:szCs w:val="24"/>
        </w:rPr>
        <w:t>POLITICAL CONTEXT</w:t>
      </w:r>
    </w:p>
    <w:p w14:paraId="590707E8" w14:textId="77777777" w:rsidR="000F12E4" w:rsidRDefault="000F12E4" w:rsidP="000F12E4">
      <w:pPr>
        <w:rPr>
          <w:rFonts w:eastAsia="Times New Roman"/>
          <w:szCs w:val="24"/>
        </w:rPr>
      </w:pPr>
    </w:p>
    <w:p w14:paraId="7DC74776" w14:textId="77777777" w:rsidR="00A44F0A" w:rsidRDefault="000F12E4" w:rsidP="00696F29">
      <w:pPr>
        <w:ind w:firstLine="720"/>
        <w:rPr>
          <w:rFonts w:eastAsia="Times New Roman"/>
          <w:szCs w:val="24"/>
        </w:rPr>
      </w:pPr>
      <w:r>
        <w:rPr>
          <w:rFonts w:eastAsia="Times New Roman"/>
          <w:szCs w:val="24"/>
        </w:rPr>
        <w:t xml:space="preserve">If the National Advisory Committee </w:t>
      </w:r>
      <w:r w:rsidR="00696F29">
        <w:rPr>
          <w:rFonts w:eastAsia="Times New Roman"/>
          <w:szCs w:val="24"/>
        </w:rPr>
        <w:t>constituted</w:t>
      </w:r>
      <w:r>
        <w:rPr>
          <w:rFonts w:eastAsia="Times New Roman"/>
          <w:szCs w:val="24"/>
        </w:rPr>
        <w:t xml:space="preserve"> the main mechanism for promoting the HCH program to Congress, this narrative does not </w:t>
      </w:r>
      <w:r w:rsidR="005C2E14">
        <w:rPr>
          <w:rFonts w:eastAsia="Times New Roman"/>
          <w:szCs w:val="24"/>
        </w:rPr>
        <w:t>present a complete picture of the impact of RWJF-Pew</w:t>
      </w:r>
      <w:r>
        <w:rPr>
          <w:rFonts w:eastAsia="Times New Roman"/>
          <w:szCs w:val="24"/>
        </w:rPr>
        <w:t xml:space="preserve"> in securing the incorporation of HCH within the McKinney Act</w:t>
      </w:r>
      <w:r w:rsidR="005C2E14">
        <w:rPr>
          <w:rFonts w:eastAsia="Times New Roman"/>
          <w:szCs w:val="24"/>
        </w:rPr>
        <w:t>. We must also consider the political climate at the time.</w:t>
      </w:r>
    </w:p>
    <w:p w14:paraId="610D878E" w14:textId="77777777" w:rsidR="003A1437" w:rsidRDefault="003A1437" w:rsidP="00A32E44">
      <w:pPr>
        <w:rPr>
          <w:rFonts w:eastAsia="Times New Roman"/>
          <w:szCs w:val="24"/>
        </w:rPr>
      </w:pPr>
    </w:p>
    <w:p w14:paraId="5F163F01" w14:textId="77777777" w:rsidR="003A1437" w:rsidRDefault="00130E51" w:rsidP="00A32E44">
      <w:pPr>
        <w:rPr>
          <w:rFonts w:eastAsia="Times New Roman"/>
          <w:szCs w:val="24"/>
        </w:rPr>
      </w:pPr>
      <w:r>
        <w:rPr>
          <w:rFonts w:eastAsia="Times New Roman"/>
          <w:szCs w:val="24"/>
        </w:rPr>
        <w:tab/>
        <w:t xml:space="preserve">The McKinney Act was the result of </w:t>
      </w:r>
      <w:r w:rsidR="00386026">
        <w:rPr>
          <w:rFonts w:eastAsia="Times New Roman"/>
          <w:szCs w:val="24"/>
        </w:rPr>
        <w:t>a half-</w:t>
      </w:r>
      <w:r>
        <w:rPr>
          <w:rFonts w:eastAsia="Times New Roman"/>
          <w:szCs w:val="24"/>
        </w:rPr>
        <w:t xml:space="preserve">decade </w:t>
      </w:r>
      <w:r w:rsidR="00386026">
        <w:rPr>
          <w:rFonts w:eastAsia="Times New Roman"/>
          <w:szCs w:val="24"/>
        </w:rPr>
        <w:t xml:space="preserve">campaign </w:t>
      </w:r>
      <w:r>
        <w:rPr>
          <w:rFonts w:eastAsia="Times New Roman"/>
          <w:szCs w:val="24"/>
        </w:rPr>
        <w:t>of political advocacy for the homeless; in a sense, the RWJF-Pew HCH program got swept up in the mo</w:t>
      </w:r>
      <w:r w:rsidR="00710108">
        <w:rPr>
          <w:rFonts w:eastAsia="Times New Roman"/>
          <w:szCs w:val="24"/>
        </w:rPr>
        <w:t>mentum gener</w:t>
      </w:r>
      <w:r w:rsidR="00706707">
        <w:rPr>
          <w:rFonts w:eastAsia="Times New Roman"/>
          <w:szCs w:val="24"/>
        </w:rPr>
        <w:t xml:space="preserve">ated by that political pressure, and at least one of the advocates who I interviewed </w:t>
      </w:r>
      <w:r w:rsidR="009154AE">
        <w:rPr>
          <w:rFonts w:eastAsia="Times New Roman"/>
          <w:szCs w:val="24"/>
        </w:rPr>
        <w:t xml:space="preserve">seemed to discount the relative significance of the RWJF-Pew program and </w:t>
      </w:r>
      <w:r w:rsidR="00386026">
        <w:rPr>
          <w:rFonts w:eastAsia="Times New Roman"/>
          <w:szCs w:val="24"/>
        </w:rPr>
        <w:t>suggest</w:t>
      </w:r>
      <w:r w:rsidR="00706707">
        <w:rPr>
          <w:rFonts w:eastAsia="Times New Roman"/>
          <w:szCs w:val="24"/>
        </w:rPr>
        <w:t xml:space="preserve"> that the advocacy effort deserved the vast majority of the credit for the programs passed in the McKinney Act.</w:t>
      </w:r>
      <w:r w:rsidR="00A55098">
        <w:rPr>
          <w:rStyle w:val="FootnoteReference"/>
          <w:rFonts w:eastAsia="Times New Roman"/>
          <w:szCs w:val="24"/>
        </w:rPr>
        <w:footnoteReference w:id="32"/>
      </w:r>
    </w:p>
    <w:p w14:paraId="737C0332" w14:textId="77777777" w:rsidR="00710108" w:rsidRDefault="00710108" w:rsidP="00A32E44">
      <w:pPr>
        <w:rPr>
          <w:rFonts w:eastAsia="Times New Roman"/>
          <w:szCs w:val="24"/>
        </w:rPr>
      </w:pPr>
    </w:p>
    <w:p w14:paraId="77937C56" w14:textId="77777777" w:rsidR="00F85E3C" w:rsidRDefault="00710108" w:rsidP="00A32E44">
      <w:pPr>
        <w:rPr>
          <w:rFonts w:eastAsia="Times New Roman"/>
          <w:szCs w:val="24"/>
        </w:rPr>
      </w:pPr>
      <w:r>
        <w:rPr>
          <w:rFonts w:eastAsia="Times New Roman"/>
          <w:szCs w:val="24"/>
        </w:rPr>
        <w:tab/>
        <w:t xml:space="preserve">• The pressure was predicated on a sense of a mounting, national </w:t>
      </w:r>
      <w:r w:rsidRPr="00710108">
        <w:rPr>
          <w:rFonts w:eastAsia="Times New Roman"/>
          <w:i/>
          <w:szCs w:val="24"/>
        </w:rPr>
        <w:t>crisis</w:t>
      </w:r>
      <w:r>
        <w:rPr>
          <w:rFonts w:eastAsia="Times New Roman"/>
          <w:szCs w:val="24"/>
        </w:rPr>
        <w:t xml:space="preserve"> of homeless</w:t>
      </w:r>
      <w:r w:rsidR="00696F29">
        <w:rPr>
          <w:rFonts w:eastAsia="Times New Roman"/>
          <w:szCs w:val="24"/>
        </w:rPr>
        <w:t>ness</w:t>
      </w:r>
      <w:r>
        <w:rPr>
          <w:rFonts w:eastAsia="Times New Roman"/>
          <w:szCs w:val="24"/>
        </w:rPr>
        <w:t xml:space="preserve"> in the late ‘70s and ‘80s. Before that period, the homeless had been </w:t>
      </w:r>
      <w:r w:rsidR="00F85E3C">
        <w:rPr>
          <w:rFonts w:eastAsia="Times New Roman"/>
          <w:szCs w:val="24"/>
        </w:rPr>
        <w:t xml:space="preserve">a relatively small, and </w:t>
      </w:r>
      <w:r>
        <w:rPr>
          <w:rFonts w:eastAsia="Times New Roman"/>
          <w:szCs w:val="24"/>
        </w:rPr>
        <w:t xml:space="preserve">largely white, population restricted to </w:t>
      </w:r>
      <w:r w:rsidR="009154AE">
        <w:rPr>
          <w:rFonts w:eastAsia="Times New Roman"/>
          <w:szCs w:val="24"/>
        </w:rPr>
        <w:t xml:space="preserve">the </w:t>
      </w:r>
      <w:r>
        <w:rPr>
          <w:rFonts w:eastAsia="Times New Roman"/>
          <w:szCs w:val="24"/>
        </w:rPr>
        <w:t>“skid row” districts</w:t>
      </w:r>
      <w:r w:rsidR="009154AE">
        <w:rPr>
          <w:rFonts w:eastAsia="Times New Roman"/>
          <w:szCs w:val="24"/>
        </w:rPr>
        <w:t xml:space="preserve"> of major cities</w:t>
      </w:r>
      <w:r>
        <w:rPr>
          <w:rFonts w:eastAsia="Times New Roman"/>
          <w:szCs w:val="24"/>
        </w:rPr>
        <w:t>. But</w:t>
      </w:r>
      <w:r w:rsidR="00F85E3C">
        <w:rPr>
          <w:rFonts w:eastAsia="Times New Roman"/>
          <w:szCs w:val="24"/>
        </w:rPr>
        <w:t xml:space="preserve"> in the late ‘70s</w:t>
      </w:r>
      <w:r>
        <w:rPr>
          <w:rFonts w:eastAsia="Times New Roman"/>
          <w:szCs w:val="24"/>
        </w:rPr>
        <w:t xml:space="preserve">, the population </w:t>
      </w:r>
      <w:r w:rsidR="00F85E3C">
        <w:rPr>
          <w:rFonts w:eastAsia="Times New Roman"/>
          <w:szCs w:val="24"/>
        </w:rPr>
        <w:t xml:space="preserve">grew significantly and its composition changed: more young men of color, and also </w:t>
      </w:r>
      <w:r w:rsidR="00696F29">
        <w:rPr>
          <w:rFonts w:eastAsia="Times New Roman"/>
          <w:szCs w:val="24"/>
        </w:rPr>
        <w:t xml:space="preserve">more </w:t>
      </w:r>
      <w:r w:rsidR="00F85E3C">
        <w:rPr>
          <w:rFonts w:eastAsia="Times New Roman"/>
          <w:szCs w:val="24"/>
        </w:rPr>
        <w:t>homeless families.</w:t>
      </w:r>
      <w:r w:rsidR="0064460E">
        <w:rPr>
          <w:rFonts w:eastAsia="Times New Roman"/>
          <w:szCs w:val="24"/>
        </w:rPr>
        <w:t xml:space="preserve"> It also grew more visible to the general public.</w:t>
      </w:r>
    </w:p>
    <w:p w14:paraId="7015F416" w14:textId="77777777" w:rsidR="00710108" w:rsidRDefault="00710108" w:rsidP="00A32E44">
      <w:pPr>
        <w:rPr>
          <w:rFonts w:eastAsia="Times New Roman"/>
          <w:szCs w:val="24"/>
        </w:rPr>
      </w:pPr>
    </w:p>
    <w:p w14:paraId="1541F225" w14:textId="77777777" w:rsidR="00FD34D6" w:rsidRDefault="00DE70A4" w:rsidP="00A32E44">
      <w:pPr>
        <w:rPr>
          <w:rFonts w:eastAsia="Times New Roman"/>
          <w:szCs w:val="24"/>
        </w:rPr>
      </w:pPr>
      <w:r>
        <w:rPr>
          <w:rFonts w:eastAsia="Times New Roman"/>
          <w:szCs w:val="24"/>
        </w:rPr>
        <w:tab/>
        <w:t>• There was considerable controversy over the exact number of homeless</w:t>
      </w:r>
      <w:r w:rsidR="0064460E">
        <w:rPr>
          <w:rFonts w:eastAsia="Times New Roman"/>
          <w:szCs w:val="24"/>
        </w:rPr>
        <w:t xml:space="preserve"> that defined this crisis</w:t>
      </w:r>
      <w:r>
        <w:rPr>
          <w:rFonts w:eastAsia="Times New Roman"/>
          <w:szCs w:val="24"/>
        </w:rPr>
        <w:t xml:space="preserve">—estimates ranged from </w:t>
      </w:r>
      <w:r w:rsidR="00FD34D6">
        <w:rPr>
          <w:rFonts w:eastAsia="Times New Roman"/>
          <w:szCs w:val="24"/>
        </w:rPr>
        <w:t xml:space="preserve">300,000 to </w:t>
      </w:r>
      <w:r w:rsidR="00340538">
        <w:rPr>
          <w:rFonts w:eastAsia="Times New Roman"/>
          <w:szCs w:val="24"/>
        </w:rPr>
        <w:t>2.2 million</w:t>
      </w:r>
      <w:r>
        <w:rPr>
          <w:rFonts w:eastAsia="Times New Roman"/>
          <w:szCs w:val="24"/>
        </w:rPr>
        <w:t xml:space="preserve">—but a general consensus </w:t>
      </w:r>
      <w:r w:rsidR="0064460E">
        <w:rPr>
          <w:rFonts w:eastAsia="Times New Roman"/>
          <w:szCs w:val="24"/>
        </w:rPr>
        <w:t xml:space="preserve">reigned </w:t>
      </w:r>
      <w:r>
        <w:rPr>
          <w:rFonts w:eastAsia="Times New Roman"/>
          <w:szCs w:val="24"/>
        </w:rPr>
        <w:t>that there had been a sharp uptick and that the numbers were not receding e</w:t>
      </w:r>
      <w:r w:rsidR="00FD34D6">
        <w:rPr>
          <w:rFonts w:eastAsia="Times New Roman"/>
          <w:szCs w:val="24"/>
        </w:rPr>
        <w:t>ven after the economy recovered, in the mid-80s, from recession.</w:t>
      </w:r>
      <w:r w:rsidR="009B306A">
        <w:rPr>
          <w:rFonts w:eastAsia="Times New Roman"/>
          <w:szCs w:val="24"/>
        </w:rPr>
        <w:t xml:space="preserve"> There was also a growing sense that homelessness could no longer be considered an exclusively urban-coastal (NYC and San Francisco) problem; homeless populations were growing i</w:t>
      </w:r>
      <w:r w:rsidR="00696F29">
        <w:rPr>
          <w:rFonts w:eastAsia="Times New Roman"/>
          <w:szCs w:val="24"/>
        </w:rPr>
        <w:t>n cities throughout the nation, a point made forcefully by the US Conference of Mayors.</w:t>
      </w:r>
      <w:r w:rsidR="00F62221">
        <w:rPr>
          <w:rStyle w:val="FootnoteReference"/>
          <w:rFonts w:eastAsia="Times New Roman"/>
          <w:szCs w:val="24"/>
        </w:rPr>
        <w:footnoteReference w:id="33"/>
      </w:r>
    </w:p>
    <w:p w14:paraId="1DF33C8D" w14:textId="77777777" w:rsidR="00DE70A4" w:rsidRPr="00710108" w:rsidRDefault="00DE70A4" w:rsidP="00A32E44">
      <w:pPr>
        <w:rPr>
          <w:rFonts w:eastAsia="Times New Roman"/>
          <w:szCs w:val="24"/>
        </w:rPr>
      </w:pPr>
    </w:p>
    <w:p w14:paraId="1766AF2A" w14:textId="77777777" w:rsidR="00655A33" w:rsidRDefault="00912C3F" w:rsidP="00F018A5">
      <w:pPr>
        <w:ind w:firstLine="720"/>
        <w:rPr>
          <w:rFonts w:eastAsia="Times New Roman"/>
          <w:szCs w:val="24"/>
        </w:rPr>
      </w:pPr>
      <w:r>
        <w:rPr>
          <w:rFonts w:eastAsia="Times New Roman"/>
          <w:szCs w:val="24"/>
        </w:rPr>
        <w:t xml:space="preserve">• This sense of crisis led to the </w:t>
      </w:r>
      <w:r w:rsidR="00635D3B">
        <w:rPr>
          <w:rFonts w:eastAsia="Times New Roman"/>
          <w:szCs w:val="24"/>
        </w:rPr>
        <w:t>establishment</w:t>
      </w:r>
      <w:r>
        <w:rPr>
          <w:rFonts w:eastAsia="Times New Roman"/>
          <w:szCs w:val="24"/>
        </w:rPr>
        <w:t xml:space="preserve"> of a number of advocacy groups, based mainly in DC and NYC, that pushed for </w:t>
      </w:r>
      <w:r w:rsidR="00655A33">
        <w:rPr>
          <w:rFonts w:eastAsia="Times New Roman"/>
          <w:szCs w:val="24"/>
        </w:rPr>
        <w:t>local and state government to address the problem of homelessness, a</w:t>
      </w:r>
      <w:r>
        <w:rPr>
          <w:rFonts w:eastAsia="Times New Roman"/>
          <w:szCs w:val="24"/>
        </w:rPr>
        <w:t>nd eventually, to conceptualize</w:t>
      </w:r>
      <w:r w:rsidR="00655A33">
        <w:rPr>
          <w:rFonts w:eastAsia="Times New Roman"/>
          <w:szCs w:val="24"/>
        </w:rPr>
        <w:t xml:space="preserve"> homelessness as a </w:t>
      </w:r>
      <w:r w:rsidR="00655A33" w:rsidRPr="00655A33">
        <w:rPr>
          <w:rFonts w:eastAsia="Times New Roman"/>
          <w:i/>
          <w:szCs w:val="24"/>
        </w:rPr>
        <w:t>national</w:t>
      </w:r>
      <w:r w:rsidR="00655A33">
        <w:rPr>
          <w:rFonts w:eastAsia="Times New Roman"/>
          <w:szCs w:val="24"/>
        </w:rPr>
        <w:t xml:space="preserve"> problem </w:t>
      </w:r>
      <w:r w:rsidR="009B306A">
        <w:rPr>
          <w:rFonts w:eastAsia="Times New Roman"/>
          <w:szCs w:val="24"/>
        </w:rPr>
        <w:t xml:space="preserve">to </w:t>
      </w:r>
      <w:r w:rsidR="00696F29">
        <w:rPr>
          <w:rFonts w:eastAsia="Times New Roman"/>
          <w:szCs w:val="24"/>
        </w:rPr>
        <w:t xml:space="preserve">be </w:t>
      </w:r>
      <w:r w:rsidR="00655A33">
        <w:rPr>
          <w:rFonts w:eastAsia="Times New Roman"/>
          <w:szCs w:val="24"/>
        </w:rPr>
        <w:t xml:space="preserve">engaged by </w:t>
      </w:r>
      <w:r>
        <w:rPr>
          <w:rFonts w:eastAsia="Times New Roman"/>
          <w:szCs w:val="24"/>
        </w:rPr>
        <w:t>the federal government.</w:t>
      </w:r>
    </w:p>
    <w:p w14:paraId="595A8BBD" w14:textId="77777777" w:rsidR="00F018A5" w:rsidRPr="009B306A" w:rsidRDefault="00912C3F" w:rsidP="009B306A">
      <w:pPr>
        <w:pStyle w:val="ListParagraph"/>
        <w:numPr>
          <w:ilvl w:val="0"/>
          <w:numId w:val="4"/>
        </w:numPr>
        <w:rPr>
          <w:rFonts w:eastAsia="Times New Roman"/>
          <w:szCs w:val="24"/>
        </w:rPr>
      </w:pPr>
      <w:r w:rsidRPr="00912C3F">
        <w:rPr>
          <w:rFonts w:eastAsia="Times New Roman"/>
          <w:szCs w:val="24"/>
        </w:rPr>
        <w:t xml:space="preserve">In </w:t>
      </w:r>
      <w:r w:rsidR="009B306A">
        <w:rPr>
          <w:rFonts w:eastAsia="Times New Roman"/>
          <w:szCs w:val="24"/>
        </w:rPr>
        <w:t xml:space="preserve">late 70s, </w:t>
      </w:r>
      <w:r w:rsidR="009B306A" w:rsidRPr="00912C3F">
        <w:rPr>
          <w:rFonts w:eastAsia="Times New Roman"/>
          <w:szCs w:val="24"/>
        </w:rPr>
        <w:t xml:space="preserve">the </w:t>
      </w:r>
      <w:r w:rsidR="009B306A" w:rsidRPr="00912C3F">
        <w:rPr>
          <w:szCs w:val="24"/>
        </w:rPr>
        <w:t xml:space="preserve">Community for Creative Nonviolence </w:t>
      </w:r>
      <w:r w:rsidR="009B306A">
        <w:rPr>
          <w:szCs w:val="24"/>
        </w:rPr>
        <w:t xml:space="preserve">(CFCN), led by Mitch Snyder, embarked on </w:t>
      </w:r>
      <w:r w:rsidR="00725EA1">
        <w:rPr>
          <w:szCs w:val="24"/>
        </w:rPr>
        <w:t xml:space="preserve">a </w:t>
      </w:r>
      <w:r w:rsidR="000F3D00">
        <w:rPr>
          <w:szCs w:val="24"/>
        </w:rPr>
        <w:t xml:space="preserve">creative </w:t>
      </w:r>
      <w:r w:rsidR="009B306A">
        <w:rPr>
          <w:szCs w:val="24"/>
        </w:rPr>
        <w:t xml:space="preserve">protest campaign to bring </w:t>
      </w:r>
      <w:r w:rsidR="00C37D7B">
        <w:rPr>
          <w:szCs w:val="24"/>
        </w:rPr>
        <w:t xml:space="preserve">the </w:t>
      </w:r>
      <w:r w:rsidR="009B306A">
        <w:rPr>
          <w:szCs w:val="24"/>
        </w:rPr>
        <w:t xml:space="preserve">condition of </w:t>
      </w:r>
      <w:r w:rsidR="00C37D7B">
        <w:rPr>
          <w:szCs w:val="24"/>
        </w:rPr>
        <w:t xml:space="preserve">the </w:t>
      </w:r>
      <w:r w:rsidR="009B306A">
        <w:rPr>
          <w:szCs w:val="24"/>
        </w:rPr>
        <w:t xml:space="preserve">homeless to </w:t>
      </w:r>
      <w:r w:rsidR="00725EA1">
        <w:rPr>
          <w:szCs w:val="24"/>
        </w:rPr>
        <w:t xml:space="preserve">the </w:t>
      </w:r>
      <w:r w:rsidR="009B306A">
        <w:rPr>
          <w:szCs w:val="24"/>
        </w:rPr>
        <w:t>public</w:t>
      </w:r>
      <w:r w:rsidR="00725EA1">
        <w:rPr>
          <w:szCs w:val="24"/>
        </w:rPr>
        <w:t>’s</w:t>
      </w:r>
      <w:r w:rsidR="009B306A">
        <w:rPr>
          <w:szCs w:val="24"/>
        </w:rPr>
        <w:t xml:space="preserve"> attention. </w:t>
      </w:r>
      <w:r w:rsidR="00F62221">
        <w:rPr>
          <w:szCs w:val="24"/>
        </w:rPr>
        <w:t xml:space="preserve">In </w:t>
      </w:r>
      <w:r w:rsidRPr="009B306A">
        <w:rPr>
          <w:rFonts w:eastAsia="Times New Roman"/>
          <w:szCs w:val="24"/>
        </w:rPr>
        <w:t xml:space="preserve">November 1978, </w:t>
      </w:r>
      <w:r w:rsidR="009B306A">
        <w:rPr>
          <w:rFonts w:eastAsia="Times New Roman"/>
          <w:szCs w:val="24"/>
        </w:rPr>
        <w:t xml:space="preserve">CFCN </w:t>
      </w:r>
      <w:r w:rsidRPr="009B306A">
        <w:rPr>
          <w:szCs w:val="24"/>
        </w:rPr>
        <w:t>occupied the National’s Visitors Center in Washington DC</w:t>
      </w:r>
      <w:r w:rsidR="009B306A">
        <w:rPr>
          <w:szCs w:val="24"/>
        </w:rPr>
        <w:t>; Snyder and other</w:t>
      </w:r>
      <w:r w:rsidR="00916458">
        <w:rPr>
          <w:szCs w:val="24"/>
        </w:rPr>
        <w:t xml:space="preserve">s </w:t>
      </w:r>
      <w:r w:rsidR="00725EA1">
        <w:rPr>
          <w:szCs w:val="24"/>
        </w:rPr>
        <w:t xml:space="preserve">also </w:t>
      </w:r>
      <w:r w:rsidR="00916458">
        <w:rPr>
          <w:szCs w:val="24"/>
        </w:rPr>
        <w:t xml:space="preserve">began public fasts to advocate for </w:t>
      </w:r>
      <w:r w:rsidR="009B306A">
        <w:rPr>
          <w:szCs w:val="24"/>
        </w:rPr>
        <w:t>various measures and to call for public action</w:t>
      </w:r>
      <w:r w:rsidR="00635D3B">
        <w:rPr>
          <w:szCs w:val="24"/>
        </w:rPr>
        <w:t xml:space="preserve"> to address the crisis</w:t>
      </w:r>
      <w:r w:rsidR="009B306A">
        <w:rPr>
          <w:szCs w:val="24"/>
        </w:rPr>
        <w:t xml:space="preserve">. </w:t>
      </w:r>
      <w:r w:rsidR="00F018A5" w:rsidRPr="009B306A">
        <w:rPr>
          <w:szCs w:val="24"/>
        </w:rPr>
        <w:t xml:space="preserve">The protests </w:t>
      </w:r>
      <w:r w:rsidR="009B306A">
        <w:rPr>
          <w:szCs w:val="24"/>
        </w:rPr>
        <w:t>drew considerable press attention</w:t>
      </w:r>
      <w:r w:rsidR="00F018A5" w:rsidRPr="009B306A">
        <w:rPr>
          <w:rFonts w:eastAsia="Times New Roman"/>
          <w:szCs w:val="24"/>
        </w:rPr>
        <w:t>, helping to turn homelessness into a national issue.</w:t>
      </w:r>
      <w:r w:rsidR="00725EA1">
        <w:rPr>
          <w:rStyle w:val="FootnoteReference"/>
          <w:rFonts w:eastAsia="Times New Roman"/>
          <w:szCs w:val="24"/>
        </w:rPr>
        <w:footnoteReference w:id="34"/>
      </w:r>
    </w:p>
    <w:p w14:paraId="01AFB552" w14:textId="77777777" w:rsidR="00912C3F" w:rsidRDefault="00DB2DD5" w:rsidP="00F018A5">
      <w:pPr>
        <w:pStyle w:val="ListParagraph"/>
        <w:numPr>
          <w:ilvl w:val="0"/>
          <w:numId w:val="4"/>
        </w:numPr>
        <w:rPr>
          <w:rFonts w:eastAsia="Times New Roman"/>
          <w:szCs w:val="24"/>
        </w:rPr>
      </w:pPr>
      <w:r>
        <w:rPr>
          <w:rFonts w:eastAsia="Times New Roman"/>
          <w:szCs w:val="24"/>
        </w:rPr>
        <w:t>Congress held</w:t>
      </w:r>
      <w:r w:rsidR="00912C3F">
        <w:rPr>
          <w:rFonts w:eastAsia="Times New Roman"/>
          <w:szCs w:val="24"/>
        </w:rPr>
        <w:t xml:space="preserve"> hearings </w:t>
      </w:r>
      <w:r w:rsidR="00F018A5">
        <w:rPr>
          <w:rFonts w:eastAsia="Times New Roman"/>
          <w:szCs w:val="24"/>
        </w:rPr>
        <w:t xml:space="preserve">on homelessness </w:t>
      </w:r>
      <w:r w:rsidR="00912C3F">
        <w:rPr>
          <w:rFonts w:eastAsia="Times New Roman"/>
          <w:szCs w:val="24"/>
        </w:rPr>
        <w:t xml:space="preserve">in </w:t>
      </w:r>
      <w:r w:rsidR="000E0D31">
        <w:rPr>
          <w:rFonts w:eastAsia="Times New Roman"/>
          <w:szCs w:val="24"/>
        </w:rPr>
        <w:t>1982 and</w:t>
      </w:r>
      <w:r w:rsidR="00912C3F">
        <w:rPr>
          <w:rFonts w:eastAsia="Times New Roman"/>
          <w:szCs w:val="24"/>
        </w:rPr>
        <w:t xml:space="preserve"> 1984.</w:t>
      </w:r>
    </w:p>
    <w:p w14:paraId="4CCBAE3B" w14:textId="77777777" w:rsidR="009B306A" w:rsidRPr="000F3D00" w:rsidRDefault="00176371" w:rsidP="000F3D00">
      <w:pPr>
        <w:pStyle w:val="ListParagraph"/>
        <w:numPr>
          <w:ilvl w:val="0"/>
          <w:numId w:val="4"/>
        </w:numPr>
        <w:rPr>
          <w:rFonts w:eastAsia="Times New Roman"/>
          <w:szCs w:val="24"/>
        </w:rPr>
      </w:pPr>
      <w:r>
        <w:rPr>
          <w:rFonts w:eastAsia="Times New Roman"/>
          <w:szCs w:val="24"/>
        </w:rPr>
        <w:t xml:space="preserve">In </w:t>
      </w:r>
      <w:r w:rsidR="00912C3F">
        <w:rPr>
          <w:rFonts w:eastAsia="Times New Roman"/>
          <w:szCs w:val="24"/>
        </w:rPr>
        <w:t>1983, the National Coalition for the Homeless</w:t>
      </w:r>
      <w:r>
        <w:rPr>
          <w:rFonts w:eastAsia="Times New Roman"/>
          <w:szCs w:val="24"/>
        </w:rPr>
        <w:t xml:space="preserve"> was established</w:t>
      </w:r>
      <w:r w:rsidR="00912C3F">
        <w:rPr>
          <w:rFonts w:eastAsia="Times New Roman"/>
          <w:szCs w:val="24"/>
        </w:rPr>
        <w:t>,</w:t>
      </w:r>
      <w:r>
        <w:rPr>
          <w:rFonts w:eastAsia="Times New Roman"/>
          <w:szCs w:val="24"/>
        </w:rPr>
        <w:t xml:space="preserve"> which became the </w:t>
      </w:r>
      <w:r w:rsidR="00090F9A">
        <w:rPr>
          <w:rFonts w:eastAsia="Times New Roman"/>
          <w:szCs w:val="24"/>
        </w:rPr>
        <w:t xml:space="preserve">leading advocacy </w:t>
      </w:r>
      <w:r w:rsidR="00F018A5">
        <w:rPr>
          <w:rFonts w:eastAsia="Times New Roman"/>
          <w:szCs w:val="24"/>
        </w:rPr>
        <w:t xml:space="preserve">group </w:t>
      </w:r>
      <w:r w:rsidR="00635D3B">
        <w:rPr>
          <w:rFonts w:eastAsia="Times New Roman"/>
          <w:szCs w:val="24"/>
        </w:rPr>
        <w:t>on the issue</w:t>
      </w:r>
      <w:r w:rsidR="00F018A5">
        <w:rPr>
          <w:rFonts w:eastAsia="Times New Roman"/>
          <w:szCs w:val="24"/>
        </w:rPr>
        <w:t>.</w:t>
      </w:r>
      <w:r w:rsidR="00B46038">
        <w:rPr>
          <w:rFonts w:eastAsia="Times New Roman"/>
          <w:szCs w:val="24"/>
        </w:rPr>
        <w:t xml:space="preserve"> </w:t>
      </w:r>
      <w:r>
        <w:rPr>
          <w:rFonts w:eastAsia="Times New Roman"/>
          <w:szCs w:val="24"/>
        </w:rPr>
        <w:t xml:space="preserve">The NCH was especially important in pushing </w:t>
      </w:r>
      <w:r w:rsidR="00B46038">
        <w:rPr>
          <w:rFonts w:eastAsia="Times New Roman"/>
          <w:szCs w:val="24"/>
        </w:rPr>
        <w:t xml:space="preserve">to gain </w:t>
      </w:r>
      <w:r>
        <w:rPr>
          <w:rFonts w:eastAsia="Times New Roman"/>
          <w:szCs w:val="24"/>
        </w:rPr>
        <w:t xml:space="preserve">an </w:t>
      </w:r>
      <w:r w:rsidR="00B46038">
        <w:rPr>
          <w:rFonts w:eastAsia="Times New Roman"/>
          <w:szCs w:val="24"/>
        </w:rPr>
        <w:t xml:space="preserve">understanding of homelessness as a national problem. </w:t>
      </w:r>
      <w:r w:rsidR="00B46038" w:rsidRPr="009B306A">
        <w:rPr>
          <w:rFonts w:eastAsia="Times New Roman"/>
          <w:szCs w:val="24"/>
        </w:rPr>
        <w:t>This required a key conceptual shift; many political leaders, and especially Republicans, insisted that homelessness was a local problem, to be addressed by local government. When the federal gover</w:t>
      </w:r>
      <w:r w:rsidR="00B46038" w:rsidRPr="000F3D00">
        <w:rPr>
          <w:rFonts w:eastAsia="Times New Roman"/>
          <w:szCs w:val="24"/>
        </w:rPr>
        <w:t xml:space="preserve">nment did intervene, it </w:t>
      </w:r>
      <w:r w:rsidR="00D34FF1">
        <w:rPr>
          <w:rFonts w:eastAsia="Times New Roman"/>
          <w:szCs w:val="24"/>
        </w:rPr>
        <w:t xml:space="preserve">largely </w:t>
      </w:r>
      <w:r w:rsidR="000F3D00">
        <w:rPr>
          <w:rFonts w:eastAsia="Times New Roman"/>
          <w:szCs w:val="24"/>
        </w:rPr>
        <w:t xml:space="preserve">engaged </w:t>
      </w:r>
      <w:r w:rsidR="00B46038" w:rsidRPr="000F3D00">
        <w:rPr>
          <w:rFonts w:eastAsia="Times New Roman"/>
          <w:szCs w:val="24"/>
        </w:rPr>
        <w:t xml:space="preserve">homelessness </w:t>
      </w:r>
      <w:r w:rsidR="000F3D00">
        <w:rPr>
          <w:rFonts w:eastAsia="Times New Roman"/>
          <w:szCs w:val="24"/>
        </w:rPr>
        <w:t xml:space="preserve">as </w:t>
      </w:r>
      <w:r w:rsidR="00B46038" w:rsidRPr="000F3D00">
        <w:rPr>
          <w:rFonts w:eastAsia="Times New Roman"/>
          <w:szCs w:val="24"/>
        </w:rPr>
        <w:t xml:space="preserve">a natural disaster; </w:t>
      </w:r>
      <w:r>
        <w:rPr>
          <w:rFonts w:eastAsia="Times New Roman"/>
          <w:szCs w:val="24"/>
        </w:rPr>
        <w:t xml:space="preserve">the Reagan Administration, for instance, </w:t>
      </w:r>
      <w:r w:rsidR="000F3D00">
        <w:rPr>
          <w:rFonts w:eastAsia="Times New Roman"/>
          <w:szCs w:val="24"/>
        </w:rPr>
        <w:t xml:space="preserve">initially </w:t>
      </w:r>
      <w:r w:rsidR="00B46038" w:rsidRPr="000F3D00">
        <w:rPr>
          <w:rFonts w:eastAsia="Times New Roman"/>
          <w:szCs w:val="24"/>
        </w:rPr>
        <w:t xml:space="preserve">directed funding to FEMA to address </w:t>
      </w:r>
      <w:r w:rsidR="00495E62">
        <w:rPr>
          <w:rFonts w:eastAsia="Times New Roman"/>
          <w:szCs w:val="24"/>
        </w:rPr>
        <w:t xml:space="preserve">the </w:t>
      </w:r>
      <w:r w:rsidR="00B46038" w:rsidRPr="000F3D00">
        <w:rPr>
          <w:rFonts w:eastAsia="Times New Roman"/>
          <w:szCs w:val="24"/>
        </w:rPr>
        <w:t>issue</w:t>
      </w:r>
      <w:r w:rsidR="000F3D00">
        <w:rPr>
          <w:rFonts w:eastAsia="Times New Roman"/>
          <w:szCs w:val="24"/>
        </w:rPr>
        <w:t>.</w:t>
      </w:r>
      <w:r w:rsidR="00BD274F">
        <w:rPr>
          <w:rStyle w:val="FootnoteReference"/>
          <w:rFonts w:eastAsia="Times New Roman"/>
          <w:szCs w:val="24"/>
        </w:rPr>
        <w:footnoteReference w:id="35"/>
      </w:r>
    </w:p>
    <w:p w14:paraId="3CE7E40E" w14:textId="77777777" w:rsidR="00B46038" w:rsidRDefault="00B46038" w:rsidP="002C7172">
      <w:pPr>
        <w:pStyle w:val="ListParagraph"/>
        <w:numPr>
          <w:ilvl w:val="0"/>
          <w:numId w:val="4"/>
        </w:numPr>
        <w:rPr>
          <w:rFonts w:eastAsia="Times New Roman"/>
          <w:szCs w:val="24"/>
        </w:rPr>
      </w:pPr>
      <w:r>
        <w:rPr>
          <w:rFonts w:eastAsia="Times New Roman"/>
          <w:szCs w:val="24"/>
        </w:rPr>
        <w:t>By</w:t>
      </w:r>
      <w:r w:rsidR="00F018A5" w:rsidRPr="009B306A">
        <w:rPr>
          <w:rFonts w:eastAsia="Times New Roman"/>
          <w:szCs w:val="24"/>
        </w:rPr>
        <w:t xml:space="preserve"> 1985, NCH </w:t>
      </w:r>
      <w:r>
        <w:rPr>
          <w:rFonts w:eastAsia="Times New Roman"/>
          <w:szCs w:val="24"/>
        </w:rPr>
        <w:t>began</w:t>
      </w:r>
      <w:r w:rsidR="00912C3F" w:rsidRPr="009B306A">
        <w:rPr>
          <w:rFonts w:eastAsia="Times New Roman"/>
          <w:szCs w:val="24"/>
        </w:rPr>
        <w:t xml:space="preserve"> </w:t>
      </w:r>
      <w:r w:rsidR="00495E62">
        <w:rPr>
          <w:rFonts w:eastAsia="Times New Roman"/>
          <w:szCs w:val="24"/>
        </w:rPr>
        <w:t xml:space="preserve">a </w:t>
      </w:r>
      <w:r w:rsidR="00912C3F" w:rsidRPr="009B306A">
        <w:rPr>
          <w:rFonts w:eastAsia="Times New Roman"/>
          <w:szCs w:val="24"/>
        </w:rPr>
        <w:t xml:space="preserve">push for </w:t>
      </w:r>
      <w:r w:rsidR="00BD274F">
        <w:rPr>
          <w:rFonts w:eastAsia="Times New Roman"/>
          <w:szCs w:val="24"/>
        </w:rPr>
        <w:t xml:space="preserve">a </w:t>
      </w:r>
      <w:r w:rsidR="00F018A5" w:rsidRPr="009B306A">
        <w:rPr>
          <w:rFonts w:eastAsia="Times New Roman"/>
          <w:szCs w:val="24"/>
        </w:rPr>
        <w:t xml:space="preserve">federal </w:t>
      </w:r>
      <w:r>
        <w:rPr>
          <w:rFonts w:eastAsia="Times New Roman"/>
          <w:szCs w:val="24"/>
        </w:rPr>
        <w:t xml:space="preserve">legislative </w:t>
      </w:r>
      <w:r w:rsidR="00F018A5" w:rsidRPr="009B306A">
        <w:rPr>
          <w:rFonts w:eastAsia="Times New Roman"/>
          <w:szCs w:val="24"/>
        </w:rPr>
        <w:t xml:space="preserve">response to homelessness. </w:t>
      </w:r>
      <w:r w:rsidR="002C7172">
        <w:rPr>
          <w:rFonts w:eastAsia="Times New Roman"/>
          <w:szCs w:val="24"/>
        </w:rPr>
        <w:t>At this time, a number of Democrats in Congress, including Henry Waxman and Rep. Mickey Leland (T</w:t>
      </w:r>
      <w:r w:rsidR="009A0BF9">
        <w:rPr>
          <w:rFonts w:eastAsia="Times New Roman"/>
          <w:szCs w:val="24"/>
        </w:rPr>
        <w:t xml:space="preserve">X), began to </w:t>
      </w:r>
      <w:r w:rsidR="00495E62">
        <w:rPr>
          <w:rFonts w:eastAsia="Times New Roman"/>
          <w:szCs w:val="24"/>
        </w:rPr>
        <w:t>champion</w:t>
      </w:r>
      <w:r w:rsidR="009A0BF9">
        <w:rPr>
          <w:rFonts w:eastAsia="Times New Roman"/>
          <w:szCs w:val="24"/>
        </w:rPr>
        <w:t xml:space="preserve"> the issue. This effort included a focus on the health care of the homeless.</w:t>
      </w:r>
      <w:r w:rsidR="00BD274F">
        <w:rPr>
          <w:rStyle w:val="FootnoteReference"/>
          <w:rFonts w:eastAsia="Times New Roman"/>
          <w:szCs w:val="24"/>
        </w:rPr>
        <w:footnoteReference w:id="36"/>
      </w:r>
    </w:p>
    <w:p w14:paraId="2724B6AB" w14:textId="77777777" w:rsidR="009A0BF9" w:rsidRPr="002E0755" w:rsidRDefault="009A0BF9" w:rsidP="002E0755">
      <w:pPr>
        <w:pStyle w:val="ListParagraph"/>
        <w:numPr>
          <w:ilvl w:val="1"/>
          <w:numId w:val="4"/>
        </w:numPr>
        <w:rPr>
          <w:rFonts w:eastAsia="Times New Roman"/>
          <w:szCs w:val="24"/>
        </w:rPr>
      </w:pPr>
      <w:r>
        <w:rPr>
          <w:rFonts w:eastAsia="Times New Roman"/>
          <w:szCs w:val="24"/>
        </w:rPr>
        <w:t xml:space="preserve">In May 1985, Waxman introduced a bill in the House that </w:t>
      </w:r>
      <w:r w:rsidR="002E0755">
        <w:t>directed the Secretary of Health and Human Services to arrange with the National Academy of Science</w:t>
      </w:r>
      <w:r w:rsidR="00D34FF1">
        <w:t>s for an Institute of Medicine s</w:t>
      </w:r>
      <w:r w:rsidR="002E0755">
        <w:t xml:space="preserve">tudy of the delivery of inpatient and outpatient health care services to homeless people. </w:t>
      </w:r>
      <w:r w:rsidRPr="002E0755">
        <w:rPr>
          <w:rFonts w:eastAsia="Times New Roman"/>
          <w:szCs w:val="24"/>
        </w:rPr>
        <w:t xml:space="preserve">The bill was signed into law in October; it ultimately produced a 1988 report, </w:t>
      </w:r>
      <w:r w:rsidRPr="002E0755">
        <w:rPr>
          <w:rFonts w:eastAsia="Times New Roman"/>
          <w:i/>
          <w:szCs w:val="24"/>
        </w:rPr>
        <w:t>Homelessness, Health and Human Needs</w:t>
      </w:r>
      <w:r w:rsidRPr="002E0755">
        <w:rPr>
          <w:rFonts w:eastAsia="Times New Roman"/>
          <w:szCs w:val="24"/>
        </w:rPr>
        <w:t>.</w:t>
      </w:r>
      <w:r w:rsidR="00CE3137">
        <w:rPr>
          <w:rStyle w:val="FootnoteReference"/>
          <w:rFonts w:eastAsia="Times New Roman"/>
          <w:szCs w:val="24"/>
        </w:rPr>
        <w:footnoteReference w:id="37"/>
      </w:r>
      <w:r w:rsidRPr="002E0755">
        <w:rPr>
          <w:rFonts w:eastAsia="Times New Roman"/>
          <w:szCs w:val="24"/>
        </w:rPr>
        <w:t xml:space="preserve"> It is </w:t>
      </w:r>
      <w:r w:rsidR="0096726B" w:rsidRPr="002E0755">
        <w:rPr>
          <w:rFonts w:eastAsia="Times New Roman"/>
          <w:szCs w:val="24"/>
        </w:rPr>
        <w:t xml:space="preserve">not clear </w:t>
      </w:r>
      <w:r w:rsidRPr="002E0755">
        <w:rPr>
          <w:rFonts w:eastAsia="Times New Roman"/>
          <w:szCs w:val="24"/>
        </w:rPr>
        <w:t xml:space="preserve">whether Waxman’s interest in health care for the homeless at this early date—less than half a year after the start of the </w:t>
      </w:r>
      <w:r w:rsidR="00B85B21" w:rsidRPr="002E0755">
        <w:rPr>
          <w:rFonts w:eastAsia="Times New Roman"/>
          <w:szCs w:val="24"/>
        </w:rPr>
        <w:t xml:space="preserve">HCH </w:t>
      </w:r>
      <w:r w:rsidRPr="002E0755">
        <w:rPr>
          <w:rFonts w:eastAsia="Times New Roman"/>
          <w:szCs w:val="24"/>
        </w:rPr>
        <w:t>program—</w:t>
      </w:r>
      <w:r w:rsidR="00431BF8" w:rsidRPr="002E0755">
        <w:rPr>
          <w:rFonts w:eastAsia="Times New Roman"/>
          <w:szCs w:val="24"/>
        </w:rPr>
        <w:t xml:space="preserve">was </w:t>
      </w:r>
      <w:r w:rsidR="00FA62FC" w:rsidRPr="002E0755">
        <w:rPr>
          <w:rFonts w:eastAsia="Times New Roman"/>
          <w:szCs w:val="24"/>
        </w:rPr>
        <w:t xml:space="preserve">triggered by </w:t>
      </w:r>
      <w:r w:rsidR="00BD274F" w:rsidRPr="002E0755">
        <w:rPr>
          <w:rFonts w:eastAsia="Times New Roman"/>
          <w:szCs w:val="24"/>
        </w:rPr>
        <w:t>the RWJF-Pew</w:t>
      </w:r>
      <w:r w:rsidR="00431BF8" w:rsidRPr="002E0755">
        <w:rPr>
          <w:rFonts w:eastAsia="Times New Roman"/>
          <w:szCs w:val="24"/>
        </w:rPr>
        <w:t xml:space="preserve"> program</w:t>
      </w:r>
      <w:r w:rsidR="00CE3137" w:rsidRPr="002E0755">
        <w:rPr>
          <w:rFonts w:eastAsia="Times New Roman"/>
          <w:szCs w:val="24"/>
        </w:rPr>
        <w:t>; I could find no mention of the program</w:t>
      </w:r>
      <w:r w:rsidR="00FA62FC" w:rsidRPr="002E0755">
        <w:rPr>
          <w:rFonts w:eastAsia="Times New Roman"/>
          <w:szCs w:val="24"/>
        </w:rPr>
        <w:t xml:space="preserve"> by Waxman in the </w:t>
      </w:r>
      <w:r w:rsidR="00431BF8" w:rsidRPr="002E0755">
        <w:rPr>
          <w:rFonts w:eastAsia="Times New Roman"/>
          <w:szCs w:val="24"/>
        </w:rPr>
        <w:t xml:space="preserve">Congressional Record </w:t>
      </w:r>
      <w:r w:rsidR="00FA62FC" w:rsidRPr="002E0755">
        <w:rPr>
          <w:rFonts w:eastAsia="Times New Roman"/>
          <w:szCs w:val="24"/>
        </w:rPr>
        <w:t xml:space="preserve">during deliberations over </w:t>
      </w:r>
      <w:r w:rsidR="00431BF8" w:rsidRPr="002E0755">
        <w:rPr>
          <w:rFonts w:eastAsia="Times New Roman"/>
          <w:szCs w:val="24"/>
        </w:rPr>
        <w:t>the bill.</w:t>
      </w:r>
      <w:r w:rsidRPr="002E0755">
        <w:rPr>
          <w:rFonts w:eastAsia="Times New Roman"/>
          <w:szCs w:val="24"/>
        </w:rPr>
        <w:t xml:space="preserve"> </w:t>
      </w:r>
      <w:r w:rsidR="00431BF8" w:rsidRPr="002E0755">
        <w:rPr>
          <w:rFonts w:eastAsia="Times New Roman"/>
          <w:szCs w:val="24"/>
        </w:rPr>
        <w:t xml:space="preserve">But it is possible that a familiarity with the </w:t>
      </w:r>
      <w:r w:rsidR="00CE3137" w:rsidRPr="002E0755">
        <w:rPr>
          <w:rFonts w:eastAsia="Times New Roman"/>
          <w:szCs w:val="24"/>
        </w:rPr>
        <w:t xml:space="preserve">RWJF-Pew </w:t>
      </w:r>
      <w:r w:rsidR="00431BF8" w:rsidRPr="002E0755">
        <w:rPr>
          <w:rFonts w:eastAsia="Times New Roman"/>
          <w:szCs w:val="24"/>
        </w:rPr>
        <w:t>program, perhaps with i</w:t>
      </w:r>
      <w:r w:rsidR="00DE737B" w:rsidRPr="002E0755">
        <w:rPr>
          <w:rFonts w:eastAsia="Times New Roman"/>
          <w:szCs w:val="24"/>
        </w:rPr>
        <w:t>nformation provided by Andy Sch</w:t>
      </w:r>
      <w:r w:rsidR="00431BF8" w:rsidRPr="002E0755">
        <w:rPr>
          <w:rFonts w:eastAsia="Times New Roman"/>
          <w:szCs w:val="24"/>
        </w:rPr>
        <w:t>n</w:t>
      </w:r>
      <w:r w:rsidR="00DE737B" w:rsidRPr="002E0755">
        <w:rPr>
          <w:rFonts w:eastAsia="Times New Roman"/>
          <w:szCs w:val="24"/>
        </w:rPr>
        <w:t>e</w:t>
      </w:r>
      <w:r w:rsidR="00431BF8" w:rsidRPr="002E0755">
        <w:rPr>
          <w:rFonts w:eastAsia="Times New Roman"/>
          <w:szCs w:val="24"/>
        </w:rPr>
        <w:t>ider, lead him to seek more research on the issue.</w:t>
      </w:r>
      <w:r w:rsidR="00FF167A" w:rsidRPr="002E0755">
        <w:rPr>
          <w:rFonts w:eastAsia="Times New Roman"/>
          <w:szCs w:val="24"/>
        </w:rPr>
        <w:t xml:space="preserve"> </w:t>
      </w:r>
      <w:r w:rsidR="00244571">
        <w:rPr>
          <w:rFonts w:eastAsia="Times New Roman"/>
          <w:szCs w:val="24"/>
        </w:rPr>
        <w:t xml:space="preserve">It is also possible that Waxman was influenced by the emergence of a </w:t>
      </w:r>
      <w:r w:rsidR="005F5383">
        <w:rPr>
          <w:rFonts w:eastAsia="Times New Roman"/>
          <w:szCs w:val="24"/>
        </w:rPr>
        <w:t>RWJF-</w:t>
      </w:r>
      <w:r w:rsidR="000954B6">
        <w:rPr>
          <w:rFonts w:eastAsia="Times New Roman"/>
          <w:szCs w:val="24"/>
        </w:rPr>
        <w:t>Pe</w:t>
      </w:r>
      <w:r w:rsidR="005F5383">
        <w:rPr>
          <w:rFonts w:eastAsia="Times New Roman"/>
          <w:szCs w:val="24"/>
        </w:rPr>
        <w:t>w f</w:t>
      </w:r>
      <w:r w:rsidR="000954B6">
        <w:rPr>
          <w:rFonts w:eastAsia="Times New Roman"/>
          <w:szCs w:val="24"/>
        </w:rPr>
        <w:t xml:space="preserve">unded </w:t>
      </w:r>
      <w:r w:rsidR="00244571">
        <w:rPr>
          <w:rFonts w:eastAsia="Times New Roman"/>
          <w:szCs w:val="24"/>
        </w:rPr>
        <w:t xml:space="preserve">HCH coalition in </w:t>
      </w:r>
      <w:r w:rsidR="005F5383">
        <w:rPr>
          <w:rFonts w:eastAsia="Times New Roman"/>
          <w:szCs w:val="24"/>
        </w:rPr>
        <w:t>Los Angeles</w:t>
      </w:r>
      <w:r w:rsidR="00244571">
        <w:rPr>
          <w:rFonts w:eastAsia="Times New Roman"/>
          <w:szCs w:val="24"/>
        </w:rPr>
        <w:t xml:space="preserve">. </w:t>
      </w:r>
      <w:r w:rsidR="00FF167A" w:rsidRPr="002E0755">
        <w:rPr>
          <w:rFonts w:eastAsia="Times New Roman"/>
          <w:szCs w:val="24"/>
        </w:rPr>
        <w:t xml:space="preserve">Also, Waxman introduced the bill two months after Altman made his presentation to the </w:t>
      </w:r>
      <w:r w:rsidR="00CE3137" w:rsidRPr="002E0755">
        <w:rPr>
          <w:rFonts w:eastAsia="Times New Roman"/>
          <w:szCs w:val="24"/>
        </w:rPr>
        <w:t xml:space="preserve">House </w:t>
      </w:r>
      <w:r w:rsidR="00FF167A" w:rsidRPr="002E0755">
        <w:rPr>
          <w:rFonts w:eastAsia="Times New Roman"/>
          <w:szCs w:val="24"/>
        </w:rPr>
        <w:t>subcommittee (discussed above); it is possible that the presentation also sparked the Waxman bill, though I have not found any clear co</w:t>
      </w:r>
      <w:r w:rsidR="00972848" w:rsidRPr="002E0755">
        <w:rPr>
          <w:rFonts w:eastAsia="Times New Roman"/>
          <w:szCs w:val="24"/>
        </w:rPr>
        <w:t>nnection between the two events a</w:t>
      </w:r>
      <w:r w:rsidR="00706707" w:rsidRPr="002E0755">
        <w:rPr>
          <w:rFonts w:eastAsia="Times New Roman"/>
          <w:szCs w:val="24"/>
        </w:rPr>
        <w:t>nd Waxman was not in attendance at the Housing and Community Development subcommittee hearing.</w:t>
      </w:r>
    </w:p>
    <w:p w14:paraId="46807FD5" w14:textId="77777777" w:rsidR="009A0BF9" w:rsidRPr="009A0BF9" w:rsidRDefault="009A0BF9" w:rsidP="009A0BF9">
      <w:pPr>
        <w:rPr>
          <w:rFonts w:eastAsia="Times New Roman"/>
          <w:szCs w:val="24"/>
        </w:rPr>
      </w:pPr>
    </w:p>
    <w:p w14:paraId="4AB4F3AE" w14:textId="77777777" w:rsidR="006326D6" w:rsidRDefault="00CE27B7" w:rsidP="002C7172">
      <w:pPr>
        <w:pStyle w:val="ListParagraph"/>
        <w:numPr>
          <w:ilvl w:val="0"/>
          <w:numId w:val="4"/>
        </w:numPr>
        <w:rPr>
          <w:rFonts w:eastAsia="Times New Roman"/>
          <w:szCs w:val="24"/>
        </w:rPr>
      </w:pPr>
      <w:r>
        <w:rPr>
          <w:rFonts w:eastAsia="Times New Roman"/>
          <w:szCs w:val="24"/>
        </w:rPr>
        <w:t xml:space="preserve">In early </w:t>
      </w:r>
      <w:r w:rsidR="00085BA7">
        <w:rPr>
          <w:rFonts w:eastAsia="Times New Roman"/>
          <w:szCs w:val="24"/>
        </w:rPr>
        <w:t>1986, the CCNV</w:t>
      </w:r>
      <w:r w:rsidR="00B360BE">
        <w:rPr>
          <w:rFonts w:eastAsia="Times New Roman"/>
          <w:szCs w:val="24"/>
        </w:rPr>
        <w:t xml:space="preserve"> and </w:t>
      </w:r>
      <w:r w:rsidR="006326D6">
        <w:rPr>
          <w:rFonts w:eastAsia="Times New Roman"/>
          <w:szCs w:val="24"/>
        </w:rPr>
        <w:t xml:space="preserve">the NCH </w:t>
      </w:r>
      <w:r w:rsidR="009B3784">
        <w:rPr>
          <w:rFonts w:eastAsia="Times New Roman"/>
          <w:szCs w:val="24"/>
        </w:rPr>
        <w:t>began to draft a “legislative blueprint which outlined steps that needed to be taken at the federal</w:t>
      </w:r>
      <w:r w:rsidR="0055271B">
        <w:rPr>
          <w:rFonts w:eastAsia="Times New Roman"/>
          <w:szCs w:val="24"/>
        </w:rPr>
        <w:t xml:space="preserve"> level to address homelessness</w:t>
      </w:r>
      <w:r w:rsidR="009B3784">
        <w:rPr>
          <w:rFonts w:eastAsia="Times New Roman"/>
          <w:szCs w:val="24"/>
        </w:rPr>
        <w:t>.</w:t>
      </w:r>
      <w:r w:rsidR="00972848">
        <w:rPr>
          <w:rFonts w:eastAsia="Times New Roman"/>
          <w:szCs w:val="24"/>
        </w:rPr>
        <w:t>”</w:t>
      </w:r>
      <w:r w:rsidR="009B3784">
        <w:rPr>
          <w:rFonts w:eastAsia="Times New Roman"/>
          <w:szCs w:val="24"/>
        </w:rPr>
        <w:t xml:space="preserve"> </w:t>
      </w:r>
      <w:r w:rsidR="00FF60A8">
        <w:rPr>
          <w:rFonts w:eastAsia="Times New Roman"/>
          <w:szCs w:val="24"/>
        </w:rPr>
        <w:t>The legislative proposal they draft</w:t>
      </w:r>
      <w:r w:rsidR="00972848">
        <w:rPr>
          <w:rFonts w:eastAsia="Times New Roman"/>
          <w:szCs w:val="24"/>
        </w:rPr>
        <w:t>ed, called the</w:t>
      </w:r>
      <w:r w:rsidR="00FF60A8">
        <w:rPr>
          <w:rFonts w:eastAsia="Times New Roman"/>
          <w:szCs w:val="24"/>
        </w:rPr>
        <w:t xml:space="preserve"> </w:t>
      </w:r>
      <w:r w:rsidR="005839B6">
        <w:rPr>
          <w:rFonts w:eastAsia="Times New Roman"/>
          <w:szCs w:val="24"/>
        </w:rPr>
        <w:t>“Homeless Persons’ Survival Act,</w:t>
      </w:r>
      <w:r w:rsidR="006326D6" w:rsidRPr="00B46038">
        <w:rPr>
          <w:rFonts w:eastAsia="Times New Roman"/>
          <w:szCs w:val="24"/>
        </w:rPr>
        <w:t xml:space="preserve">” </w:t>
      </w:r>
      <w:r w:rsidR="009A4FC4">
        <w:rPr>
          <w:rFonts w:eastAsia="Times New Roman"/>
          <w:szCs w:val="24"/>
        </w:rPr>
        <w:t xml:space="preserve">(HPSA) </w:t>
      </w:r>
      <w:r w:rsidR="006326D6" w:rsidRPr="00B46038">
        <w:rPr>
          <w:rFonts w:eastAsia="Times New Roman"/>
          <w:szCs w:val="24"/>
        </w:rPr>
        <w:t>had three main sections: those dedicated to emergency relief, to preventative measures, and to long-term solutions (</w:t>
      </w:r>
      <w:r w:rsidR="00972848">
        <w:rPr>
          <w:rFonts w:eastAsia="Times New Roman"/>
          <w:szCs w:val="24"/>
        </w:rPr>
        <w:t xml:space="preserve">federally subsidized low-income housing, </w:t>
      </w:r>
      <w:r w:rsidR="00B360BE">
        <w:rPr>
          <w:rFonts w:eastAsia="Times New Roman"/>
          <w:szCs w:val="24"/>
        </w:rPr>
        <w:t>most notably</w:t>
      </w:r>
      <w:r w:rsidR="006326D6" w:rsidRPr="00B46038">
        <w:rPr>
          <w:rFonts w:eastAsia="Times New Roman"/>
          <w:szCs w:val="24"/>
        </w:rPr>
        <w:t>).</w:t>
      </w:r>
      <w:r w:rsidR="002315C6">
        <w:rPr>
          <w:rStyle w:val="FootnoteReference"/>
          <w:rFonts w:eastAsia="Times New Roman"/>
          <w:szCs w:val="24"/>
        </w:rPr>
        <w:footnoteReference w:id="38"/>
      </w:r>
    </w:p>
    <w:p w14:paraId="1AF54A3B" w14:textId="77777777" w:rsidR="00D467F9" w:rsidRDefault="00D467F9" w:rsidP="002C7172">
      <w:pPr>
        <w:pStyle w:val="ListParagraph"/>
        <w:numPr>
          <w:ilvl w:val="0"/>
          <w:numId w:val="4"/>
        </w:numPr>
        <w:rPr>
          <w:rFonts w:eastAsia="Times New Roman"/>
          <w:szCs w:val="24"/>
        </w:rPr>
      </w:pPr>
      <w:r>
        <w:rPr>
          <w:rFonts w:eastAsia="Times New Roman"/>
          <w:szCs w:val="24"/>
        </w:rPr>
        <w:t>Initially, t</w:t>
      </w:r>
      <w:r w:rsidR="00FF60A8">
        <w:rPr>
          <w:rFonts w:eastAsia="Times New Roman"/>
          <w:szCs w:val="24"/>
        </w:rPr>
        <w:t>he advocates had difficul</w:t>
      </w:r>
      <w:r>
        <w:rPr>
          <w:rFonts w:eastAsia="Times New Roman"/>
          <w:szCs w:val="24"/>
        </w:rPr>
        <w:t>ty finding legislative sponsors. I</w:t>
      </w:r>
      <w:r w:rsidR="00FF60A8">
        <w:rPr>
          <w:rFonts w:eastAsia="Times New Roman"/>
          <w:szCs w:val="24"/>
        </w:rPr>
        <w:t xml:space="preserve">n several cases, Democratic staffers dismissed them by claiming that homelessness was not a “legitimate” legislative issue. </w:t>
      </w:r>
      <w:r w:rsidR="007F4886">
        <w:rPr>
          <w:rFonts w:eastAsia="Times New Roman"/>
          <w:szCs w:val="24"/>
        </w:rPr>
        <w:t>At the time, m</w:t>
      </w:r>
      <w:r w:rsidR="000B2F5E">
        <w:rPr>
          <w:rFonts w:eastAsia="Times New Roman"/>
          <w:szCs w:val="24"/>
        </w:rPr>
        <w:t>any Democrats were reluctant to support any social welfare legislation that they did not think had a chance to survive Reagan’s veto. And many Congressmen simply did no</w:t>
      </w:r>
      <w:r>
        <w:rPr>
          <w:rFonts w:eastAsia="Times New Roman"/>
          <w:szCs w:val="24"/>
        </w:rPr>
        <w:t>t assign staffers to the issue.</w:t>
      </w:r>
      <w:r w:rsidR="002315C6">
        <w:rPr>
          <w:rStyle w:val="FootnoteReference"/>
          <w:rFonts w:eastAsia="Times New Roman"/>
          <w:szCs w:val="24"/>
        </w:rPr>
        <w:footnoteReference w:id="39"/>
      </w:r>
    </w:p>
    <w:p w14:paraId="4F2D821D" w14:textId="77777777" w:rsidR="009D38C2" w:rsidRPr="009D38C2" w:rsidRDefault="0055271B" w:rsidP="009D38C2">
      <w:pPr>
        <w:pStyle w:val="ListParagraph"/>
        <w:numPr>
          <w:ilvl w:val="0"/>
          <w:numId w:val="4"/>
        </w:numPr>
      </w:pPr>
      <w:r>
        <w:rPr>
          <w:rFonts w:eastAsia="Times New Roman"/>
          <w:szCs w:val="24"/>
        </w:rPr>
        <w:t xml:space="preserve">According to David Bley, who served as a staffer for </w:t>
      </w:r>
      <w:r w:rsidR="00112FEF" w:rsidRPr="000B2F5E">
        <w:rPr>
          <w:rFonts w:eastAsia="Times New Roman"/>
          <w:szCs w:val="24"/>
        </w:rPr>
        <w:t>a progressive representative from Seattle, Mike Lowry</w:t>
      </w:r>
      <w:r>
        <w:rPr>
          <w:rFonts w:eastAsia="Times New Roman"/>
          <w:szCs w:val="24"/>
        </w:rPr>
        <w:t>, the congressman was the first to as</w:t>
      </w:r>
      <w:r w:rsidR="00DD1B4C">
        <w:rPr>
          <w:rFonts w:eastAsia="Times New Roman"/>
          <w:szCs w:val="24"/>
        </w:rPr>
        <w:t>sist the homeless advocates in</w:t>
      </w:r>
      <w:r>
        <w:rPr>
          <w:rFonts w:eastAsia="Times New Roman"/>
          <w:szCs w:val="24"/>
        </w:rPr>
        <w:t xml:space="preserve"> crafting a bill. As he recalls, “</w:t>
      </w:r>
      <w:r w:rsidRPr="0055271B">
        <w:rPr>
          <w:rFonts w:eastAsia="Times New Roman"/>
          <w:szCs w:val="24"/>
        </w:rPr>
        <w:t xml:space="preserve">Mitch Snyder and his team sent a letter to each member of congress saying, </w:t>
      </w:r>
      <w:r>
        <w:rPr>
          <w:rFonts w:eastAsia="Times New Roman"/>
          <w:szCs w:val="24"/>
        </w:rPr>
        <w:t>‘</w:t>
      </w:r>
      <w:r w:rsidR="004B653E">
        <w:rPr>
          <w:rFonts w:eastAsia="Times New Roman"/>
          <w:szCs w:val="24"/>
        </w:rPr>
        <w:t>W</w:t>
      </w:r>
      <w:r w:rsidRPr="0055271B">
        <w:rPr>
          <w:rFonts w:eastAsia="Times New Roman"/>
          <w:szCs w:val="24"/>
        </w:rPr>
        <w:t>ould you like to learn more about homelessness and help us solve these problems</w:t>
      </w:r>
      <w:r w:rsidR="004B653E">
        <w:rPr>
          <w:rFonts w:eastAsia="Times New Roman"/>
          <w:szCs w:val="24"/>
        </w:rPr>
        <w:t>?</w:t>
      </w:r>
      <w:r>
        <w:rPr>
          <w:rFonts w:eastAsia="Times New Roman"/>
          <w:szCs w:val="24"/>
        </w:rPr>
        <w:t>’</w:t>
      </w:r>
      <w:r w:rsidRPr="0055271B">
        <w:rPr>
          <w:rFonts w:eastAsia="Times New Roman"/>
          <w:szCs w:val="24"/>
        </w:rPr>
        <w:t xml:space="preserve"> and I apparently was the only one who responded. It was as simple as that. He needed a champion on Capitol Hill who was willing to take some risks and put their personal energy behind it—my congressman.”</w:t>
      </w:r>
      <w:r w:rsidR="00A723D9">
        <w:rPr>
          <w:rFonts w:eastAsia="Times New Roman"/>
          <w:szCs w:val="24"/>
        </w:rPr>
        <w:t xml:space="preserve"> </w:t>
      </w:r>
      <w:r w:rsidR="00410BDD">
        <w:rPr>
          <w:rFonts w:eastAsia="Times New Roman"/>
          <w:szCs w:val="24"/>
        </w:rPr>
        <w:t>Bley reports that Lowry took an active role in convincing the House le</w:t>
      </w:r>
      <w:r w:rsidR="00136955">
        <w:rPr>
          <w:rFonts w:eastAsia="Times New Roman"/>
          <w:szCs w:val="24"/>
        </w:rPr>
        <w:t>adership to champion a bill to address homelessness.</w:t>
      </w:r>
      <w:r w:rsidR="00A723D9">
        <w:rPr>
          <w:rStyle w:val="FootnoteReference"/>
          <w:rFonts w:eastAsia="Times New Roman"/>
          <w:szCs w:val="24"/>
        </w:rPr>
        <w:footnoteReference w:id="40"/>
      </w:r>
    </w:p>
    <w:p w14:paraId="1FE573B8" w14:textId="77777777" w:rsidR="009D38C2" w:rsidRPr="00136955" w:rsidRDefault="009D38C2" w:rsidP="009D38C2">
      <w:pPr>
        <w:pStyle w:val="ListParagraph"/>
        <w:numPr>
          <w:ilvl w:val="1"/>
          <w:numId w:val="4"/>
        </w:numPr>
      </w:pPr>
      <w:r w:rsidRPr="009D38C2">
        <w:rPr>
          <w:rFonts w:eastAsia="Times New Roman"/>
          <w:szCs w:val="24"/>
        </w:rPr>
        <w:t>As Bley explains the “convergence” of factors that led to the incorporation of the HCH program in the McKinney Act, it involved “highly creative advocates who were very energetic, a research base from the foundation world, a highly knowledgeably guy in Andy Schneider, and a risk taker in my boss [Rep. Lowry] that went to the speaker and said let’s do something.”</w:t>
      </w:r>
      <w:r>
        <w:rPr>
          <w:rStyle w:val="FootnoteReference"/>
          <w:rFonts w:eastAsia="Times New Roman"/>
          <w:szCs w:val="24"/>
        </w:rPr>
        <w:footnoteReference w:id="41"/>
      </w:r>
    </w:p>
    <w:p w14:paraId="409523E0" w14:textId="77777777" w:rsidR="009826A0" w:rsidRDefault="00D467F9" w:rsidP="009826A0">
      <w:pPr>
        <w:pStyle w:val="ListParagraph"/>
        <w:numPr>
          <w:ilvl w:val="0"/>
          <w:numId w:val="4"/>
        </w:numPr>
        <w:rPr>
          <w:rFonts w:eastAsia="Times New Roman"/>
          <w:szCs w:val="24"/>
        </w:rPr>
      </w:pPr>
      <w:r>
        <w:rPr>
          <w:rFonts w:eastAsia="Times New Roman"/>
          <w:szCs w:val="24"/>
        </w:rPr>
        <w:t xml:space="preserve">After much lobbying, </w:t>
      </w:r>
      <w:r w:rsidR="00A723D9">
        <w:rPr>
          <w:rFonts w:eastAsia="Times New Roman"/>
          <w:szCs w:val="24"/>
        </w:rPr>
        <w:t>the homeless advocates</w:t>
      </w:r>
      <w:r w:rsidR="00FF60A8">
        <w:rPr>
          <w:rFonts w:eastAsia="Times New Roman"/>
          <w:szCs w:val="24"/>
        </w:rPr>
        <w:t xml:space="preserve"> </w:t>
      </w:r>
      <w:r>
        <w:rPr>
          <w:rFonts w:eastAsia="Times New Roman"/>
          <w:szCs w:val="24"/>
        </w:rPr>
        <w:t xml:space="preserve">managed to find </w:t>
      </w:r>
      <w:r w:rsidR="00FF60A8">
        <w:rPr>
          <w:rFonts w:eastAsia="Times New Roman"/>
          <w:szCs w:val="24"/>
        </w:rPr>
        <w:t>sponsors in both the Hous</w:t>
      </w:r>
      <w:r w:rsidR="007F4886">
        <w:rPr>
          <w:rFonts w:eastAsia="Times New Roman"/>
          <w:szCs w:val="24"/>
        </w:rPr>
        <w:t>e and Senate, and in June</w:t>
      </w:r>
      <w:r>
        <w:rPr>
          <w:rFonts w:eastAsia="Times New Roman"/>
          <w:szCs w:val="24"/>
        </w:rPr>
        <w:t xml:space="preserve"> 1986</w:t>
      </w:r>
      <w:r w:rsidR="00FF60A8">
        <w:rPr>
          <w:rFonts w:eastAsia="Times New Roman"/>
          <w:szCs w:val="24"/>
        </w:rPr>
        <w:t xml:space="preserve"> the bill w</w:t>
      </w:r>
      <w:r w:rsidR="00136955">
        <w:rPr>
          <w:rFonts w:eastAsia="Times New Roman"/>
          <w:szCs w:val="24"/>
        </w:rPr>
        <w:t>as introduced in both Houses (61</w:t>
      </w:r>
      <w:r w:rsidR="00FF60A8">
        <w:rPr>
          <w:rFonts w:eastAsia="Times New Roman"/>
          <w:szCs w:val="24"/>
        </w:rPr>
        <w:t xml:space="preserve"> sponsors</w:t>
      </w:r>
      <w:r w:rsidR="000B2F5E">
        <w:rPr>
          <w:rFonts w:eastAsia="Times New Roman"/>
          <w:szCs w:val="24"/>
        </w:rPr>
        <w:t xml:space="preserve"> in the Ho</w:t>
      </w:r>
      <w:r w:rsidR="004B653E">
        <w:rPr>
          <w:rFonts w:eastAsia="Times New Roman"/>
          <w:szCs w:val="24"/>
        </w:rPr>
        <w:t>use, 2 in the Senate), both in</w:t>
      </w:r>
      <w:r w:rsidR="000B2F5E">
        <w:rPr>
          <w:rFonts w:eastAsia="Times New Roman"/>
          <w:szCs w:val="24"/>
        </w:rPr>
        <w:t xml:space="preserve"> </w:t>
      </w:r>
      <w:r w:rsidR="004B653E" w:rsidRPr="004B653E">
        <w:rPr>
          <w:rFonts w:eastAsia="Times New Roman"/>
          <w:i/>
          <w:szCs w:val="24"/>
        </w:rPr>
        <w:t>toto</w:t>
      </w:r>
      <w:r w:rsidR="004B653E">
        <w:rPr>
          <w:rFonts w:eastAsia="Times New Roman"/>
          <w:szCs w:val="24"/>
        </w:rPr>
        <w:t xml:space="preserve"> </w:t>
      </w:r>
      <w:r w:rsidR="000B2F5E" w:rsidRPr="007615B1">
        <w:rPr>
          <w:rFonts w:eastAsia="Times New Roman"/>
          <w:szCs w:val="24"/>
        </w:rPr>
        <w:t>and in pieces (omnibus fashion), in order to maximize the chance to pass at least parts of it. In fact, at the end of the year, some pieces were passed, including the removal of permanent address requirements that prevented the homeless from receiving some federal benefits.</w:t>
      </w:r>
      <w:r w:rsidR="00FE517A">
        <w:rPr>
          <w:rStyle w:val="FootnoteReference"/>
          <w:rFonts w:eastAsia="Times New Roman"/>
          <w:szCs w:val="24"/>
        </w:rPr>
        <w:footnoteReference w:id="42"/>
      </w:r>
    </w:p>
    <w:p w14:paraId="348E0D89" w14:textId="77777777" w:rsidR="009826A0" w:rsidRDefault="009826A0" w:rsidP="009826A0">
      <w:pPr>
        <w:pStyle w:val="ListParagraph"/>
        <w:numPr>
          <w:ilvl w:val="1"/>
          <w:numId w:val="4"/>
        </w:numPr>
        <w:rPr>
          <w:rFonts w:eastAsia="Times New Roman"/>
          <w:szCs w:val="24"/>
        </w:rPr>
      </w:pPr>
      <w:r>
        <w:rPr>
          <w:rFonts w:eastAsia="Times New Roman"/>
          <w:szCs w:val="24"/>
        </w:rPr>
        <w:t>This bill [</w:t>
      </w:r>
      <w:r w:rsidR="00E361BE">
        <w:rPr>
          <w:rFonts w:eastAsia="Times New Roman"/>
          <w:szCs w:val="24"/>
        </w:rPr>
        <w:t xml:space="preserve">HR 5140 </w:t>
      </w:r>
      <w:r w:rsidR="003B6FF5">
        <w:rPr>
          <w:rFonts w:eastAsia="Times New Roman"/>
          <w:szCs w:val="24"/>
        </w:rPr>
        <w:t xml:space="preserve">in the House; </w:t>
      </w:r>
      <w:r>
        <w:rPr>
          <w:rFonts w:eastAsia="Times New Roman"/>
          <w:szCs w:val="24"/>
        </w:rPr>
        <w:t>S 2608</w:t>
      </w:r>
      <w:r w:rsidR="00706707">
        <w:rPr>
          <w:rFonts w:eastAsia="Times New Roman"/>
          <w:szCs w:val="24"/>
        </w:rPr>
        <w:t xml:space="preserve"> in the Senate</w:t>
      </w:r>
      <w:r>
        <w:rPr>
          <w:rFonts w:eastAsia="Times New Roman"/>
          <w:szCs w:val="24"/>
        </w:rPr>
        <w:t>] contained a section authorizing the Secretary of Health to make grants for the health care of the homeless, which clearly bore t</w:t>
      </w:r>
      <w:r w:rsidR="00106BC9">
        <w:rPr>
          <w:rFonts w:eastAsia="Times New Roman"/>
          <w:szCs w:val="24"/>
        </w:rPr>
        <w:t>he mark of the RWJF-Pew program an</w:t>
      </w:r>
      <w:r w:rsidR="006B5A28">
        <w:rPr>
          <w:rFonts w:eastAsia="Times New Roman"/>
          <w:szCs w:val="24"/>
        </w:rPr>
        <w:t>d replicated it</w:t>
      </w:r>
      <w:r w:rsidR="003B6FF5">
        <w:rPr>
          <w:rFonts w:eastAsia="Times New Roman"/>
          <w:szCs w:val="24"/>
        </w:rPr>
        <w:t>s basic outlines and objectives, in that it was targete</w:t>
      </w:r>
      <w:r w:rsidR="008D51A8">
        <w:rPr>
          <w:rFonts w:eastAsia="Times New Roman"/>
          <w:szCs w:val="24"/>
        </w:rPr>
        <w:t xml:space="preserve">d to outpatient health care, </w:t>
      </w:r>
      <w:r w:rsidR="003B6FF5">
        <w:rPr>
          <w:rFonts w:eastAsia="Times New Roman"/>
          <w:szCs w:val="24"/>
        </w:rPr>
        <w:t>specified the provi</w:t>
      </w:r>
      <w:r w:rsidR="008D51A8">
        <w:rPr>
          <w:rFonts w:eastAsia="Times New Roman"/>
          <w:szCs w:val="24"/>
        </w:rPr>
        <w:t>sion of case management services, and (in the case of the House bill) required recipients to aid the homeless in establishing eligibility for entitlements</w:t>
      </w:r>
      <w:r w:rsidR="003B6FF5">
        <w:rPr>
          <w:rFonts w:eastAsia="Times New Roman"/>
          <w:szCs w:val="24"/>
        </w:rPr>
        <w:t>.</w:t>
      </w:r>
      <w:r w:rsidR="00653840">
        <w:rPr>
          <w:rFonts w:eastAsia="Times New Roman"/>
          <w:szCs w:val="24"/>
        </w:rPr>
        <w:t xml:space="preserve"> The bill aut</w:t>
      </w:r>
      <w:r w:rsidR="00F76940">
        <w:rPr>
          <w:rFonts w:eastAsia="Times New Roman"/>
          <w:szCs w:val="24"/>
        </w:rPr>
        <w:t xml:space="preserve">horized </w:t>
      </w:r>
      <w:r w:rsidR="00793C06">
        <w:rPr>
          <w:rFonts w:eastAsia="Times New Roman"/>
          <w:szCs w:val="24"/>
        </w:rPr>
        <w:t xml:space="preserve">an appropriation of </w:t>
      </w:r>
      <w:r w:rsidR="00F76940">
        <w:rPr>
          <w:rFonts w:eastAsia="Times New Roman"/>
          <w:szCs w:val="24"/>
        </w:rPr>
        <w:t>$140 million toward the HCH program.</w:t>
      </w:r>
      <w:r w:rsidR="002315C6">
        <w:rPr>
          <w:rStyle w:val="FootnoteReference"/>
          <w:rFonts w:eastAsia="Times New Roman"/>
          <w:szCs w:val="24"/>
        </w:rPr>
        <w:footnoteReference w:id="43"/>
      </w:r>
    </w:p>
    <w:p w14:paraId="48AA0D59" w14:textId="77777777" w:rsidR="00832BC8" w:rsidRDefault="00832BC8" w:rsidP="00832BC8">
      <w:pPr>
        <w:pStyle w:val="ListParagraph"/>
        <w:numPr>
          <w:ilvl w:val="2"/>
          <w:numId w:val="4"/>
        </w:numPr>
        <w:rPr>
          <w:rFonts w:eastAsia="Times New Roman"/>
          <w:szCs w:val="24"/>
        </w:rPr>
      </w:pPr>
      <w:r>
        <w:rPr>
          <w:rFonts w:eastAsia="Times New Roman"/>
          <w:szCs w:val="24"/>
        </w:rPr>
        <w:t xml:space="preserve">This is an important fact to consider in the pathway from </w:t>
      </w:r>
      <w:r w:rsidR="00691AAB">
        <w:rPr>
          <w:rFonts w:eastAsia="Times New Roman"/>
          <w:szCs w:val="24"/>
        </w:rPr>
        <w:t xml:space="preserve">a </w:t>
      </w:r>
      <w:r>
        <w:rPr>
          <w:rFonts w:eastAsia="Times New Roman"/>
          <w:szCs w:val="24"/>
        </w:rPr>
        <w:t xml:space="preserve">philanthropic demonstration program to </w:t>
      </w:r>
      <w:r w:rsidR="00691AAB">
        <w:rPr>
          <w:rFonts w:eastAsia="Times New Roman"/>
          <w:szCs w:val="24"/>
        </w:rPr>
        <w:t xml:space="preserve">a </w:t>
      </w:r>
      <w:r>
        <w:rPr>
          <w:rFonts w:eastAsia="Times New Roman"/>
          <w:szCs w:val="24"/>
        </w:rPr>
        <w:t xml:space="preserve">federally funded one: the </w:t>
      </w:r>
      <w:r w:rsidR="00691AAB">
        <w:rPr>
          <w:rFonts w:eastAsia="Times New Roman"/>
          <w:szCs w:val="24"/>
        </w:rPr>
        <w:t xml:space="preserve">pathway seemed to have been first laid down </w:t>
      </w:r>
      <w:r>
        <w:rPr>
          <w:rFonts w:eastAsia="Times New Roman"/>
          <w:szCs w:val="24"/>
        </w:rPr>
        <w:t>by the broader homeless advocacy community, which did not have any formal relationships with RWJF or Pew.</w:t>
      </w:r>
    </w:p>
    <w:p w14:paraId="3ECEDB3C" w14:textId="77777777" w:rsidR="00106BC9" w:rsidRPr="009D2C0D" w:rsidRDefault="00106BC9" w:rsidP="009D2C0D">
      <w:pPr>
        <w:pStyle w:val="ListParagraph"/>
        <w:numPr>
          <w:ilvl w:val="1"/>
          <w:numId w:val="4"/>
        </w:numPr>
        <w:rPr>
          <w:rFonts w:eastAsia="Times New Roman"/>
          <w:szCs w:val="24"/>
        </w:rPr>
      </w:pPr>
      <w:r>
        <w:rPr>
          <w:rFonts w:eastAsia="Times New Roman"/>
          <w:szCs w:val="24"/>
        </w:rPr>
        <w:t xml:space="preserve">In some accounts of the impact of the RWJF-Pew </w:t>
      </w:r>
      <w:r w:rsidR="00C76EB3">
        <w:rPr>
          <w:rFonts w:eastAsia="Times New Roman"/>
          <w:szCs w:val="24"/>
        </w:rPr>
        <w:t xml:space="preserve">HCH </w:t>
      </w:r>
      <w:r>
        <w:rPr>
          <w:rFonts w:eastAsia="Times New Roman"/>
          <w:szCs w:val="24"/>
        </w:rPr>
        <w:t xml:space="preserve">program, sources have suggested that the RWJF-Pew call for proposals was lifted </w:t>
      </w:r>
      <w:r w:rsidR="00136955">
        <w:rPr>
          <w:rFonts w:eastAsia="Times New Roman"/>
          <w:szCs w:val="24"/>
        </w:rPr>
        <w:t xml:space="preserve">nearly </w:t>
      </w:r>
      <w:r>
        <w:rPr>
          <w:rFonts w:eastAsia="Times New Roman"/>
          <w:szCs w:val="24"/>
        </w:rPr>
        <w:t xml:space="preserve">whole-cloth </w:t>
      </w:r>
      <w:r w:rsidR="004A5687">
        <w:rPr>
          <w:rFonts w:eastAsia="Times New Roman"/>
          <w:szCs w:val="24"/>
        </w:rPr>
        <w:t xml:space="preserve">into the bill and </w:t>
      </w:r>
      <w:r>
        <w:rPr>
          <w:rFonts w:eastAsia="Times New Roman"/>
          <w:szCs w:val="24"/>
        </w:rPr>
        <w:t>used as legislative text</w:t>
      </w:r>
      <w:r w:rsidR="00014D89">
        <w:rPr>
          <w:rFonts w:eastAsia="Times New Roman"/>
          <w:szCs w:val="24"/>
        </w:rPr>
        <w:t xml:space="preserve"> for the McKinney Act</w:t>
      </w:r>
      <w:r>
        <w:rPr>
          <w:rFonts w:eastAsia="Times New Roman"/>
          <w:szCs w:val="24"/>
        </w:rPr>
        <w:t>.</w:t>
      </w:r>
      <w:r w:rsidR="00781926">
        <w:rPr>
          <w:rStyle w:val="FootnoteReference"/>
          <w:rFonts w:eastAsia="Times New Roman"/>
          <w:szCs w:val="24"/>
        </w:rPr>
        <w:footnoteReference w:id="44"/>
      </w:r>
      <w:r>
        <w:rPr>
          <w:rFonts w:eastAsia="Times New Roman"/>
          <w:szCs w:val="24"/>
        </w:rPr>
        <w:t xml:space="preserve"> </w:t>
      </w:r>
      <w:r w:rsidR="00B40185">
        <w:rPr>
          <w:rFonts w:eastAsia="Times New Roman"/>
          <w:szCs w:val="24"/>
        </w:rPr>
        <w:t xml:space="preserve">My examination of the two documents shows a basic, but by no means absolute, correspondence </w:t>
      </w:r>
      <w:r w:rsidR="00A3367B">
        <w:rPr>
          <w:rFonts w:eastAsia="Times New Roman"/>
          <w:szCs w:val="24"/>
        </w:rPr>
        <w:t>(I have attached a copy of the CFP to this report</w:t>
      </w:r>
      <w:r w:rsidR="00546ECC">
        <w:rPr>
          <w:rFonts w:eastAsia="Times New Roman"/>
          <w:szCs w:val="24"/>
        </w:rPr>
        <w:t>)</w:t>
      </w:r>
      <w:r w:rsidR="009D2C0D">
        <w:rPr>
          <w:rFonts w:eastAsia="Times New Roman"/>
          <w:szCs w:val="24"/>
        </w:rPr>
        <w:t xml:space="preserve">. </w:t>
      </w:r>
      <w:r w:rsidR="00B360BE">
        <w:rPr>
          <w:rFonts w:eastAsia="Times New Roman"/>
          <w:szCs w:val="24"/>
        </w:rPr>
        <w:t>I suspect this i</w:t>
      </w:r>
      <w:r w:rsidR="00E361BE" w:rsidRPr="009D2C0D">
        <w:rPr>
          <w:rFonts w:eastAsia="Times New Roman"/>
          <w:szCs w:val="24"/>
        </w:rPr>
        <w:t xml:space="preserve">s something of </w:t>
      </w:r>
      <w:r w:rsidR="00014D89">
        <w:rPr>
          <w:rFonts w:eastAsia="Times New Roman"/>
          <w:szCs w:val="24"/>
        </w:rPr>
        <w:t xml:space="preserve">a </w:t>
      </w:r>
      <w:r w:rsidR="00374704">
        <w:rPr>
          <w:rFonts w:eastAsia="Times New Roman"/>
          <w:szCs w:val="24"/>
        </w:rPr>
        <w:t>philanthropic</w:t>
      </w:r>
      <w:r w:rsidR="009D2C0D">
        <w:rPr>
          <w:rFonts w:eastAsia="Times New Roman"/>
          <w:szCs w:val="24"/>
        </w:rPr>
        <w:t xml:space="preserve"> urban myth, stemming from an appreciation of the persuasiveness of RWJF-Pew’s model program.</w:t>
      </w:r>
    </w:p>
    <w:p w14:paraId="20BD66B7" w14:textId="77777777" w:rsidR="000B2F5E" w:rsidRPr="009826A0" w:rsidRDefault="009826A0" w:rsidP="00E361BE">
      <w:pPr>
        <w:rPr>
          <w:rFonts w:eastAsia="Times New Roman"/>
          <w:szCs w:val="24"/>
        </w:rPr>
      </w:pPr>
      <w:r w:rsidRPr="009826A0">
        <w:rPr>
          <w:rFonts w:eastAsia="Times New Roman"/>
          <w:szCs w:val="24"/>
        </w:rPr>
        <w:t xml:space="preserve"> </w:t>
      </w:r>
    </w:p>
    <w:p w14:paraId="1D1A2CC3" w14:textId="77777777" w:rsidR="000B2F5E" w:rsidRDefault="000B2F5E" w:rsidP="000B2F5E">
      <w:pPr>
        <w:ind w:left="720"/>
        <w:rPr>
          <w:rFonts w:eastAsia="Times New Roman"/>
          <w:szCs w:val="24"/>
        </w:rPr>
      </w:pPr>
      <w:r>
        <w:rPr>
          <w:rFonts w:eastAsia="Times New Roman"/>
          <w:szCs w:val="24"/>
        </w:rPr>
        <w:t>• At this point, the advocates made a key strategic decision. Previously, they had</w:t>
      </w:r>
      <w:r w:rsidR="00835D3B">
        <w:rPr>
          <w:rFonts w:eastAsia="Times New Roman"/>
          <w:szCs w:val="24"/>
        </w:rPr>
        <w:t xml:space="preserve"> adopted a two-pronged approach</w:t>
      </w:r>
      <w:r>
        <w:rPr>
          <w:rFonts w:eastAsia="Times New Roman"/>
          <w:szCs w:val="24"/>
        </w:rPr>
        <w:t xml:space="preserve"> in which emergency measures and permanent fixes sought</w:t>
      </w:r>
      <w:r w:rsidR="00691AAB">
        <w:rPr>
          <w:rFonts w:eastAsia="Times New Roman"/>
          <w:szCs w:val="24"/>
        </w:rPr>
        <w:t xml:space="preserve"> concurrently</w:t>
      </w:r>
      <w:r>
        <w:rPr>
          <w:rFonts w:eastAsia="Times New Roman"/>
          <w:szCs w:val="24"/>
        </w:rPr>
        <w:t>. But the advocates (and especially Mi</w:t>
      </w:r>
      <w:r w:rsidR="00085BA7">
        <w:rPr>
          <w:rFonts w:eastAsia="Times New Roman"/>
          <w:szCs w:val="24"/>
        </w:rPr>
        <w:t>tch Snyder, the head of the CCNV</w:t>
      </w:r>
      <w:r>
        <w:rPr>
          <w:rFonts w:eastAsia="Times New Roman"/>
          <w:szCs w:val="24"/>
        </w:rPr>
        <w:t xml:space="preserve">; a leading figure with the NCH, Maria Foscarinis initially </w:t>
      </w:r>
      <w:r w:rsidR="00691AAB">
        <w:rPr>
          <w:rFonts w:eastAsia="Times New Roman"/>
          <w:szCs w:val="24"/>
        </w:rPr>
        <w:t>dis</w:t>
      </w:r>
      <w:r>
        <w:rPr>
          <w:rFonts w:eastAsia="Times New Roman"/>
          <w:szCs w:val="24"/>
        </w:rPr>
        <w:t>approve</w:t>
      </w:r>
      <w:r w:rsidR="00691AAB">
        <w:rPr>
          <w:rFonts w:eastAsia="Times New Roman"/>
          <w:szCs w:val="24"/>
        </w:rPr>
        <w:t>d of the move</w:t>
      </w:r>
      <w:r>
        <w:rPr>
          <w:rFonts w:eastAsia="Times New Roman"/>
          <w:szCs w:val="24"/>
        </w:rPr>
        <w:t>) decided to focus their effort entirely on emergency assistance, seeking to pass only the first section of the Homeless Persons’ Survival Act, with a request for $500 million in aid for the coming winter.</w:t>
      </w:r>
      <w:r w:rsidR="00835D3B">
        <w:rPr>
          <w:rStyle w:val="FootnoteReference"/>
          <w:rFonts w:eastAsia="Times New Roman"/>
          <w:szCs w:val="24"/>
        </w:rPr>
        <w:footnoteReference w:id="45"/>
      </w:r>
    </w:p>
    <w:p w14:paraId="1033E3C0" w14:textId="77777777" w:rsidR="000B2F5E" w:rsidRDefault="000B2F5E" w:rsidP="000B2F5E">
      <w:pPr>
        <w:rPr>
          <w:rFonts w:eastAsia="Times New Roman"/>
          <w:szCs w:val="24"/>
        </w:rPr>
      </w:pPr>
    </w:p>
    <w:p w14:paraId="31B4E4FD" w14:textId="77777777" w:rsidR="00842ADA" w:rsidRPr="00835D3B" w:rsidRDefault="00842ADA" w:rsidP="00835D3B">
      <w:pPr>
        <w:pStyle w:val="ListParagraph"/>
        <w:numPr>
          <w:ilvl w:val="0"/>
          <w:numId w:val="4"/>
        </w:numPr>
        <w:rPr>
          <w:szCs w:val="24"/>
        </w:rPr>
      </w:pPr>
      <w:r w:rsidRPr="004D404D">
        <w:rPr>
          <w:rFonts w:eastAsia="Times New Roman"/>
          <w:szCs w:val="24"/>
        </w:rPr>
        <w:t>This strategy was meant to appeal to the public’s desire to address homelessness</w:t>
      </w:r>
      <w:r w:rsidR="00374704">
        <w:rPr>
          <w:rFonts w:eastAsia="Times New Roman"/>
          <w:szCs w:val="24"/>
        </w:rPr>
        <w:t xml:space="preserve"> </w:t>
      </w:r>
      <w:r w:rsidRPr="004D404D">
        <w:rPr>
          <w:rFonts w:eastAsia="Times New Roman"/>
          <w:szCs w:val="24"/>
        </w:rPr>
        <w:t>as a problem amenable to such “emergency” fixes. It allowed the bill to attract bipartisan support,</w:t>
      </w:r>
      <w:r>
        <w:rPr>
          <w:rFonts w:eastAsia="Times New Roman"/>
          <w:szCs w:val="24"/>
        </w:rPr>
        <w:t xml:space="preserve"> and helped to guarantee prompt attention,</w:t>
      </w:r>
      <w:r w:rsidRPr="004D404D">
        <w:rPr>
          <w:rFonts w:eastAsia="Times New Roman"/>
          <w:szCs w:val="24"/>
        </w:rPr>
        <w:t xml:space="preserve"> </w:t>
      </w:r>
      <w:r>
        <w:rPr>
          <w:rFonts w:eastAsia="Times New Roman"/>
          <w:szCs w:val="24"/>
        </w:rPr>
        <w:t>but it also pushed aside considerations of addressing the long</w:t>
      </w:r>
      <w:r w:rsidR="00691AAB">
        <w:rPr>
          <w:rFonts w:eastAsia="Times New Roman"/>
          <w:szCs w:val="24"/>
        </w:rPr>
        <w:t>er</w:t>
      </w:r>
      <w:r>
        <w:rPr>
          <w:rFonts w:eastAsia="Times New Roman"/>
          <w:szCs w:val="24"/>
        </w:rPr>
        <w:t xml:space="preserve">-term, structural causes behind homelessness. </w:t>
      </w:r>
      <w:r w:rsidRPr="00835D3B">
        <w:rPr>
          <w:szCs w:val="24"/>
        </w:rPr>
        <w:t>As Maria Foscarinis commented in a 1993 essay, “We adapted our approach to the prevailing system of political expediency.”</w:t>
      </w:r>
      <w:r w:rsidR="00835D3B">
        <w:rPr>
          <w:rStyle w:val="FootnoteReference"/>
          <w:szCs w:val="24"/>
        </w:rPr>
        <w:footnoteReference w:id="46"/>
      </w:r>
    </w:p>
    <w:p w14:paraId="03C18625" w14:textId="77777777" w:rsidR="00842ADA" w:rsidRDefault="00842ADA" w:rsidP="00842ADA">
      <w:pPr>
        <w:pStyle w:val="ListParagraph"/>
        <w:numPr>
          <w:ilvl w:val="0"/>
          <w:numId w:val="4"/>
        </w:numPr>
        <w:rPr>
          <w:szCs w:val="24"/>
        </w:rPr>
      </w:pPr>
      <w:r>
        <w:rPr>
          <w:szCs w:val="24"/>
        </w:rPr>
        <w:t xml:space="preserve">The Health Care for the Homeless program fit into this category of an emergency response. </w:t>
      </w:r>
      <w:r w:rsidRPr="00FB7816">
        <w:rPr>
          <w:szCs w:val="24"/>
        </w:rPr>
        <w:t xml:space="preserve">There is evidence that RWJF officials understood the program’s </w:t>
      </w:r>
      <w:r>
        <w:rPr>
          <w:szCs w:val="24"/>
        </w:rPr>
        <w:t xml:space="preserve">potential political </w:t>
      </w:r>
      <w:r w:rsidRPr="00FB7816">
        <w:rPr>
          <w:szCs w:val="24"/>
        </w:rPr>
        <w:t xml:space="preserve">appeal in these terms. When </w:t>
      </w:r>
      <w:r w:rsidRPr="00FB7816">
        <w:rPr>
          <w:rFonts w:eastAsia="Times New Roman"/>
          <w:szCs w:val="24"/>
        </w:rPr>
        <w:t>RWJF’s Drew Alt</w:t>
      </w:r>
      <w:r w:rsidR="00B045B9">
        <w:rPr>
          <w:rFonts w:eastAsia="Times New Roman"/>
          <w:szCs w:val="24"/>
        </w:rPr>
        <w:t>man presented the program to a c</w:t>
      </w:r>
      <w:r w:rsidRPr="00FB7816">
        <w:rPr>
          <w:rFonts w:eastAsia="Times New Roman"/>
          <w:szCs w:val="24"/>
        </w:rPr>
        <w:t>ongressional subcommittee in March 1985</w:t>
      </w:r>
      <w:r>
        <w:rPr>
          <w:rFonts w:eastAsia="Times New Roman"/>
          <w:szCs w:val="24"/>
        </w:rPr>
        <w:t xml:space="preserve">, he seemed to </w:t>
      </w:r>
      <w:r w:rsidR="00374704">
        <w:rPr>
          <w:rFonts w:eastAsia="Times New Roman"/>
          <w:szCs w:val="24"/>
        </w:rPr>
        <w:t>introduce</w:t>
      </w:r>
      <w:r>
        <w:rPr>
          <w:rFonts w:eastAsia="Times New Roman"/>
          <w:szCs w:val="24"/>
        </w:rPr>
        <w:t xml:space="preserve"> HCH </w:t>
      </w:r>
      <w:r w:rsidR="009F3F46">
        <w:rPr>
          <w:rFonts w:eastAsia="Times New Roman"/>
          <w:szCs w:val="24"/>
        </w:rPr>
        <w:t xml:space="preserve">in </w:t>
      </w:r>
      <w:r>
        <w:rPr>
          <w:rFonts w:eastAsia="Times New Roman"/>
          <w:szCs w:val="24"/>
        </w:rPr>
        <w:t>this way</w:t>
      </w:r>
      <w:r w:rsidRPr="00FB7816">
        <w:rPr>
          <w:rFonts w:eastAsia="Times New Roman"/>
          <w:szCs w:val="24"/>
        </w:rPr>
        <w:t xml:space="preserve">. </w:t>
      </w:r>
      <w:r w:rsidRPr="00FB7816">
        <w:rPr>
          <w:szCs w:val="24"/>
        </w:rPr>
        <w:t xml:space="preserve">Only the federal government had the resources to tackle the problem, he suggested, but the issue had been mired in a polarizing debate about the causes </w:t>
      </w:r>
      <w:r>
        <w:rPr>
          <w:szCs w:val="24"/>
        </w:rPr>
        <w:t xml:space="preserve">of </w:t>
      </w:r>
      <w:r w:rsidRPr="00FB7816">
        <w:rPr>
          <w:szCs w:val="24"/>
        </w:rPr>
        <w:t>homelessness. Relieving the immediate needs of the homeless—and particular</w:t>
      </w:r>
      <w:r>
        <w:rPr>
          <w:szCs w:val="24"/>
        </w:rPr>
        <w:t>ly</w:t>
      </w:r>
      <w:r w:rsidRPr="00FB7816">
        <w:rPr>
          <w:szCs w:val="24"/>
        </w:rPr>
        <w:t xml:space="preserve"> their medical needs—could be a way “beyond partisa</w:t>
      </w:r>
      <w:r>
        <w:rPr>
          <w:szCs w:val="24"/>
        </w:rPr>
        <w:t>n debate of who is at fault</w:t>
      </w:r>
      <w:r w:rsidRPr="00FB7816">
        <w:rPr>
          <w:szCs w:val="24"/>
        </w:rPr>
        <w:t xml:space="preserve">.” Altman urged Congress to aim for consensus around </w:t>
      </w:r>
      <w:r>
        <w:rPr>
          <w:szCs w:val="24"/>
        </w:rPr>
        <w:t xml:space="preserve">the provision of the </w:t>
      </w:r>
      <w:r w:rsidRPr="00FB7816">
        <w:rPr>
          <w:szCs w:val="24"/>
        </w:rPr>
        <w:t xml:space="preserve">basic needs of </w:t>
      </w:r>
      <w:r>
        <w:rPr>
          <w:szCs w:val="24"/>
        </w:rPr>
        <w:t>the homeless, while</w:t>
      </w:r>
      <w:r w:rsidRPr="00FB7816">
        <w:rPr>
          <w:szCs w:val="24"/>
        </w:rPr>
        <w:t xml:space="preserve"> setting aside debate over more perm</w:t>
      </w:r>
      <w:r>
        <w:rPr>
          <w:szCs w:val="24"/>
        </w:rPr>
        <w:t>anent</w:t>
      </w:r>
      <w:r w:rsidRPr="00FB7816">
        <w:rPr>
          <w:szCs w:val="24"/>
        </w:rPr>
        <w:t xml:space="preserve"> and costly solutions.</w:t>
      </w:r>
      <w:r w:rsidR="00ED5A97">
        <w:rPr>
          <w:rStyle w:val="FootnoteReference"/>
          <w:szCs w:val="24"/>
        </w:rPr>
        <w:footnoteReference w:id="47"/>
      </w:r>
    </w:p>
    <w:p w14:paraId="3243F0D1" w14:textId="77777777" w:rsidR="00691AAB" w:rsidRPr="00FB7816" w:rsidRDefault="00691AAB" w:rsidP="00691AAB">
      <w:pPr>
        <w:pStyle w:val="ListParagraph"/>
        <w:numPr>
          <w:ilvl w:val="1"/>
          <w:numId w:val="4"/>
        </w:numPr>
        <w:rPr>
          <w:szCs w:val="24"/>
        </w:rPr>
      </w:pPr>
      <w:r>
        <w:rPr>
          <w:szCs w:val="24"/>
        </w:rPr>
        <w:t>Yet it should also be noted that the HCH program doesn’t fit entirely into such a “crisis model.” A large focus was</w:t>
      </w:r>
      <w:r w:rsidR="00222775">
        <w:rPr>
          <w:szCs w:val="24"/>
        </w:rPr>
        <w:t xml:space="preserve"> placed on securing entitlements </w:t>
      </w:r>
      <w:r>
        <w:rPr>
          <w:szCs w:val="24"/>
        </w:rPr>
        <w:t xml:space="preserve">to the homeless, benefits that suggest a permanent role for the federal and state government in </w:t>
      </w:r>
      <w:r w:rsidR="00222775">
        <w:rPr>
          <w:szCs w:val="24"/>
        </w:rPr>
        <w:t>address</w:t>
      </w:r>
      <w:r w:rsidR="00090F9A">
        <w:rPr>
          <w:szCs w:val="24"/>
        </w:rPr>
        <w:t>ing the needs of the population.</w:t>
      </w:r>
    </w:p>
    <w:p w14:paraId="737A3E51" w14:textId="77777777" w:rsidR="00842ADA" w:rsidRDefault="00842ADA" w:rsidP="000B2F5E">
      <w:pPr>
        <w:rPr>
          <w:rFonts w:eastAsia="Times New Roman"/>
          <w:szCs w:val="24"/>
        </w:rPr>
      </w:pPr>
    </w:p>
    <w:p w14:paraId="33B592B3" w14:textId="77777777" w:rsidR="009A4FC4" w:rsidRPr="00112FEF" w:rsidRDefault="000B2F5E" w:rsidP="00112FEF">
      <w:pPr>
        <w:pStyle w:val="ListParagraph"/>
        <w:numPr>
          <w:ilvl w:val="0"/>
          <w:numId w:val="4"/>
        </w:numPr>
        <w:rPr>
          <w:rFonts w:eastAsia="Times New Roman"/>
          <w:szCs w:val="24"/>
        </w:rPr>
      </w:pPr>
      <w:r w:rsidRPr="000B2F5E">
        <w:rPr>
          <w:rFonts w:eastAsia="Times New Roman"/>
          <w:szCs w:val="24"/>
        </w:rPr>
        <w:t>In crafting a more specific bill, the</w:t>
      </w:r>
      <w:r w:rsidR="00374704">
        <w:rPr>
          <w:rFonts w:eastAsia="Times New Roman"/>
          <w:szCs w:val="24"/>
        </w:rPr>
        <w:t xml:space="preserve"> advocates</w:t>
      </w:r>
      <w:r w:rsidRPr="000B2F5E">
        <w:rPr>
          <w:rFonts w:eastAsia="Times New Roman"/>
          <w:szCs w:val="24"/>
        </w:rPr>
        <w:t xml:space="preserve"> rece</w:t>
      </w:r>
      <w:r w:rsidR="00112FEF">
        <w:rPr>
          <w:rFonts w:eastAsia="Times New Roman"/>
          <w:szCs w:val="24"/>
        </w:rPr>
        <w:t>ived assistance from Lowry staffer David Bley</w:t>
      </w:r>
      <w:r w:rsidRPr="000B2F5E">
        <w:rPr>
          <w:rFonts w:eastAsia="Times New Roman"/>
          <w:szCs w:val="24"/>
        </w:rPr>
        <w:t xml:space="preserve">. </w:t>
      </w:r>
      <w:r w:rsidR="007615B1" w:rsidRPr="000B2F5E">
        <w:rPr>
          <w:rFonts w:eastAsia="Times New Roman"/>
          <w:szCs w:val="24"/>
        </w:rPr>
        <w:t xml:space="preserve">As Bley recalls, </w:t>
      </w:r>
      <w:r w:rsidR="00EF5055">
        <w:rPr>
          <w:rFonts w:eastAsia="Times New Roman"/>
          <w:szCs w:val="24"/>
        </w:rPr>
        <w:t>the bill was made up of a variety of</w:t>
      </w:r>
      <w:r w:rsidR="002B7DFC">
        <w:rPr>
          <w:rFonts w:eastAsia="Times New Roman"/>
          <w:szCs w:val="24"/>
        </w:rPr>
        <w:t xml:space="preserve"> </w:t>
      </w:r>
      <w:r w:rsidR="00EF5055">
        <w:rPr>
          <w:rFonts w:eastAsia="Times New Roman"/>
          <w:szCs w:val="24"/>
        </w:rPr>
        <w:t xml:space="preserve">different ideas from many legislators. </w:t>
      </w:r>
      <w:r w:rsidR="002B7DFC">
        <w:rPr>
          <w:rFonts w:eastAsia="Times New Roman"/>
          <w:szCs w:val="24"/>
        </w:rPr>
        <w:t xml:space="preserve">Yet </w:t>
      </w:r>
      <w:r w:rsidR="007615B1" w:rsidRPr="000B2F5E">
        <w:rPr>
          <w:rFonts w:eastAsia="Times New Roman"/>
          <w:szCs w:val="24"/>
        </w:rPr>
        <w:t>there was a very thin research bas</w:t>
      </w:r>
      <w:r w:rsidR="00112FEF">
        <w:rPr>
          <w:rFonts w:eastAsia="Times New Roman"/>
          <w:szCs w:val="24"/>
        </w:rPr>
        <w:t>e on which to write legislation</w:t>
      </w:r>
      <w:r w:rsidR="007615B1" w:rsidRPr="000B2F5E">
        <w:rPr>
          <w:rFonts w:eastAsia="Times New Roman"/>
          <w:szCs w:val="24"/>
        </w:rPr>
        <w:t xml:space="preserve"> and so he had to rely on what he knew himself </w:t>
      </w:r>
      <w:r w:rsidR="00112FEF">
        <w:rPr>
          <w:rFonts w:eastAsia="Times New Roman"/>
          <w:szCs w:val="24"/>
        </w:rPr>
        <w:t xml:space="preserve">of the homeless issue </w:t>
      </w:r>
      <w:r w:rsidR="007615B1" w:rsidRPr="000B2F5E">
        <w:rPr>
          <w:rFonts w:eastAsia="Times New Roman"/>
          <w:szCs w:val="24"/>
        </w:rPr>
        <w:t>and on what the adv</w:t>
      </w:r>
      <w:r w:rsidR="00952D6F">
        <w:rPr>
          <w:rFonts w:eastAsia="Times New Roman"/>
          <w:szCs w:val="24"/>
        </w:rPr>
        <w:t>ocates could highlight for him; dra</w:t>
      </w:r>
      <w:r w:rsidR="00EF5055">
        <w:rPr>
          <w:rFonts w:eastAsia="Times New Roman"/>
          <w:szCs w:val="24"/>
        </w:rPr>
        <w:t>fting it, he recalls, required a leap of faith.</w:t>
      </w:r>
      <w:r w:rsidR="00952D6F">
        <w:rPr>
          <w:rFonts w:eastAsia="Times New Roman"/>
          <w:szCs w:val="24"/>
        </w:rPr>
        <w:t xml:space="preserve"> </w:t>
      </w:r>
      <w:r w:rsidR="007615B1" w:rsidRPr="000B2F5E">
        <w:rPr>
          <w:rFonts w:eastAsia="Times New Roman"/>
          <w:szCs w:val="24"/>
        </w:rPr>
        <w:t xml:space="preserve">HCH was one of the best-formed interventions toward homelessness at the time, though Bley had only a “shallow” knowledge of it. He reached out to Andy Schneider </w:t>
      </w:r>
      <w:r w:rsidR="008442B3" w:rsidRPr="000B2F5E">
        <w:rPr>
          <w:rFonts w:eastAsia="Times New Roman"/>
          <w:szCs w:val="24"/>
        </w:rPr>
        <w:t xml:space="preserve">(he did not know any </w:t>
      </w:r>
      <w:r w:rsidR="00ED5A97">
        <w:rPr>
          <w:rFonts w:eastAsia="Times New Roman"/>
          <w:szCs w:val="24"/>
        </w:rPr>
        <w:t>officials</w:t>
      </w:r>
      <w:r w:rsidR="008442B3" w:rsidRPr="000B2F5E">
        <w:rPr>
          <w:rFonts w:eastAsia="Times New Roman"/>
          <w:szCs w:val="24"/>
        </w:rPr>
        <w:t xml:space="preserve"> from RWJF</w:t>
      </w:r>
      <w:r w:rsidR="00ED5A97">
        <w:rPr>
          <w:rFonts w:eastAsia="Times New Roman"/>
          <w:szCs w:val="24"/>
        </w:rPr>
        <w:t xml:space="preserve"> itself</w:t>
      </w:r>
      <w:r w:rsidR="008442B3" w:rsidRPr="000B2F5E">
        <w:rPr>
          <w:rFonts w:eastAsia="Times New Roman"/>
          <w:szCs w:val="24"/>
        </w:rPr>
        <w:t xml:space="preserve">) </w:t>
      </w:r>
      <w:r w:rsidR="007615B1" w:rsidRPr="000B2F5E">
        <w:rPr>
          <w:rFonts w:eastAsia="Times New Roman"/>
          <w:szCs w:val="24"/>
        </w:rPr>
        <w:t>and asked for more details and to make sure that it made sense for him to use it as a model of one provision of his bill.</w:t>
      </w:r>
      <w:r w:rsidR="00ED5A97">
        <w:rPr>
          <w:rStyle w:val="FootnoteReference"/>
          <w:rFonts w:eastAsia="Times New Roman"/>
          <w:szCs w:val="24"/>
        </w:rPr>
        <w:footnoteReference w:id="48"/>
      </w:r>
    </w:p>
    <w:p w14:paraId="57C9BECF" w14:textId="77777777" w:rsidR="009A4FC4" w:rsidRPr="009A4FC4" w:rsidRDefault="009A4FC4" w:rsidP="009A4FC4">
      <w:pPr>
        <w:pStyle w:val="ListParagraph"/>
        <w:ind w:left="1800"/>
        <w:rPr>
          <w:rFonts w:eastAsia="Times New Roman"/>
          <w:szCs w:val="24"/>
        </w:rPr>
      </w:pPr>
    </w:p>
    <w:p w14:paraId="71A9E69C" w14:textId="77777777" w:rsidR="006326D6" w:rsidRPr="007615B1" w:rsidRDefault="009110C4" w:rsidP="007615B1">
      <w:pPr>
        <w:pStyle w:val="ListParagraph"/>
        <w:numPr>
          <w:ilvl w:val="0"/>
          <w:numId w:val="4"/>
        </w:numPr>
        <w:rPr>
          <w:rFonts w:eastAsia="Times New Roman"/>
          <w:szCs w:val="24"/>
        </w:rPr>
      </w:pPr>
      <w:r>
        <w:rPr>
          <w:rFonts w:eastAsia="Times New Roman"/>
          <w:szCs w:val="24"/>
        </w:rPr>
        <w:t xml:space="preserve">The smaller bill, significantly modified from the original HPSA version, </w:t>
      </w:r>
      <w:r w:rsidR="000B2F5E">
        <w:rPr>
          <w:rFonts w:eastAsia="Times New Roman"/>
          <w:szCs w:val="24"/>
        </w:rPr>
        <w:t xml:space="preserve">became the Urgent Relief for the Homeless Bill, which the advocates were </w:t>
      </w:r>
      <w:r w:rsidR="008D51A8">
        <w:rPr>
          <w:rFonts w:eastAsia="Times New Roman"/>
          <w:szCs w:val="24"/>
        </w:rPr>
        <w:t xml:space="preserve">able to rally support around </w:t>
      </w:r>
      <w:r w:rsidR="000B2F5E">
        <w:rPr>
          <w:rFonts w:eastAsia="Times New Roman"/>
          <w:szCs w:val="24"/>
        </w:rPr>
        <w:t>during the holiday season.</w:t>
      </w:r>
      <w:r w:rsidR="000B2F5E" w:rsidRPr="007615B1">
        <w:rPr>
          <w:rFonts w:eastAsia="Times New Roman"/>
          <w:szCs w:val="24"/>
        </w:rPr>
        <w:t xml:space="preserve"> </w:t>
      </w:r>
      <w:r w:rsidR="003B253B">
        <w:rPr>
          <w:rFonts w:eastAsia="Times New Roman"/>
          <w:szCs w:val="24"/>
        </w:rPr>
        <w:t xml:space="preserve">The CCNV held protests throughout </w:t>
      </w:r>
      <w:r w:rsidR="00112FEF">
        <w:rPr>
          <w:rFonts w:eastAsia="Times New Roman"/>
          <w:szCs w:val="24"/>
        </w:rPr>
        <w:t>December and January</w:t>
      </w:r>
      <w:r w:rsidR="007F641D">
        <w:rPr>
          <w:rFonts w:eastAsia="Times New Roman"/>
          <w:szCs w:val="24"/>
        </w:rPr>
        <w:t xml:space="preserve"> to focus attention on the issue and on the legislative measure</w:t>
      </w:r>
      <w:r w:rsidR="00314D2A">
        <w:rPr>
          <w:rFonts w:eastAsia="Times New Roman"/>
          <w:szCs w:val="24"/>
        </w:rPr>
        <w:t xml:space="preserve">; Mitch Snyder and some fellow activists set up camp on a heat grate outside the Capitol and vowed </w:t>
      </w:r>
      <w:r w:rsidR="00112FEF">
        <w:rPr>
          <w:rFonts w:eastAsia="Times New Roman"/>
          <w:szCs w:val="24"/>
        </w:rPr>
        <w:t>t</w:t>
      </w:r>
      <w:r w:rsidR="00314D2A">
        <w:rPr>
          <w:rFonts w:eastAsia="Times New Roman"/>
          <w:szCs w:val="24"/>
        </w:rPr>
        <w:t>he</w:t>
      </w:r>
      <w:r w:rsidR="00112FEF">
        <w:rPr>
          <w:rFonts w:eastAsia="Times New Roman"/>
          <w:szCs w:val="24"/>
        </w:rPr>
        <w:t>y</w:t>
      </w:r>
      <w:r w:rsidR="00314D2A">
        <w:rPr>
          <w:rFonts w:eastAsia="Times New Roman"/>
          <w:szCs w:val="24"/>
        </w:rPr>
        <w:t xml:space="preserve"> would not move until Congress passed the bill.</w:t>
      </w:r>
      <w:r w:rsidR="00ED26E7">
        <w:rPr>
          <w:rStyle w:val="FootnoteReference"/>
          <w:rFonts w:eastAsia="Times New Roman"/>
          <w:szCs w:val="24"/>
        </w:rPr>
        <w:footnoteReference w:id="49"/>
      </w:r>
    </w:p>
    <w:p w14:paraId="1E00DF97" w14:textId="77777777" w:rsidR="0076378C" w:rsidRDefault="0076378C" w:rsidP="0076378C">
      <w:pPr>
        <w:ind w:left="720"/>
        <w:rPr>
          <w:rFonts w:eastAsia="Times New Roman"/>
          <w:szCs w:val="24"/>
        </w:rPr>
      </w:pPr>
    </w:p>
    <w:p w14:paraId="228E7382" w14:textId="77777777" w:rsidR="00604E99" w:rsidRDefault="00604E99" w:rsidP="00604E99">
      <w:pPr>
        <w:pStyle w:val="ListParagraph"/>
        <w:numPr>
          <w:ilvl w:val="0"/>
          <w:numId w:val="4"/>
        </w:numPr>
        <w:rPr>
          <w:rFonts w:eastAsia="Times New Roman"/>
          <w:szCs w:val="24"/>
        </w:rPr>
      </w:pPr>
      <w:r w:rsidRPr="00604E99">
        <w:rPr>
          <w:rFonts w:eastAsia="Times New Roman"/>
          <w:szCs w:val="24"/>
        </w:rPr>
        <w:t>By the start of the session in 1987</w:t>
      </w:r>
      <w:r>
        <w:rPr>
          <w:rFonts w:eastAsia="Times New Roman"/>
          <w:szCs w:val="24"/>
        </w:rPr>
        <w:t xml:space="preserve">, the time was ripe for action, and the issue moved to the </w:t>
      </w:r>
      <w:r w:rsidR="00ED26E7">
        <w:rPr>
          <w:rFonts w:eastAsia="Times New Roman"/>
          <w:szCs w:val="24"/>
        </w:rPr>
        <w:t xml:space="preserve">political </w:t>
      </w:r>
      <w:r>
        <w:rPr>
          <w:rFonts w:eastAsia="Times New Roman"/>
          <w:szCs w:val="24"/>
        </w:rPr>
        <w:t>front burner.</w:t>
      </w:r>
    </w:p>
    <w:p w14:paraId="4DF1F8EC" w14:textId="77777777" w:rsidR="00604E99" w:rsidRPr="00604E99" w:rsidRDefault="00604E99" w:rsidP="00604E99">
      <w:pPr>
        <w:rPr>
          <w:szCs w:val="24"/>
        </w:rPr>
      </w:pPr>
    </w:p>
    <w:p w14:paraId="56E76680" w14:textId="77777777" w:rsidR="00604E99" w:rsidRPr="005C1DFE" w:rsidRDefault="00900940" w:rsidP="00604E99">
      <w:pPr>
        <w:pStyle w:val="ListParagraph"/>
        <w:numPr>
          <w:ilvl w:val="1"/>
          <w:numId w:val="4"/>
        </w:numPr>
        <w:rPr>
          <w:rFonts w:eastAsia="Times New Roman"/>
          <w:szCs w:val="24"/>
        </w:rPr>
      </w:pPr>
      <w:r w:rsidRPr="00604E99">
        <w:rPr>
          <w:szCs w:val="24"/>
        </w:rPr>
        <w:t xml:space="preserve">A </w:t>
      </w:r>
      <w:r w:rsidRPr="00604E99">
        <w:rPr>
          <w:i/>
          <w:szCs w:val="24"/>
        </w:rPr>
        <w:t>New York Times</w:t>
      </w:r>
      <w:r w:rsidRPr="00604E99">
        <w:rPr>
          <w:szCs w:val="24"/>
        </w:rPr>
        <w:t xml:space="preserve"> article from February, titled “The Homeless Become an Issue,” noted </w:t>
      </w:r>
      <w:r w:rsidR="00604E99">
        <w:rPr>
          <w:szCs w:val="24"/>
        </w:rPr>
        <w:t>this</w:t>
      </w:r>
      <w:r w:rsidR="00D30116">
        <w:rPr>
          <w:szCs w:val="24"/>
        </w:rPr>
        <w:t xml:space="preserve"> salience</w:t>
      </w:r>
      <w:r w:rsidRPr="00604E99">
        <w:rPr>
          <w:szCs w:val="24"/>
        </w:rPr>
        <w:t xml:space="preserve">. </w:t>
      </w:r>
      <w:r w:rsidR="00177AD4" w:rsidRPr="00604E99">
        <w:rPr>
          <w:szCs w:val="24"/>
        </w:rPr>
        <w:t>“</w:t>
      </w:r>
      <w:r w:rsidR="00177AD4" w:rsidRPr="00604E99">
        <w:rPr>
          <w:rStyle w:val="verdana"/>
          <w:rFonts w:eastAsia="Times New Roman"/>
        </w:rPr>
        <w:t>A new issue has captured the attention of Congress, one that has been around a long time. It is that of the homeless</w:t>
      </w:r>
      <w:r w:rsidR="00177AD4" w:rsidRPr="00604E99">
        <w:rPr>
          <w:szCs w:val="24"/>
        </w:rPr>
        <w:t xml:space="preserve">,” it </w:t>
      </w:r>
      <w:r w:rsidRPr="00604E99">
        <w:rPr>
          <w:szCs w:val="24"/>
        </w:rPr>
        <w:t>beg</w:t>
      </w:r>
      <w:r w:rsidR="00E87492" w:rsidRPr="00604E99">
        <w:rPr>
          <w:szCs w:val="24"/>
        </w:rPr>
        <w:t>an and cit</w:t>
      </w:r>
      <w:r w:rsidRPr="00604E99">
        <w:rPr>
          <w:szCs w:val="24"/>
        </w:rPr>
        <w:t>ed, besides the campaign by the homeless advocates, the strong personal commitment to the cause of the new Democratic Speaker of the House, Jim Wright of Texas, as well as the fact that in the recent election, Democrats had w</w:t>
      </w:r>
      <w:r w:rsidR="00602F2B">
        <w:rPr>
          <w:szCs w:val="24"/>
        </w:rPr>
        <w:t>on control of the Senate</w:t>
      </w:r>
      <w:r w:rsidRPr="00604E99">
        <w:rPr>
          <w:szCs w:val="24"/>
        </w:rPr>
        <w:t xml:space="preserve">, and that there was increased momentum more </w:t>
      </w:r>
      <w:r w:rsidRPr="005C1DFE">
        <w:rPr>
          <w:szCs w:val="24"/>
        </w:rPr>
        <w:t>generally</w:t>
      </w:r>
      <w:r w:rsidR="00E87492" w:rsidRPr="005C1DFE">
        <w:rPr>
          <w:szCs w:val="24"/>
        </w:rPr>
        <w:t xml:space="preserve"> for the Dem</w:t>
      </w:r>
      <w:r w:rsidR="00602F2B">
        <w:rPr>
          <w:szCs w:val="24"/>
        </w:rPr>
        <w:t>ocrat</w:t>
      </w:r>
      <w:r w:rsidR="00E87492" w:rsidRPr="005C1DFE">
        <w:rPr>
          <w:szCs w:val="24"/>
        </w:rPr>
        <w:t>’s domestic agenda.</w:t>
      </w:r>
      <w:r w:rsidR="00ED26E7">
        <w:rPr>
          <w:rStyle w:val="FootnoteReference"/>
          <w:szCs w:val="24"/>
        </w:rPr>
        <w:footnoteReference w:id="50"/>
      </w:r>
    </w:p>
    <w:p w14:paraId="06542481" w14:textId="77777777" w:rsidR="005C1DFE" w:rsidRPr="005C1DFE" w:rsidRDefault="005C1DFE" w:rsidP="005C1DFE">
      <w:pPr>
        <w:pStyle w:val="ListParagraph"/>
        <w:numPr>
          <w:ilvl w:val="1"/>
          <w:numId w:val="4"/>
        </w:numPr>
        <w:rPr>
          <w:szCs w:val="24"/>
        </w:rPr>
      </w:pPr>
      <w:r>
        <w:rPr>
          <w:szCs w:val="24"/>
        </w:rPr>
        <w:t xml:space="preserve">The issue of health care for the homeless attracted increased publicity at this time, </w:t>
      </w:r>
      <w:r w:rsidR="00437410">
        <w:rPr>
          <w:szCs w:val="24"/>
        </w:rPr>
        <w:t xml:space="preserve">in part </w:t>
      </w:r>
      <w:r>
        <w:rPr>
          <w:szCs w:val="24"/>
        </w:rPr>
        <w:t>th</w:t>
      </w:r>
      <w:r w:rsidR="00C053E3">
        <w:rPr>
          <w:szCs w:val="24"/>
        </w:rPr>
        <w:t>r</w:t>
      </w:r>
      <w:r>
        <w:rPr>
          <w:szCs w:val="24"/>
        </w:rPr>
        <w:t xml:space="preserve">ough Comic Relief, </w:t>
      </w:r>
      <w:r w:rsidR="00A66D6B">
        <w:rPr>
          <w:szCs w:val="24"/>
        </w:rPr>
        <w:t xml:space="preserve">an entertainment series </w:t>
      </w:r>
      <w:r>
        <w:rPr>
          <w:szCs w:val="24"/>
        </w:rPr>
        <w:t>in which several comedy events, featuri</w:t>
      </w:r>
      <w:r w:rsidR="00C053E3">
        <w:rPr>
          <w:szCs w:val="24"/>
        </w:rPr>
        <w:t>ng noted comics (Whoopi Goldberg</w:t>
      </w:r>
      <w:r>
        <w:rPr>
          <w:szCs w:val="24"/>
        </w:rPr>
        <w:t>, Billy Crystal, etc</w:t>
      </w:r>
      <w:r w:rsidR="000827D4">
        <w:rPr>
          <w:szCs w:val="24"/>
        </w:rPr>
        <w:t>.</w:t>
      </w:r>
      <w:r>
        <w:rPr>
          <w:szCs w:val="24"/>
        </w:rPr>
        <w:t>), and aired live on HBO, were held to raise money for the HCH program (RWJF-Pew administered the funds). The first such performance took place in March 1986.</w:t>
      </w:r>
      <w:r w:rsidR="00FD15C6">
        <w:rPr>
          <w:szCs w:val="24"/>
        </w:rPr>
        <w:t xml:space="preserve"> Within five months, more than $2.5 million was raised for the HCH program. The next year’s Comic Relief brought in another $2.3 million.</w:t>
      </w:r>
      <w:r w:rsidR="003C19DF">
        <w:rPr>
          <w:rStyle w:val="FootnoteReference"/>
          <w:szCs w:val="24"/>
        </w:rPr>
        <w:footnoteReference w:id="51"/>
      </w:r>
      <w:r w:rsidR="003C19DF">
        <w:rPr>
          <w:szCs w:val="24"/>
        </w:rPr>
        <w:t xml:space="preserve"> </w:t>
      </w:r>
    </w:p>
    <w:p w14:paraId="650920D5" w14:textId="77777777" w:rsidR="005C1DFE" w:rsidRPr="005C1DFE" w:rsidRDefault="005C1DFE" w:rsidP="005C1DFE">
      <w:pPr>
        <w:rPr>
          <w:szCs w:val="24"/>
        </w:rPr>
      </w:pPr>
    </w:p>
    <w:p w14:paraId="2A3D7F85" w14:textId="77777777" w:rsidR="00417BAC" w:rsidRDefault="004A3AD2" w:rsidP="00900940">
      <w:pPr>
        <w:pStyle w:val="ListParagraph"/>
        <w:numPr>
          <w:ilvl w:val="0"/>
          <w:numId w:val="4"/>
        </w:numPr>
        <w:rPr>
          <w:szCs w:val="24"/>
        </w:rPr>
      </w:pPr>
      <w:r>
        <w:rPr>
          <w:szCs w:val="24"/>
        </w:rPr>
        <w:t>More generally, t</w:t>
      </w:r>
      <w:r w:rsidR="00417BAC">
        <w:rPr>
          <w:szCs w:val="24"/>
        </w:rPr>
        <w:t xml:space="preserve">he issue </w:t>
      </w:r>
      <w:r>
        <w:rPr>
          <w:szCs w:val="24"/>
        </w:rPr>
        <w:t xml:space="preserve">of homelessness </w:t>
      </w:r>
      <w:r w:rsidR="00417BAC">
        <w:rPr>
          <w:szCs w:val="24"/>
        </w:rPr>
        <w:t xml:space="preserve">had, by that time, generated bipartisan support. By </w:t>
      </w:r>
      <w:r w:rsidR="000E0D31">
        <w:rPr>
          <w:szCs w:val="24"/>
        </w:rPr>
        <w:t>the mid 1980s</w:t>
      </w:r>
      <w:r w:rsidR="0092579E">
        <w:rPr>
          <w:szCs w:val="24"/>
        </w:rPr>
        <w:t>, the National Alliance to End</w:t>
      </w:r>
      <w:r w:rsidR="00417BAC">
        <w:rPr>
          <w:szCs w:val="24"/>
        </w:rPr>
        <w:t xml:space="preserve"> Homelessness, led by Susan Baker, the wife of</w:t>
      </w:r>
      <w:r w:rsidR="003B253B">
        <w:rPr>
          <w:szCs w:val="24"/>
        </w:rPr>
        <w:t xml:space="preserve"> White House chief of staff James Baker</w:t>
      </w:r>
      <w:r w:rsidR="00417BAC">
        <w:rPr>
          <w:szCs w:val="24"/>
        </w:rPr>
        <w:t>, had emerged as a Re</w:t>
      </w:r>
      <w:r w:rsidR="00DE06A7">
        <w:rPr>
          <w:szCs w:val="24"/>
        </w:rPr>
        <w:t>public alternative</w:t>
      </w:r>
      <w:r w:rsidR="00085BA7">
        <w:rPr>
          <w:szCs w:val="24"/>
        </w:rPr>
        <w:t xml:space="preserve"> to the CCNV</w:t>
      </w:r>
      <w:r w:rsidR="00000FCB">
        <w:rPr>
          <w:szCs w:val="24"/>
        </w:rPr>
        <w:t>.</w:t>
      </w:r>
      <w:r w:rsidR="00A82B0B">
        <w:rPr>
          <w:rStyle w:val="FootnoteReference"/>
          <w:szCs w:val="24"/>
        </w:rPr>
        <w:footnoteReference w:id="52"/>
      </w:r>
      <w:r w:rsidR="00DE06A7">
        <w:rPr>
          <w:szCs w:val="24"/>
        </w:rPr>
        <w:t xml:space="preserve"> </w:t>
      </w:r>
      <w:r w:rsidR="006E420A">
        <w:rPr>
          <w:szCs w:val="24"/>
        </w:rPr>
        <w:t xml:space="preserve">The </w:t>
      </w:r>
      <w:r w:rsidR="003B253B">
        <w:rPr>
          <w:szCs w:val="24"/>
        </w:rPr>
        <w:t xml:space="preserve">Urgent Relief </w:t>
      </w:r>
      <w:r w:rsidR="006E420A">
        <w:rPr>
          <w:szCs w:val="24"/>
        </w:rPr>
        <w:t xml:space="preserve">bill also attracted support from some key Republicans in Congress, including </w:t>
      </w:r>
      <w:r w:rsidR="001F60CB">
        <w:rPr>
          <w:szCs w:val="24"/>
        </w:rPr>
        <w:t>six GOP cosponsors (</w:t>
      </w:r>
      <w:r w:rsidR="00523C91">
        <w:rPr>
          <w:szCs w:val="24"/>
        </w:rPr>
        <w:t xml:space="preserve">CT Rep. </w:t>
      </w:r>
      <w:r w:rsidR="006E420A">
        <w:rPr>
          <w:szCs w:val="24"/>
        </w:rPr>
        <w:t xml:space="preserve">Stewart McKinney and Sen. </w:t>
      </w:r>
      <w:r w:rsidR="001F60CB">
        <w:rPr>
          <w:szCs w:val="24"/>
        </w:rPr>
        <w:t>John Chafee among others)</w:t>
      </w:r>
      <w:r w:rsidR="007F641D">
        <w:rPr>
          <w:szCs w:val="24"/>
        </w:rPr>
        <w:t>.</w:t>
      </w:r>
      <w:r w:rsidR="0033630A">
        <w:rPr>
          <w:rStyle w:val="FootnoteReference"/>
          <w:szCs w:val="24"/>
        </w:rPr>
        <w:footnoteReference w:id="53"/>
      </w:r>
    </w:p>
    <w:p w14:paraId="1451D9A0" w14:textId="77777777" w:rsidR="00417BAC" w:rsidRDefault="00417BAC" w:rsidP="0042249D">
      <w:pPr>
        <w:ind w:left="720"/>
        <w:rPr>
          <w:rFonts w:eastAsia="Times New Roman"/>
          <w:szCs w:val="24"/>
        </w:rPr>
      </w:pPr>
    </w:p>
    <w:p w14:paraId="23168D78" w14:textId="77777777" w:rsidR="00900940" w:rsidRDefault="00900940" w:rsidP="0042249D">
      <w:pPr>
        <w:ind w:left="720"/>
        <w:rPr>
          <w:rFonts w:eastAsia="Times New Roman"/>
          <w:szCs w:val="24"/>
        </w:rPr>
      </w:pPr>
      <w:r>
        <w:rPr>
          <w:rFonts w:eastAsia="Times New Roman"/>
          <w:szCs w:val="24"/>
        </w:rPr>
        <w:t xml:space="preserve">• On </w:t>
      </w:r>
      <w:r w:rsidR="000E0D31">
        <w:rPr>
          <w:rFonts w:eastAsia="Times New Roman"/>
          <w:szCs w:val="24"/>
        </w:rPr>
        <w:t xml:space="preserve">one of </w:t>
      </w:r>
      <w:r>
        <w:rPr>
          <w:rFonts w:eastAsia="Times New Roman"/>
          <w:szCs w:val="24"/>
        </w:rPr>
        <w:t>the first day</w:t>
      </w:r>
      <w:r w:rsidR="000E0D31">
        <w:rPr>
          <w:rFonts w:eastAsia="Times New Roman"/>
          <w:szCs w:val="24"/>
        </w:rPr>
        <w:t>s</w:t>
      </w:r>
      <w:r>
        <w:rPr>
          <w:rFonts w:eastAsia="Times New Roman"/>
          <w:szCs w:val="24"/>
        </w:rPr>
        <w:t xml:space="preserve"> of the</w:t>
      </w:r>
      <w:r w:rsidR="0033630A">
        <w:rPr>
          <w:rFonts w:eastAsia="Times New Roman"/>
          <w:szCs w:val="24"/>
        </w:rPr>
        <w:t xml:space="preserve"> new legislative term, January 8</w:t>
      </w:r>
      <w:r>
        <w:rPr>
          <w:rFonts w:eastAsia="Times New Roman"/>
          <w:szCs w:val="24"/>
        </w:rPr>
        <w:t xml:space="preserve">, 1987, the </w:t>
      </w:r>
      <w:r w:rsidR="003B253B">
        <w:rPr>
          <w:rFonts w:eastAsia="Times New Roman"/>
          <w:szCs w:val="24"/>
        </w:rPr>
        <w:t xml:space="preserve">Urgent Relief of the Homeless Act </w:t>
      </w:r>
      <w:r w:rsidR="0042249D">
        <w:rPr>
          <w:rFonts w:eastAsia="Times New Roman"/>
          <w:szCs w:val="24"/>
        </w:rPr>
        <w:t>was introduced into the House [</w:t>
      </w:r>
      <w:r w:rsidR="0033630A">
        <w:rPr>
          <w:rFonts w:eastAsia="Times New Roman"/>
          <w:szCs w:val="24"/>
        </w:rPr>
        <w:t>100 H.R. 558</w:t>
      </w:r>
      <w:r w:rsidR="00FC7C41">
        <w:rPr>
          <w:rFonts w:eastAsia="Times New Roman"/>
          <w:szCs w:val="24"/>
        </w:rPr>
        <w:t>]</w:t>
      </w:r>
      <w:r w:rsidR="003E3878">
        <w:rPr>
          <w:rFonts w:eastAsia="Times New Roman"/>
          <w:szCs w:val="24"/>
        </w:rPr>
        <w:t>.</w:t>
      </w:r>
      <w:r w:rsidR="003F19ED">
        <w:rPr>
          <w:rFonts w:eastAsia="Times New Roman"/>
          <w:szCs w:val="24"/>
        </w:rPr>
        <w:t xml:space="preserve"> </w:t>
      </w:r>
      <w:r w:rsidR="0033630A">
        <w:rPr>
          <w:rFonts w:eastAsia="Times New Roman"/>
          <w:szCs w:val="24"/>
        </w:rPr>
        <w:t>Speaker of the House Jim Wright pledged to make a “fast-track” commit</w:t>
      </w:r>
      <w:r w:rsidR="000456DF">
        <w:rPr>
          <w:rFonts w:eastAsia="Times New Roman"/>
          <w:szCs w:val="24"/>
        </w:rPr>
        <w:t>ment to the bill.</w:t>
      </w:r>
      <w:r w:rsidR="0033630A">
        <w:rPr>
          <w:rStyle w:val="FootnoteReference"/>
          <w:rFonts w:eastAsia="Times New Roman"/>
          <w:szCs w:val="24"/>
        </w:rPr>
        <w:footnoteReference w:id="54"/>
      </w:r>
    </w:p>
    <w:p w14:paraId="333DECDE" w14:textId="77777777" w:rsidR="00BB375E" w:rsidRDefault="00417BAC" w:rsidP="00BB375E">
      <w:pPr>
        <w:pStyle w:val="ListParagraph"/>
        <w:numPr>
          <w:ilvl w:val="0"/>
          <w:numId w:val="4"/>
        </w:numPr>
        <w:rPr>
          <w:rFonts w:eastAsia="Times New Roman"/>
          <w:szCs w:val="24"/>
        </w:rPr>
      </w:pPr>
      <w:r>
        <w:rPr>
          <w:rFonts w:eastAsia="Times New Roman"/>
          <w:szCs w:val="24"/>
        </w:rPr>
        <w:t xml:space="preserve">At this point, the committee system took over and the </w:t>
      </w:r>
      <w:r w:rsidR="000E5638">
        <w:rPr>
          <w:rFonts w:eastAsia="Times New Roman"/>
          <w:szCs w:val="24"/>
        </w:rPr>
        <w:t>individual</w:t>
      </w:r>
      <w:r>
        <w:rPr>
          <w:rFonts w:eastAsia="Times New Roman"/>
          <w:szCs w:val="24"/>
        </w:rPr>
        <w:t xml:space="preserve"> </w:t>
      </w:r>
      <w:r w:rsidR="00273068">
        <w:rPr>
          <w:rFonts w:eastAsia="Times New Roman"/>
          <w:szCs w:val="24"/>
        </w:rPr>
        <w:t xml:space="preserve">committees </w:t>
      </w:r>
      <w:r w:rsidR="000E5638">
        <w:rPr>
          <w:rFonts w:eastAsia="Times New Roman"/>
          <w:szCs w:val="24"/>
        </w:rPr>
        <w:t xml:space="preserve">with legislative authority </w:t>
      </w:r>
      <w:r w:rsidR="00273068">
        <w:rPr>
          <w:rFonts w:eastAsia="Times New Roman"/>
          <w:szCs w:val="24"/>
        </w:rPr>
        <w:t>rewrote most of the provisions</w:t>
      </w:r>
      <w:r w:rsidR="00467CCA">
        <w:rPr>
          <w:rFonts w:eastAsia="Times New Roman"/>
          <w:szCs w:val="24"/>
        </w:rPr>
        <w:t xml:space="preserve"> (with the bill in omnibus form)</w:t>
      </w:r>
      <w:r w:rsidR="00273068">
        <w:rPr>
          <w:rFonts w:eastAsia="Times New Roman"/>
          <w:szCs w:val="24"/>
        </w:rPr>
        <w:t xml:space="preserve">, including the one that addressed </w:t>
      </w:r>
      <w:r w:rsidR="00174FB1">
        <w:rPr>
          <w:rFonts w:eastAsia="Times New Roman"/>
          <w:szCs w:val="24"/>
        </w:rPr>
        <w:t xml:space="preserve">the </w:t>
      </w:r>
      <w:r w:rsidR="00273068">
        <w:rPr>
          <w:rFonts w:eastAsia="Times New Roman"/>
          <w:szCs w:val="24"/>
        </w:rPr>
        <w:t xml:space="preserve">health care </w:t>
      </w:r>
      <w:r w:rsidR="00174FB1">
        <w:rPr>
          <w:rFonts w:eastAsia="Times New Roman"/>
          <w:szCs w:val="24"/>
        </w:rPr>
        <w:t>n</w:t>
      </w:r>
      <w:r w:rsidR="00174FB1" w:rsidRPr="00090F9A">
        <w:rPr>
          <w:rFonts w:eastAsia="Times New Roman"/>
          <w:szCs w:val="24"/>
        </w:rPr>
        <w:t xml:space="preserve">eeds </w:t>
      </w:r>
      <w:r w:rsidR="00273068" w:rsidRPr="00090F9A">
        <w:rPr>
          <w:rFonts w:eastAsia="Times New Roman"/>
          <w:szCs w:val="24"/>
        </w:rPr>
        <w:t>o</w:t>
      </w:r>
      <w:r w:rsidR="00174FB1" w:rsidRPr="00090F9A">
        <w:rPr>
          <w:rFonts w:eastAsia="Times New Roman"/>
          <w:szCs w:val="24"/>
        </w:rPr>
        <w:t>f</w:t>
      </w:r>
      <w:r w:rsidR="00090F9A">
        <w:rPr>
          <w:rFonts w:eastAsia="Times New Roman"/>
          <w:szCs w:val="24"/>
        </w:rPr>
        <w:t xml:space="preserve"> the homeless. </w:t>
      </w:r>
      <w:r w:rsidR="00090F9A" w:rsidRPr="00090F9A">
        <w:rPr>
          <w:rFonts w:eastAsia="Times New Roman"/>
          <w:color w:val="000000"/>
        </w:rPr>
        <w:t>In the Subcommittee on Health and the Environment, Andy Schneider took the staff lead in redrafting the provision, using his own knowledge of the program to do so.</w:t>
      </w:r>
      <w:r w:rsidR="00FB51C2" w:rsidRPr="00090F9A">
        <w:rPr>
          <w:rStyle w:val="FootnoteReference"/>
          <w:rFonts w:eastAsia="Times New Roman"/>
          <w:szCs w:val="24"/>
        </w:rPr>
        <w:footnoteReference w:id="55"/>
      </w:r>
    </w:p>
    <w:p w14:paraId="69B4C3EF" w14:textId="77777777" w:rsidR="0042249D" w:rsidRDefault="00BB375E" w:rsidP="00BB375E">
      <w:pPr>
        <w:pStyle w:val="ListParagraph"/>
        <w:numPr>
          <w:ilvl w:val="1"/>
          <w:numId w:val="4"/>
        </w:numPr>
        <w:rPr>
          <w:rFonts w:eastAsia="Times New Roman"/>
          <w:szCs w:val="24"/>
        </w:rPr>
      </w:pPr>
      <w:r w:rsidRPr="00BB375E">
        <w:rPr>
          <w:rFonts w:eastAsia="Times New Roman"/>
          <w:szCs w:val="24"/>
        </w:rPr>
        <w:t>There were significant revisions made to the original HCH section of the Homeless Persons’</w:t>
      </w:r>
      <w:r>
        <w:rPr>
          <w:rFonts w:eastAsia="Times New Roman"/>
          <w:szCs w:val="24"/>
        </w:rPr>
        <w:t xml:space="preserve"> Survival Act, assumably </w:t>
      </w:r>
      <w:r w:rsidR="00280CFC">
        <w:rPr>
          <w:rFonts w:eastAsia="Times New Roman"/>
          <w:szCs w:val="24"/>
        </w:rPr>
        <w:t>by staffe</w:t>
      </w:r>
      <w:r w:rsidR="00EC31C1">
        <w:rPr>
          <w:rFonts w:eastAsia="Times New Roman"/>
          <w:szCs w:val="24"/>
        </w:rPr>
        <w:t xml:space="preserve">rs Bley and Schneider; </w:t>
      </w:r>
      <w:r w:rsidR="00280CFC">
        <w:rPr>
          <w:rFonts w:eastAsia="Times New Roman"/>
          <w:szCs w:val="24"/>
        </w:rPr>
        <w:t>the program does not seem</w:t>
      </w:r>
      <w:r w:rsidR="00EE51B9">
        <w:rPr>
          <w:rFonts w:eastAsia="Times New Roman"/>
          <w:szCs w:val="24"/>
        </w:rPr>
        <w:t xml:space="preserve"> to have been radically altered, </w:t>
      </w:r>
      <w:r w:rsidR="00EC31C1">
        <w:rPr>
          <w:rFonts w:eastAsia="Times New Roman"/>
          <w:szCs w:val="24"/>
        </w:rPr>
        <w:t xml:space="preserve">but its legislative standing </w:t>
      </w:r>
      <w:r w:rsidR="00467CCA">
        <w:rPr>
          <w:rFonts w:eastAsia="Times New Roman"/>
          <w:szCs w:val="24"/>
        </w:rPr>
        <w:t>was given more precision, through its incorporation into the Public Health Service Act.</w:t>
      </w:r>
    </w:p>
    <w:p w14:paraId="56CD8602" w14:textId="77777777" w:rsidR="002F1132" w:rsidRPr="00BB375E" w:rsidRDefault="002F1132" w:rsidP="00BB375E">
      <w:pPr>
        <w:pStyle w:val="ListParagraph"/>
        <w:numPr>
          <w:ilvl w:val="1"/>
          <w:numId w:val="4"/>
        </w:numPr>
        <w:rPr>
          <w:rFonts w:eastAsia="Times New Roman"/>
          <w:szCs w:val="24"/>
        </w:rPr>
      </w:pPr>
      <w:r>
        <w:rPr>
          <w:rFonts w:eastAsia="Times New Roman"/>
          <w:szCs w:val="24"/>
        </w:rPr>
        <w:t>The bill a</w:t>
      </w:r>
      <w:r w:rsidR="007C1F84">
        <w:rPr>
          <w:rFonts w:eastAsia="Times New Roman"/>
          <w:szCs w:val="24"/>
        </w:rPr>
        <w:t>uthorized an appropriation of $2</w:t>
      </w:r>
      <w:r>
        <w:rPr>
          <w:rFonts w:eastAsia="Times New Roman"/>
          <w:szCs w:val="24"/>
        </w:rPr>
        <w:t xml:space="preserve">0 million for the HCH program </w:t>
      </w:r>
      <w:r w:rsidR="007C1F84">
        <w:rPr>
          <w:rFonts w:eastAsia="Times New Roman"/>
          <w:szCs w:val="24"/>
        </w:rPr>
        <w:t xml:space="preserve">as well as a program for mental health services for the homeless </w:t>
      </w:r>
      <w:r>
        <w:rPr>
          <w:rFonts w:eastAsia="Times New Roman"/>
          <w:szCs w:val="24"/>
        </w:rPr>
        <w:t xml:space="preserve">in </w:t>
      </w:r>
      <w:r w:rsidR="007C1F84">
        <w:rPr>
          <w:rFonts w:eastAsia="Times New Roman"/>
          <w:szCs w:val="24"/>
        </w:rPr>
        <w:t>FY</w:t>
      </w:r>
      <w:r>
        <w:rPr>
          <w:rFonts w:eastAsia="Times New Roman"/>
          <w:szCs w:val="24"/>
        </w:rPr>
        <w:t>87</w:t>
      </w:r>
      <w:r w:rsidR="00EC31C1">
        <w:rPr>
          <w:rFonts w:eastAsia="Times New Roman"/>
          <w:szCs w:val="24"/>
        </w:rPr>
        <w:t>. The HCH section was structured by amending the Public Health Service Act by adding health care for the homeless centers to the other health centers funded by the act.</w:t>
      </w:r>
      <w:r w:rsidR="00FB51C2">
        <w:rPr>
          <w:rStyle w:val="FootnoteReference"/>
          <w:rFonts w:eastAsia="Times New Roman"/>
          <w:szCs w:val="24"/>
        </w:rPr>
        <w:footnoteReference w:id="56"/>
      </w:r>
    </w:p>
    <w:p w14:paraId="259AE0EE" w14:textId="77777777" w:rsidR="00F41403" w:rsidRDefault="00273068" w:rsidP="00F41403">
      <w:pPr>
        <w:pStyle w:val="ListParagraph"/>
        <w:numPr>
          <w:ilvl w:val="1"/>
          <w:numId w:val="2"/>
        </w:numPr>
        <w:rPr>
          <w:rFonts w:eastAsia="Times New Roman"/>
          <w:szCs w:val="24"/>
        </w:rPr>
      </w:pPr>
      <w:r>
        <w:rPr>
          <w:rFonts w:eastAsia="Times New Roman"/>
          <w:szCs w:val="24"/>
        </w:rPr>
        <w:t xml:space="preserve">During this period, the </w:t>
      </w:r>
      <w:r w:rsidR="00436CC2">
        <w:rPr>
          <w:rFonts w:eastAsia="Times New Roman"/>
          <w:szCs w:val="24"/>
        </w:rPr>
        <w:t xml:space="preserve">HCH </w:t>
      </w:r>
      <w:r>
        <w:rPr>
          <w:rFonts w:eastAsia="Times New Roman"/>
          <w:szCs w:val="24"/>
        </w:rPr>
        <w:t>program had a strong legislative champion in Henry Waxman, the chair of the subcommittee</w:t>
      </w:r>
      <w:r w:rsidR="000E5638">
        <w:rPr>
          <w:rFonts w:eastAsia="Times New Roman"/>
          <w:szCs w:val="24"/>
        </w:rPr>
        <w:t xml:space="preserve"> </w:t>
      </w:r>
      <w:r w:rsidR="000E5638" w:rsidRPr="008218A4">
        <w:rPr>
          <w:rFonts w:eastAsia="Times New Roman"/>
          <w:szCs w:val="24"/>
        </w:rPr>
        <w:t>on Health and the Environment</w:t>
      </w:r>
      <w:r w:rsidR="003F19ED">
        <w:rPr>
          <w:rFonts w:eastAsia="Times New Roman"/>
          <w:szCs w:val="24"/>
        </w:rPr>
        <w:t>.</w:t>
      </w:r>
    </w:p>
    <w:p w14:paraId="41B3DB02" w14:textId="77777777" w:rsidR="00FC5AC6" w:rsidRDefault="00FC5AC6" w:rsidP="00EC31C1">
      <w:pPr>
        <w:pStyle w:val="ListParagraph"/>
        <w:numPr>
          <w:ilvl w:val="2"/>
          <w:numId w:val="2"/>
        </w:numPr>
        <w:rPr>
          <w:rFonts w:eastAsia="Times New Roman"/>
          <w:szCs w:val="24"/>
        </w:rPr>
      </w:pPr>
      <w:r>
        <w:rPr>
          <w:rFonts w:eastAsia="Times New Roman"/>
          <w:szCs w:val="24"/>
        </w:rPr>
        <w:t>Pew’s Rimel suggested the possibility that Waxman might have been familiar with the RWJF-Pew HCH program because he was interested in some of Pew’s other programs at the time, including its Scholars Program in the Biomedical Science.</w:t>
      </w:r>
      <w:r w:rsidR="00FB51C2">
        <w:rPr>
          <w:rStyle w:val="FootnoteReference"/>
          <w:rFonts w:eastAsia="Times New Roman"/>
          <w:szCs w:val="24"/>
        </w:rPr>
        <w:footnoteReference w:id="57"/>
      </w:r>
    </w:p>
    <w:p w14:paraId="2BE5BFAF" w14:textId="77777777" w:rsidR="00F41403" w:rsidRDefault="00F41403" w:rsidP="00F41403">
      <w:pPr>
        <w:pStyle w:val="ListParagraph"/>
        <w:numPr>
          <w:ilvl w:val="2"/>
          <w:numId w:val="2"/>
        </w:numPr>
        <w:rPr>
          <w:rFonts w:eastAsia="Times New Roman"/>
          <w:szCs w:val="24"/>
        </w:rPr>
      </w:pPr>
      <w:r>
        <w:rPr>
          <w:rFonts w:eastAsia="Times New Roman"/>
          <w:szCs w:val="24"/>
        </w:rPr>
        <w:t xml:space="preserve">Schneider </w:t>
      </w:r>
      <w:r w:rsidR="00184FB0">
        <w:rPr>
          <w:rFonts w:eastAsia="Times New Roman"/>
          <w:szCs w:val="24"/>
        </w:rPr>
        <w:t>recalls</w:t>
      </w:r>
      <w:r>
        <w:rPr>
          <w:rFonts w:eastAsia="Times New Roman"/>
          <w:szCs w:val="24"/>
        </w:rPr>
        <w:t xml:space="preserve"> that he only had to fill in for Waxman some of the technical details of the RWJF-Pew program, but that he was awar</w:t>
      </w:r>
      <w:r w:rsidR="005F16D3">
        <w:rPr>
          <w:rFonts w:eastAsia="Times New Roman"/>
          <w:szCs w:val="24"/>
        </w:rPr>
        <w:t>e of its basic outline already</w:t>
      </w:r>
      <w:r w:rsidR="00467CCA">
        <w:rPr>
          <w:rFonts w:eastAsia="Times New Roman"/>
          <w:szCs w:val="24"/>
        </w:rPr>
        <w:t>; this would make sense based on the interest Waxman had shown earlier in the issue</w:t>
      </w:r>
      <w:r w:rsidR="00184FB0">
        <w:rPr>
          <w:rFonts w:eastAsia="Times New Roman"/>
          <w:szCs w:val="24"/>
        </w:rPr>
        <w:t xml:space="preserve"> and the fact that </w:t>
      </w:r>
      <w:r w:rsidR="005F5383">
        <w:rPr>
          <w:rFonts w:eastAsia="Times New Roman"/>
          <w:szCs w:val="24"/>
        </w:rPr>
        <w:t xml:space="preserve">Los Angeles </w:t>
      </w:r>
      <w:r w:rsidR="00184FB0">
        <w:rPr>
          <w:rFonts w:eastAsia="Times New Roman"/>
          <w:szCs w:val="24"/>
        </w:rPr>
        <w:t xml:space="preserve">was the site of a </w:t>
      </w:r>
      <w:r w:rsidR="005F5383">
        <w:rPr>
          <w:rFonts w:eastAsia="Times New Roman"/>
          <w:szCs w:val="24"/>
        </w:rPr>
        <w:t xml:space="preserve">RWJF-Pew </w:t>
      </w:r>
      <w:r w:rsidR="00184FB0">
        <w:rPr>
          <w:rFonts w:eastAsia="Times New Roman"/>
          <w:szCs w:val="24"/>
        </w:rPr>
        <w:t>funded HCH coalition</w:t>
      </w:r>
      <w:r w:rsidR="00FB51C2">
        <w:rPr>
          <w:rFonts w:eastAsia="Times New Roman"/>
          <w:szCs w:val="24"/>
        </w:rPr>
        <w:t>.</w:t>
      </w:r>
      <w:r w:rsidR="00FB51C2">
        <w:rPr>
          <w:rStyle w:val="FootnoteReference"/>
          <w:rFonts w:eastAsia="Times New Roman"/>
          <w:szCs w:val="24"/>
        </w:rPr>
        <w:footnoteReference w:id="58"/>
      </w:r>
    </w:p>
    <w:p w14:paraId="27F75BE4" w14:textId="77777777" w:rsidR="00467CCA" w:rsidRDefault="00467CCA" w:rsidP="00467CCA">
      <w:pPr>
        <w:pStyle w:val="ListParagraph"/>
        <w:ind w:left="2520"/>
        <w:rPr>
          <w:rFonts w:eastAsia="Times New Roman"/>
          <w:szCs w:val="24"/>
        </w:rPr>
      </w:pPr>
    </w:p>
    <w:p w14:paraId="578CFFF6" w14:textId="77777777" w:rsidR="0042249D" w:rsidRDefault="0042249D" w:rsidP="0042249D">
      <w:pPr>
        <w:pStyle w:val="ListParagraph"/>
        <w:numPr>
          <w:ilvl w:val="0"/>
          <w:numId w:val="4"/>
        </w:numPr>
        <w:rPr>
          <w:rFonts w:eastAsia="Times New Roman"/>
          <w:szCs w:val="24"/>
        </w:rPr>
      </w:pPr>
      <w:r>
        <w:rPr>
          <w:rFonts w:eastAsia="Times New Roman"/>
          <w:szCs w:val="24"/>
        </w:rPr>
        <w:t xml:space="preserve">The Senate began considering a similar bill </w:t>
      </w:r>
      <w:r w:rsidR="00ED7215">
        <w:rPr>
          <w:rFonts w:eastAsia="Times New Roman"/>
          <w:szCs w:val="24"/>
        </w:rPr>
        <w:t xml:space="preserve">in </w:t>
      </w:r>
      <w:r w:rsidR="005F16D3">
        <w:rPr>
          <w:rFonts w:eastAsia="Times New Roman"/>
          <w:szCs w:val="24"/>
        </w:rPr>
        <w:t xml:space="preserve">March </w:t>
      </w:r>
      <w:r>
        <w:rPr>
          <w:rFonts w:eastAsia="Times New Roman"/>
          <w:szCs w:val="24"/>
        </w:rPr>
        <w:t>(Senate minority leader Bob Dole was a co-sponsor).</w:t>
      </w:r>
      <w:r w:rsidR="00692CD0">
        <w:rPr>
          <w:rStyle w:val="FootnoteReference"/>
          <w:rFonts w:eastAsia="Times New Roman"/>
          <w:szCs w:val="24"/>
        </w:rPr>
        <w:footnoteReference w:id="59"/>
      </w:r>
    </w:p>
    <w:p w14:paraId="57445ACE" w14:textId="77777777" w:rsidR="00314D89" w:rsidRPr="0042249D" w:rsidRDefault="0042249D" w:rsidP="0042249D">
      <w:pPr>
        <w:pStyle w:val="ListParagraph"/>
        <w:numPr>
          <w:ilvl w:val="0"/>
          <w:numId w:val="4"/>
        </w:numPr>
        <w:rPr>
          <w:rFonts w:eastAsia="Times New Roman"/>
          <w:szCs w:val="24"/>
        </w:rPr>
      </w:pPr>
      <w:r>
        <w:rPr>
          <w:rFonts w:eastAsia="Times New Roman"/>
          <w:szCs w:val="24"/>
        </w:rPr>
        <w:t xml:space="preserve">The bill passed the House in early March and the Senate later that month, and had its name changed to the </w:t>
      </w:r>
      <w:r w:rsidR="00BC1BC8" w:rsidRPr="0042249D">
        <w:rPr>
          <w:szCs w:val="24"/>
        </w:rPr>
        <w:t>Stewart B. McKinney Homeless Assis</w:t>
      </w:r>
      <w:r>
        <w:rPr>
          <w:szCs w:val="24"/>
        </w:rPr>
        <w:t xml:space="preserve">tance Act, after a supporter of the bill who had died in </w:t>
      </w:r>
      <w:r w:rsidR="00BD79F7">
        <w:rPr>
          <w:szCs w:val="24"/>
        </w:rPr>
        <w:t>May</w:t>
      </w:r>
      <w:r>
        <w:rPr>
          <w:szCs w:val="24"/>
        </w:rPr>
        <w:t>.</w:t>
      </w:r>
    </w:p>
    <w:p w14:paraId="745C73E3" w14:textId="77777777" w:rsidR="0042249D" w:rsidRPr="00DB520D" w:rsidRDefault="0042249D" w:rsidP="0042249D">
      <w:pPr>
        <w:pStyle w:val="ListParagraph"/>
        <w:numPr>
          <w:ilvl w:val="0"/>
          <w:numId w:val="4"/>
        </w:numPr>
        <w:rPr>
          <w:rFonts w:eastAsia="Times New Roman"/>
          <w:szCs w:val="24"/>
        </w:rPr>
      </w:pPr>
      <w:r>
        <w:rPr>
          <w:szCs w:val="24"/>
        </w:rPr>
        <w:t>After a conference, the final bill cleared both houses in June, an extremely rapid legislative journey, fueled by a desire to get a bill passed in time for the winter season.</w:t>
      </w:r>
      <w:r w:rsidR="00EB75B0">
        <w:rPr>
          <w:szCs w:val="24"/>
        </w:rPr>
        <w:t xml:space="preserve"> </w:t>
      </w:r>
      <w:r w:rsidR="00975EA1">
        <w:rPr>
          <w:szCs w:val="24"/>
        </w:rPr>
        <w:t xml:space="preserve">The final bill </w:t>
      </w:r>
      <w:r w:rsidR="00975EA1">
        <w:rPr>
          <w:rFonts w:eastAsia="Times New Roman"/>
          <w:szCs w:val="24"/>
        </w:rPr>
        <w:t>authorized an appropriation of $50 million for the HCH program in 1987 and $30 million in 1988.</w:t>
      </w:r>
      <w:r w:rsidR="00E15C81">
        <w:rPr>
          <w:rStyle w:val="FootnoteReference"/>
          <w:szCs w:val="24"/>
        </w:rPr>
        <w:footnoteReference w:id="60"/>
      </w:r>
    </w:p>
    <w:p w14:paraId="19D6D09D" w14:textId="77777777" w:rsidR="00DB520D" w:rsidRPr="00914129" w:rsidRDefault="00DB520D" w:rsidP="0042249D">
      <w:pPr>
        <w:pStyle w:val="ListParagraph"/>
        <w:numPr>
          <w:ilvl w:val="0"/>
          <w:numId w:val="4"/>
        </w:numPr>
        <w:rPr>
          <w:rFonts w:eastAsia="Times New Roman"/>
        </w:rPr>
      </w:pPr>
      <w:r>
        <w:t xml:space="preserve">President </w:t>
      </w:r>
      <w:r w:rsidR="00FF2588">
        <w:t>Reagan signed the McKinney</w:t>
      </w:r>
      <w:r w:rsidR="00FB51C2">
        <w:t xml:space="preserve"> Act into law on July 22, 1987. </w:t>
      </w:r>
      <w:r w:rsidR="00FF2588">
        <w:t>Its fate was never really in doubt. Although Reagan had signaled his opposition to the legislation, he had never threatene</w:t>
      </w:r>
      <w:r w:rsidR="00EC5F5F">
        <w:t>d a veto</w:t>
      </w:r>
      <w:r w:rsidR="00FF2588">
        <w:t xml:space="preserve"> and the bill’s bi-partisan support probably gave it enough to cover. He did, however, sign it at night, to make clear his </w:t>
      </w:r>
      <w:r w:rsidR="00AC0B13">
        <w:t>“reluctance” in approving the bill</w:t>
      </w:r>
      <w:r w:rsidR="00FF2588">
        <w:t>.</w:t>
      </w:r>
      <w:r w:rsidR="00D92233">
        <w:rPr>
          <w:rStyle w:val="FootnoteReference"/>
        </w:rPr>
        <w:footnoteReference w:id="61"/>
      </w:r>
    </w:p>
    <w:p w14:paraId="610DE855" w14:textId="77777777" w:rsidR="00BC1BC8" w:rsidRDefault="00BC1BC8" w:rsidP="00314D89">
      <w:pPr>
        <w:rPr>
          <w:rFonts w:eastAsia="Times New Roman"/>
          <w:szCs w:val="24"/>
        </w:rPr>
      </w:pPr>
    </w:p>
    <w:p w14:paraId="6D96E1CA" w14:textId="77777777" w:rsidR="009D0E20" w:rsidRDefault="00FB51C2" w:rsidP="00896F4D">
      <w:pPr>
        <w:ind w:firstLine="720"/>
        <w:rPr>
          <w:rFonts w:eastAsia="Times New Roman"/>
          <w:szCs w:val="24"/>
        </w:rPr>
      </w:pPr>
      <w:r>
        <w:rPr>
          <w:rFonts w:eastAsia="Times New Roman"/>
          <w:szCs w:val="24"/>
        </w:rPr>
        <w:t>This</w:t>
      </w:r>
      <w:r w:rsidR="00891950">
        <w:rPr>
          <w:rFonts w:eastAsia="Times New Roman"/>
          <w:szCs w:val="24"/>
        </w:rPr>
        <w:t xml:space="preserve"> is the broader story of </w:t>
      </w:r>
      <w:r w:rsidR="00273068">
        <w:rPr>
          <w:rFonts w:eastAsia="Times New Roman"/>
          <w:szCs w:val="24"/>
        </w:rPr>
        <w:t xml:space="preserve">the incorporation of the HCH program into the McKinney Act. </w:t>
      </w:r>
      <w:r w:rsidR="005F00D9">
        <w:rPr>
          <w:rFonts w:eastAsia="Times New Roman"/>
          <w:szCs w:val="24"/>
        </w:rPr>
        <w:t>A frequent theme in the narrative of the program’s migration into federal policy, echoed by many of those who were involved in the process, was the broad</w:t>
      </w:r>
      <w:r w:rsidR="00CB23E9">
        <w:rPr>
          <w:rFonts w:eastAsia="Times New Roman"/>
          <w:szCs w:val="24"/>
        </w:rPr>
        <w:t xml:space="preserve">er political context exerting the determinant force. </w:t>
      </w:r>
      <w:r w:rsidR="00410E74">
        <w:rPr>
          <w:rFonts w:eastAsia="Times New Roman"/>
          <w:szCs w:val="24"/>
        </w:rPr>
        <w:t xml:space="preserve">Variants of the statement “the time was right” appeared in several of the testimonials from those I interviewed. That claim would seem to diminish the causal agency of the RWF-Pew program itself in securing federal funding for the HCH program. Yet determining </w:t>
      </w:r>
      <w:r w:rsidR="00896F4D">
        <w:rPr>
          <w:rFonts w:eastAsia="Times New Roman"/>
          <w:szCs w:val="24"/>
        </w:rPr>
        <w:t xml:space="preserve">what sort of philanthropic program “fits” the times is in itself a difficult challenge, and a significant achievement, for funders. Pew’s Rimel, for instance, </w:t>
      </w:r>
      <w:r w:rsidR="00C16F23">
        <w:rPr>
          <w:rFonts w:eastAsia="Times New Roman"/>
          <w:szCs w:val="24"/>
        </w:rPr>
        <w:t>held out the HCH program as a</w:t>
      </w:r>
      <w:r w:rsidR="009E7578">
        <w:rPr>
          <w:rFonts w:eastAsia="Times New Roman"/>
          <w:szCs w:val="24"/>
        </w:rPr>
        <w:t>n</w:t>
      </w:r>
      <w:r w:rsidR="00C16F23">
        <w:rPr>
          <w:rFonts w:eastAsia="Times New Roman"/>
          <w:szCs w:val="24"/>
        </w:rPr>
        <w:t xml:space="preserve"> example of a project that </w:t>
      </w:r>
      <w:r w:rsidR="0042552B">
        <w:rPr>
          <w:rFonts w:eastAsia="Times New Roman"/>
          <w:szCs w:val="24"/>
        </w:rPr>
        <w:t xml:space="preserve">engaged </w:t>
      </w:r>
      <w:r w:rsidR="00C16F23">
        <w:rPr>
          <w:rFonts w:eastAsia="Times New Roman"/>
          <w:szCs w:val="24"/>
        </w:rPr>
        <w:t>an issue that was “ripe</w:t>
      </w:r>
      <w:r w:rsidR="0042552B">
        <w:rPr>
          <w:rFonts w:eastAsia="Times New Roman"/>
          <w:szCs w:val="24"/>
        </w:rPr>
        <w:t>,</w:t>
      </w:r>
      <w:r w:rsidR="00C16F23">
        <w:rPr>
          <w:rFonts w:eastAsia="Times New Roman"/>
          <w:szCs w:val="24"/>
        </w:rPr>
        <w:t>” but not “over-ripe” (i</w:t>
      </w:r>
      <w:r w:rsidR="0042552B">
        <w:rPr>
          <w:rFonts w:eastAsia="Times New Roman"/>
          <w:szCs w:val="24"/>
        </w:rPr>
        <w:t>.</w:t>
      </w:r>
      <w:r w:rsidR="00C16F23">
        <w:rPr>
          <w:rFonts w:eastAsia="Times New Roman"/>
          <w:szCs w:val="24"/>
        </w:rPr>
        <w:t>e, crowded with funders)</w:t>
      </w:r>
      <w:r w:rsidR="00896F4D">
        <w:rPr>
          <w:rFonts w:eastAsia="Times New Roman"/>
          <w:szCs w:val="24"/>
        </w:rPr>
        <w:t xml:space="preserve">, and </w:t>
      </w:r>
      <w:r w:rsidR="003F07BD">
        <w:rPr>
          <w:rFonts w:eastAsia="Times New Roman"/>
          <w:szCs w:val="24"/>
        </w:rPr>
        <w:t>regarded</w:t>
      </w:r>
      <w:r w:rsidR="00896F4D">
        <w:rPr>
          <w:rFonts w:eastAsia="Times New Roman"/>
          <w:szCs w:val="24"/>
        </w:rPr>
        <w:t xml:space="preserve"> it as a model for future program investment.</w:t>
      </w:r>
      <w:r w:rsidR="009E7578">
        <w:rPr>
          <w:rStyle w:val="FootnoteReference"/>
          <w:rFonts w:eastAsia="Times New Roman"/>
          <w:szCs w:val="24"/>
        </w:rPr>
        <w:footnoteReference w:id="62"/>
      </w:r>
    </w:p>
    <w:p w14:paraId="5060E536" w14:textId="77777777" w:rsidR="009D0E20" w:rsidRDefault="009D0E20" w:rsidP="00314D89">
      <w:pPr>
        <w:rPr>
          <w:rFonts w:eastAsia="Times New Roman"/>
          <w:szCs w:val="24"/>
        </w:rPr>
      </w:pPr>
    </w:p>
    <w:p w14:paraId="304638F0" w14:textId="77777777" w:rsidR="00BD79F7" w:rsidRPr="00C16F23" w:rsidRDefault="005C0821" w:rsidP="00BD79F7">
      <w:pPr>
        <w:rPr>
          <w:rFonts w:eastAsia="Times New Roman"/>
          <w:szCs w:val="24"/>
        </w:rPr>
      </w:pPr>
      <w:r>
        <w:rPr>
          <w:rFonts w:eastAsia="Times New Roman"/>
          <w:szCs w:val="24"/>
        </w:rPr>
        <w:tab/>
      </w:r>
      <w:r w:rsidR="00896F4D">
        <w:rPr>
          <w:rFonts w:eastAsia="Times New Roman"/>
          <w:szCs w:val="24"/>
        </w:rPr>
        <w:t xml:space="preserve">Additionally, focusing on the broader political context in which the HCH program and the McKinney Act developed can run the risk </w:t>
      </w:r>
      <w:r w:rsidR="00C16F23">
        <w:rPr>
          <w:rFonts w:eastAsia="Times New Roman"/>
          <w:szCs w:val="24"/>
        </w:rPr>
        <w:t xml:space="preserve">of obscuring the role </w:t>
      </w:r>
      <w:r w:rsidR="00896F4D">
        <w:rPr>
          <w:rFonts w:eastAsia="Times New Roman"/>
          <w:szCs w:val="24"/>
        </w:rPr>
        <w:t xml:space="preserve">that </w:t>
      </w:r>
      <w:r w:rsidR="00C16F23">
        <w:rPr>
          <w:rFonts w:eastAsia="Times New Roman"/>
          <w:szCs w:val="24"/>
        </w:rPr>
        <w:t xml:space="preserve">the </w:t>
      </w:r>
      <w:r>
        <w:rPr>
          <w:rFonts w:eastAsia="Times New Roman"/>
          <w:szCs w:val="24"/>
        </w:rPr>
        <w:t xml:space="preserve">RWJF-Pew </w:t>
      </w:r>
      <w:r w:rsidR="00C16F23">
        <w:rPr>
          <w:rFonts w:eastAsia="Times New Roman"/>
          <w:szCs w:val="24"/>
        </w:rPr>
        <w:t xml:space="preserve">HCH program </w:t>
      </w:r>
      <w:r w:rsidR="00246630">
        <w:rPr>
          <w:rFonts w:eastAsia="Times New Roman"/>
          <w:szCs w:val="24"/>
        </w:rPr>
        <w:t xml:space="preserve">itself </w:t>
      </w:r>
      <w:r w:rsidR="00896F4D">
        <w:rPr>
          <w:rFonts w:eastAsia="Times New Roman"/>
          <w:szCs w:val="24"/>
        </w:rPr>
        <w:t xml:space="preserve">played </w:t>
      </w:r>
      <w:r w:rsidR="00C16F23">
        <w:rPr>
          <w:rFonts w:eastAsia="Times New Roman"/>
          <w:szCs w:val="24"/>
        </w:rPr>
        <w:t>in securing that ripeness</w:t>
      </w:r>
      <w:r>
        <w:rPr>
          <w:rFonts w:eastAsia="Times New Roman"/>
          <w:szCs w:val="24"/>
        </w:rPr>
        <w:t xml:space="preserve">. It is true that philanthropy did not open the political window, but </w:t>
      </w:r>
      <w:r w:rsidR="00BD79F7">
        <w:rPr>
          <w:rFonts w:eastAsia="Times New Roman"/>
          <w:szCs w:val="24"/>
        </w:rPr>
        <w:t xml:space="preserve">once opened, </w:t>
      </w:r>
      <w:r w:rsidR="00963E13">
        <w:rPr>
          <w:rFonts w:eastAsia="Times New Roman"/>
          <w:szCs w:val="24"/>
        </w:rPr>
        <w:t xml:space="preserve">philanthropy </w:t>
      </w:r>
      <w:r w:rsidR="005949BE">
        <w:rPr>
          <w:rFonts w:eastAsia="Times New Roman"/>
          <w:szCs w:val="24"/>
        </w:rPr>
        <w:t xml:space="preserve">was </w:t>
      </w:r>
      <w:r w:rsidR="00BD79F7">
        <w:rPr>
          <w:rFonts w:eastAsia="Times New Roman"/>
          <w:szCs w:val="24"/>
        </w:rPr>
        <w:t xml:space="preserve">well prepared to make the most of the opportunity. </w:t>
      </w:r>
      <w:r w:rsidR="00963E13">
        <w:rPr>
          <w:rFonts w:eastAsia="Times New Roman"/>
        </w:rPr>
        <w:t>RWJF-Pew</w:t>
      </w:r>
      <w:r w:rsidR="00BD79F7">
        <w:rPr>
          <w:rFonts w:eastAsia="Times New Roman"/>
          <w:szCs w:val="24"/>
        </w:rPr>
        <w:t xml:space="preserve"> were not </w:t>
      </w:r>
      <w:r w:rsidR="00436CC2">
        <w:rPr>
          <w:rFonts w:eastAsia="Times New Roman"/>
          <w:szCs w:val="24"/>
        </w:rPr>
        <w:t xml:space="preserve">just passive beneficiaries of political good fortune, but, in at least one respect, were </w:t>
      </w:r>
      <w:r w:rsidR="00BD79F7">
        <w:rPr>
          <w:rFonts w:eastAsia="Times New Roman"/>
          <w:szCs w:val="24"/>
        </w:rPr>
        <w:t xml:space="preserve">facilitators </w:t>
      </w:r>
      <w:r w:rsidR="00436CC2">
        <w:rPr>
          <w:rFonts w:eastAsia="Times New Roman"/>
        </w:rPr>
        <w:t>as well:</w:t>
      </w:r>
    </w:p>
    <w:p w14:paraId="11030D62" w14:textId="77777777" w:rsidR="000439D3" w:rsidRDefault="00BD79F7" w:rsidP="007949BA">
      <w:pPr>
        <w:rPr>
          <w:szCs w:val="24"/>
        </w:rPr>
      </w:pPr>
      <w:r>
        <w:rPr>
          <w:rFonts w:eastAsia="Times New Roman"/>
          <w:szCs w:val="24"/>
        </w:rPr>
        <w:tab/>
        <w:t xml:space="preserve">- </w:t>
      </w:r>
      <w:r w:rsidR="00B23C9A">
        <w:rPr>
          <w:rFonts w:eastAsia="Times New Roman"/>
          <w:szCs w:val="24"/>
        </w:rPr>
        <w:t xml:space="preserve">According to Jim Wright, one of the researchers who was leading up the data collection project on HCH </w:t>
      </w:r>
      <w:r w:rsidR="005949BE">
        <w:rPr>
          <w:rFonts w:eastAsia="Times New Roman"/>
          <w:szCs w:val="24"/>
        </w:rPr>
        <w:t xml:space="preserve">that </w:t>
      </w:r>
      <w:r w:rsidR="00B23C9A">
        <w:rPr>
          <w:rFonts w:eastAsia="Times New Roman"/>
          <w:szCs w:val="24"/>
        </w:rPr>
        <w:t xml:space="preserve">RWJF had commissioned, in the summer of 1986, a RWJF official contacted him and told him there seemed to be some interest in Congress in the HCH program and asked him to </w:t>
      </w:r>
      <w:r w:rsidR="00CE26AE">
        <w:rPr>
          <w:rFonts w:eastAsia="Times New Roman"/>
          <w:szCs w:val="24"/>
        </w:rPr>
        <w:t xml:space="preserve">provide data on </w:t>
      </w:r>
      <w:r>
        <w:rPr>
          <w:rFonts w:eastAsia="Times New Roman"/>
          <w:szCs w:val="24"/>
        </w:rPr>
        <w:t>it</w:t>
      </w:r>
      <w:r w:rsidR="00CE26AE">
        <w:rPr>
          <w:rFonts w:eastAsia="Times New Roman"/>
          <w:szCs w:val="24"/>
        </w:rPr>
        <w:t>.</w:t>
      </w:r>
      <w:r w:rsidR="00F933B0">
        <w:rPr>
          <w:rFonts w:eastAsia="Times New Roman"/>
          <w:szCs w:val="24"/>
        </w:rPr>
        <w:t xml:space="preserve"> </w:t>
      </w:r>
      <w:r w:rsidR="00505385" w:rsidRPr="00CE26AE">
        <w:rPr>
          <w:szCs w:val="24"/>
        </w:rPr>
        <w:t xml:space="preserve">He responded that the program was supposed to </w:t>
      </w:r>
      <w:r w:rsidR="00DD1B4C">
        <w:rPr>
          <w:szCs w:val="24"/>
        </w:rPr>
        <w:t xml:space="preserve">last </w:t>
      </w:r>
      <w:r w:rsidR="00934694">
        <w:rPr>
          <w:szCs w:val="24"/>
        </w:rPr>
        <w:t>three</w:t>
      </w:r>
      <w:r w:rsidR="00DD1B4C">
        <w:rPr>
          <w:szCs w:val="24"/>
        </w:rPr>
        <w:t xml:space="preserve"> years </w:t>
      </w:r>
      <w:r w:rsidR="00505385" w:rsidRPr="00CE26AE">
        <w:rPr>
          <w:szCs w:val="24"/>
        </w:rPr>
        <w:t xml:space="preserve">and </w:t>
      </w:r>
      <w:r w:rsidR="00F933B0">
        <w:rPr>
          <w:szCs w:val="24"/>
        </w:rPr>
        <w:t xml:space="preserve">that he </w:t>
      </w:r>
      <w:r>
        <w:rPr>
          <w:szCs w:val="24"/>
        </w:rPr>
        <w:t>had not planned</w:t>
      </w:r>
      <w:r w:rsidR="00F933B0">
        <w:rPr>
          <w:szCs w:val="24"/>
        </w:rPr>
        <w:t xml:space="preserve"> to have presentable </w:t>
      </w:r>
      <w:r>
        <w:rPr>
          <w:szCs w:val="24"/>
        </w:rPr>
        <w:t xml:space="preserve">data ready until its completion; the data set was a dynamic one that he and his colleagues were continually adding to. </w:t>
      </w:r>
      <w:r w:rsidR="00505385" w:rsidRPr="00CE26AE">
        <w:rPr>
          <w:szCs w:val="24"/>
        </w:rPr>
        <w:t xml:space="preserve">But the official persisted, </w:t>
      </w:r>
      <w:r w:rsidR="00F933B0">
        <w:rPr>
          <w:szCs w:val="24"/>
        </w:rPr>
        <w:t xml:space="preserve">stressing that a policy window was opening, that the RWJF had to act to take advantage of it, and </w:t>
      </w:r>
      <w:r w:rsidR="00505385" w:rsidRPr="00CE26AE">
        <w:rPr>
          <w:szCs w:val="24"/>
        </w:rPr>
        <w:t xml:space="preserve">that he should begin his analysis based on the data he had collected already. For the next </w:t>
      </w:r>
      <w:r w:rsidR="000439D3">
        <w:rPr>
          <w:szCs w:val="24"/>
        </w:rPr>
        <w:t>several months</w:t>
      </w:r>
      <w:r w:rsidR="00505385" w:rsidRPr="00CE26AE">
        <w:rPr>
          <w:szCs w:val="24"/>
        </w:rPr>
        <w:t>, Wright and his colleagues fielded calls from Congressional staffers putting together the bill, requesting data on the results of the HCH program and on the characteristics of the homeless population</w:t>
      </w:r>
      <w:r w:rsidR="00963E13">
        <w:rPr>
          <w:szCs w:val="24"/>
        </w:rPr>
        <w:t xml:space="preserve"> more generally</w:t>
      </w:r>
      <w:r w:rsidR="00505385" w:rsidRPr="00CE26AE">
        <w:rPr>
          <w:szCs w:val="24"/>
        </w:rPr>
        <w:t>.</w:t>
      </w:r>
      <w:r w:rsidR="00722007" w:rsidRPr="00CE26AE">
        <w:rPr>
          <w:szCs w:val="24"/>
        </w:rPr>
        <w:t xml:space="preserve"> Wright recalls receiving countless </w:t>
      </w:r>
      <w:r w:rsidR="000439D3">
        <w:rPr>
          <w:szCs w:val="24"/>
        </w:rPr>
        <w:t>queries</w:t>
      </w:r>
      <w:r w:rsidR="00722007" w:rsidRPr="00CE26AE">
        <w:rPr>
          <w:szCs w:val="24"/>
        </w:rPr>
        <w:t>; one</w:t>
      </w:r>
      <w:r w:rsidR="003E0F1F">
        <w:rPr>
          <w:szCs w:val="24"/>
        </w:rPr>
        <w:t xml:space="preserve"> staffer</w:t>
      </w:r>
      <w:r w:rsidR="00722007" w:rsidRPr="00CE26AE">
        <w:rPr>
          <w:szCs w:val="24"/>
        </w:rPr>
        <w:t xml:space="preserve">, for instance, asked him </w:t>
      </w:r>
      <w:r w:rsidR="000439D3">
        <w:rPr>
          <w:szCs w:val="24"/>
        </w:rPr>
        <w:t xml:space="preserve">to estimate the percentage of homeless individuals who were already covered under Medicaid (there was a field on the contact form that recorded whether the patient was a Medicaid recipient or not). When Wright came back with the results that he tabulated, they ended up being significantly </w:t>
      </w:r>
      <w:r w:rsidR="00543686">
        <w:rPr>
          <w:szCs w:val="24"/>
        </w:rPr>
        <w:t>higher than</w:t>
      </w:r>
      <w:r w:rsidR="000439D3">
        <w:rPr>
          <w:szCs w:val="24"/>
        </w:rPr>
        <w:t xml:space="preserve"> what the staffer had ini</w:t>
      </w:r>
      <w:r w:rsidR="00106FB2">
        <w:rPr>
          <w:szCs w:val="24"/>
        </w:rPr>
        <w:t>tially estimated, meaning that he</w:t>
      </w:r>
      <w:r w:rsidR="000439D3">
        <w:rPr>
          <w:szCs w:val="24"/>
        </w:rPr>
        <w:t xml:space="preserve"> could report that the bill would cost considerably less than they had assumed</w:t>
      </w:r>
      <w:r w:rsidR="00543686">
        <w:rPr>
          <w:szCs w:val="24"/>
        </w:rPr>
        <w:t>, since many costs were already being borne by Medicaid</w:t>
      </w:r>
      <w:r w:rsidR="000439D3">
        <w:rPr>
          <w:szCs w:val="24"/>
        </w:rPr>
        <w:t>.</w:t>
      </w:r>
      <w:r w:rsidR="00106FB2">
        <w:rPr>
          <w:rStyle w:val="FootnoteReference"/>
          <w:szCs w:val="24"/>
        </w:rPr>
        <w:footnoteReference w:id="63"/>
      </w:r>
    </w:p>
    <w:p w14:paraId="3D2512F0" w14:textId="77777777" w:rsidR="000439D3" w:rsidRPr="00CD2B3B" w:rsidRDefault="000B1628" w:rsidP="00CE26AE">
      <w:pPr>
        <w:rPr>
          <w:szCs w:val="24"/>
        </w:rPr>
      </w:pPr>
      <w:r>
        <w:rPr>
          <w:szCs w:val="24"/>
        </w:rPr>
        <w:tab/>
        <w:t xml:space="preserve">In fact, Wright reports that the covering memo </w:t>
      </w:r>
      <w:r w:rsidR="00BE6F14">
        <w:rPr>
          <w:szCs w:val="24"/>
        </w:rPr>
        <w:t xml:space="preserve">accompanying </w:t>
      </w:r>
      <w:r>
        <w:rPr>
          <w:szCs w:val="24"/>
        </w:rPr>
        <w:t xml:space="preserve">the McKinney Act when it reached Reagan for signature borrowed significantly from the </w:t>
      </w:r>
      <w:r w:rsidRPr="00CD2B3B">
        <w:rPr>
          <w:szCs w:val="24"/>
        </w:rPr>
        <w:t>report he had submitted to RWJF</w:t>
      </w:r>
      <w:r w:rsidR="005949BE">
        <w:rPr>
          <w:szCs w:val="24"/>
        </w:rPr>
        <w:t xml:space="preserve"> based on the data he </w:t>
      </w:r>
      <w:r w:rsidR="00983D17">
        <w:rPr>
          <w:szCs w:val="24"/>
        </w:rPr>
        <w:t xml:space="preserve">and his team </w:t>
      </w:r>
      <w:r w:rsidR="005949BE">
        <w:rPr>
          <w:szCs w:val="24"/>
        </w:rPr>
        <w:t>collected</w:t>
      </w:r>
      <w:r w:rsidR="0070216E" w:rsidRPr="00CD2B3B">
        <w:rPr>
          <w:szCs w:val="24"/>
        </w:rPr>
        <w:t>.</w:t>
      </w:r>
      <w:r w:rsidR="00BE6F14">
        <w:rPr>
          <w:szCs w:val="24"/>
        </w:rPr>
        <w:t xml:space="preserve"> This </w:t>
      </w:r>
      <w:r w:rsidR="00E2183A">
        <w:rPr>
          <w:szCs w:val="24"/>
        </w:rPr>
        <w:t>fact</w:t>
      </w:r>
      <w:r w:rsidR="00BE6F14">
        <w:rPr>
          <w:szCs w:val="24"/>
        </w:rPr>
        <w:t xml:space="preserve"> was passed on to Wright by a RWJF staffer with a note declaring, “I think we’ve won.”</w:t>
      </w:r>
      <w:r w:rsidR="001F6BE2">
        <w:rPr>
          <w:rStyle w:val="FootnoteReference"/>
          <w:szCs w:val="24"/>
        </w:rPr>
        <w:footnoteReference w:id="64"/>
      </w:r>
    </w:p>
    <w:p w14:paraId="52544CB7" w14:textId="77777777" w:rsidR="00505385" w:rsidRPr="00CD2B3B" w:rsidRDefault="00505385" w:rsidP="00314D89">
      <w:pPr>
        <w:rPr>
          <w:rFonts w:eastAsia="Times New Roman"/>
          <w:szCs w:val="24"/>
        </w:rPr>
      </w:pPr>
    </w:p>
    <w:p w14:paraId="070FE5EB" w14:textId="77777777" w:rsidR="00CD2B3B" w:rsidRDefault="00BE6F14" w:rsidP="003F061A">
      <w:pPr>
        <w:rPr>
          <w:szCs w:val="24"/>
        </w:rPr>
      </w:pPr>
      <w:r>
        <w:rPr>
          <w:szCs w:val="24"/>
        </w:rPr>
        <w:t>VII. After Passage</w:t>
      </w:r>
    </w:p>
    <w:p w14:paraId="07F42F42" w14:textId="77777777" w:rsidR="00BE6F14" w:rsidRPr="00CD2B3B" w:rsidRDefault="00BE6F14" w:rsidP="003F061A">
      <w:pPr>
        <w:rPr>
          <w:szCs w:val="24"/>
        </w:rPr>
      </w:pPr>
    </w:p>
    <w:p w14:paraId="3DC5A402" w14:textId="77777777" w:rsidR="00E3507E" w:rsidRDefault="00644AA0" w:rsidP="00CD2B3B">
      <w:pPr>
        <w:rPr>
          <w:rFonts w:eastAsia="Times New Roman"/>
          <w:szCs w:val="24"/>
        </w:rPr>
      </w:pPr>
      <w:r>
        <w:rPr>
          <w:rFonts w:eastAsia="Times New Roman"/>
          <w:szCs w:val="24"/>
        </w:rPr>
        <w:tab/>
        <w:t>A strong case can be</w:t>
      </w:r>
      <w:r w:rsidR="002B3860">
        <w:rPr>
          <w:rFonts w:eastAsia="Times New Roman"/>
          <w:szCs w:val="24"/>
        </w:rPr>
        <w:t xml:space="preserve"> made that the McKinney Act </w:t>
      </w:r>
      <w:r w:rsidR="00147AA7">
        <w:rPr>
          <w:rFonts w:eastAsia="Times New Roman"/>
          <w:szCs w:val="24"/>
        </w:rPr>
        <w:t xml:space="preserve">did indeed </w:t>
      </w:r>
      <w:r>
        <w:rPr>
          <w:rFonts w:eastAsia="Times New Roman"/>
          <w:szCs w:val="24"/>
        </w:rPr>
        <w:t xml:space="preserve">represent a </w:t>
      </w:r>
      <w:r w:rsidR="002B3860">
        <w:rPr>
          <w:rFonts w:eastAsia="Times New Roman"/>
          <w:szCs w:val="24"/>
        </w:rPr>
        <w:t xml:space="preserve">tremendous </w:t>
      </w:r>
      <w:r>
        <w:rPr>
          <w:rFonts w:eastAsia="Times New Roman"/>
          <w:szCs w:val="24"/>
        </w:rPr>
        <w:t>victory</w:t>
      </w:r>
      <w:r w:rsidR="00E3507E">
        <w:rPr>
          <w:rFonts w:eastAsia="Times New Roman"/>
          <w:szCs w:val="24"/>
        </w:rPr>
        <w:t xml:space="preserve"> for RWJF-Pew </w:t>
      </w:r>
      <w:r w:rsidR="00F26C5F">
        <w:rPr>
          <w:rFonts w:eastAsia="Times New Roman"/>
          <w:szCs w:val="24"/>
        </w:rPr>
        <w:t xml:space="preserve">as well as </w:t>
      </w:r>
      <w:r w:rsidR="00E3507E">
        <w:rPr>
          <w:rFonts w:eastAsia="Times New Roman"/>
          <w:szCs w:val="24"/>
        </w:rPr>
        <w:t>for the homeless advocacy community more generally.</w:t>
      </w:r>
    </w:p>
    <w:p w14:paraId="6231C0EF" w14:textId="77777777" w:rsidR="00442695" w:rsidRDefault="00644AA0" w:rsidP="00E3507E">
      <w:pPr>
        <w:pStyle w:val="ListParagraph"/>
        <w:numPr>
          <w:ilvl w:val="0"/>
          <w:numId w:val="4"/>
        </w:numPr>
        <w:rPr>
          <w:rFonts w:eastAsia="Times New Roman"/>
          <w:szCs w:val="24"/>
        </w:rPr>
      </w:pPr>
      <w:r w:rsidRPr="00E3507E">
        <w:rPr>
          <w:rFonts w:eastAsia="Times New Roman"/>
          <w:szCs w:val="24"/>
        </w:rPr>
        <w:t>The Act significantly expanded the HCH pr</w:t>
      </w:r>
      <w:r w:rsidR="001F6BE2">
        <w:rPr>
          <w:rFonts w:eastAsia="Times New Roman"/>
          <w:szCs w:val="24"/>
        </w:rPr>
        <w:t>ogram across the nation; by 2009</w:t>
      </w:r>
      <w:r w:rsidRPr="00E3507E">
        <w:rPr>
          <w:rFonts w:eastAsia="Times New Roman"/>
          <w:szCs w:val="24"/>
        </w:rPr>
        <w:t xml:space="preserve">, there were </w:t>
      </w:r>
      <w:r w:rsidR="00442695">
        <w:rPr>
          <w:rFonts w:eastAsia="Times New Roman"/>
          <w:szCs w:val="24"/>
        </w:rPr>
        <w:t>208 HCH projects nationally.</w:t>
      </w:r>
      <w:r w:rsidR="001F6BE2">
        <w:rPr>
          <w:rStyle w:val="FootnoteReference"/>
          <w:rFonts w:eastAsia="Times New Roman"/>
          <w:szCs w:val="24"/>
        </w:rPr>
        <w:footnoteReference w:id="65"/>
      </w:r>
    </w:p>
    <w:p w14:paraId="29C3735B" w14:textId="77777777" w:rsidR="00E3507E" w:rsidRPr="001F6BE2" w:rsidRDefault="00EE51B9" w:rsidP="001F6BE2">
      <w:pPr>
        <w:pStyle w:val="ListParagraph"/>
        <w:numPr>
          <w:ilvl w:val="0"/>
          <w:numId w:val="4"/>
        </w:numPr>
        <w:rPr>
          <w:rFonts w:eastAsia="Times New Roman"/>
          <w:szCs w:val="24"/>
        </w:rPr>
      </w:pPr>
      <w:r>
        <w:rPr>
          <w:rFonts w:eastAsia="Times New Roman"/>
          <w:szCs w:val="24"/>
        </w:rPr>
        <w:t xml:space="preserve">The health care of the homeless became, undeniably, a </w:t>
      </w:r>
      <w:r w:rsidRPr="00EE51B9">
        <w:rPr>
          <w:rFonts w:eastAsia="Times New Roman"/>
          <w:i/>
          <w:szCs w:val="24"/>
        </w:rPr>
        <w:t>national</w:t>
      </w:r>
      <w:r>
        <w:rPr>
          <w:rFonts w:eastAsia="Times New Roman"/>
          <w:szCs w:val="24"/>
        </w:rPr>
        <w:t xml:space="preserve"> issue, to be addressed by federal policy</w:t>
      </w:r>
      <w:r w:rsidR="00F26C5F">
        <w:rPr>
          <w:rFonts w:eastAsia="Times New Roman"/>
          <w:szCs w:val="24"/>
        </w:rPr>
        <w:t>. The RWJF-Pew program had a large hand in securing this transformation</w:t>
      </w:r>
      <w:r w:rsidR="001F6BE2">
        <w:rPr>
          <w:rFonts w:eastAsia="Times New Roman"/>
          <w:szCs w:val="24"/>
        </w:rPr>
        <w:t xml:space="preserve">. </w:t>
      </w:r>
      <w:r w:rsidR="00E3507E" w:rsidRPr="001F6BE2">
        <w:rPr>
          <w:szCs w:val="24"/>
        </w:rPr>
        <w:t xml:space="preserve">“In the space of a few months, federal aid went from small, unauthorized, </w:t>
      </w:r>
      <w:r w:rsidR="00E3507E" w:rsidRPr="001F6BE2">
        <w:rPr>
          <w:i/>
          <w:szCs w:val="24"/>
        </w:rPr>
        <w:t>ad hoc</w:t>
      </w:r>
      <w:r w:rsidR="00E3507E" w:rsidRPr="001F6BE2">
        <w:rPr>
          <w:szCs w:val="24"/>
        </w:rPr>
        <w:t xml:space="preserve"> sums distributed to shelters and soup kitchens to an express, multi-faceted comprehensive package of emergency aid.” Federal spending on the homeless increased tenfold through the act’s passage.</w:t>
      </w:r>
      <w:r w:rsidR="001F6BE2">
        <w:rPr>
          <w:rStyle w:val="FootnoteReference"/>
          <w:szCs w:val="24"/>
        </w:rPr>
        <w:footnoteReference w:id="66"/>
      </w:r>
    </w:p>
    <w:p w14:paraId="4A2D3E6D" w14:textId="77777777" w:rsidR="00644AA0" w:rsidRDefault="00644AA0" w:rsidP="00CD2B3B">
      <w:pPr>
        <w:rPr>
          <w:rFonts w:eastAsia="Times New Roman"/>
          <w:szCs w:val="24"/>
        </w:rPr>
      </w:pPr>
    </w:p>
    <w:p w14:paraId="44C0C9AB" w14:textId="77777777" w:rsidR="00F26C5F" w:rsidRDefault="00F26C5F" w:rsidP="00F26C5F">
      <w:pPr>
        <w:ind w:left="720"/>
        <w:rPr>
          <w:rFonts w:eastAsia="Times New Roman"/>
          <w:szCs w:val="24"/>
        </w:rPr>
      </w:pPr>
      <w:r>
        <w:rPr>
          <w:rFonts w:eastAsia="Times New Roman"/>
          <w:szCs w:val="24"/>
        </w:rPr>
        <w:t xml:space="preserve">But </w:t>
      </w:r>
      <w:r w:rsidR="005D4B0A">
        <w:rPr>
          <w:rFonts w:eastAsia="Times New Roman"/>
          <w:szCs w:val="24"/>
        </w:rPr>
        <w:t xml:space="preserve">in several respects, the policy success represented by the </w:t>
      </w:r>
      <w:r>
        <w:rPr>
          <w:rFonts w:eastAsia="Times New Roman"/>
          <w:szCs w:val="24"/>
        </w:rPr>
        <w:t xml:space="preserve">passage of the McKinney Act </w:t>
      </w:r>
      <w:r w:rsidR="004549FA">
        <w:rPr>
          <w:rFonts w:eastAsia="Times New Roman"/>
          <w:szCs w:val="24"/>
        </w:rPr>
        <w:t>was neither</w:t>
      </w:r>
      <w:r w:rsidR="005D4B0A">
        <w:rPr>
          <w:rFonts w:eastAsia="Times New Roman"/>
          <w:szCs w:val="24"/>
        </w:rPr>
        <w:t xml:space="preserve"> absolute </w:t>
      </w:r>
      <w:r w:rsidR="004549FA">
        <w:rPr>
          <w:rFonts w:eastAsia="Times New Roman"/>
          <w:szCs w:val="24"/>
        </w:rPr>
        <w:t>n</w:t>
      </w:r>
      <w:r w:rsidR="005D4B0A">
        <w:rPr>
          <w:rFonts w:eastAsia="Times New Roman"/>
          <w:szCs w:val="24"/>
        </w:rPr>
        <w:t>or complete</w:t>
      </w:r>
      <w:r>
        <w:rPr>
          <w:rFonts w:eastAsia="Times New Roman"/>
          <w:szCs w:val="24"/>
        </w:rPr>
        <w:t>.</w:t>
      </w:r>
    </w:p>
    <w:p w14:paraId="33057871" w14:textId="77777777" w:rsidR="00175347" w:rsidRPr="00F7614F" w:rsidRDefault="00175347" w:rsidP="00F7614F">
      <w:pPr>
        <w:pStyle w:val="ListParagraph"/>
        <w:numPr>
          <w:ilvl w:val="0"/>
          <w:numId w:val="4"/>
        </w:numPr>
        <w:rPr>
          <w:rFonts w:eastAsia="Times New Roman"/>
          <w:szCs w:val="24"/>
        </w:rPr>
      </w:pPr>
      <w:r w:rsidRPr="00175347">
        <w:rPr>
          <w:rFonts w:eastAsia="Times New Roman"/>
          <w:szCs w:val="24"/>
        </w:rPr>
        <w:t xml:space="preserve">It might have </w:t>
      </w:r>
      <w:r w:rsidR="00605289">
        <w:rPr>
          <w:rFonts w:eastAsia="Times New Roman"/>
          <w:szCs w:val="24"/>
        </w:rPr>
        <w:t>marked</w:t>
      </w:r>
      <w:r w:rsidRPr="00175347">
        <w:rPr>
          <w:rFonts w:eastAsia="Times New Roman"/>
          <w:szCs w:val="24"/>
        </w:rPr>
        <w:t xml:space="preserve"> a lost opportunity. The mid-late ‘80s witnessed an unprecedented public focus on the crisis of homelessness and might have provided an opportunity to push Congress to </w:t>
      </w:r>
      <w:r w:rsidR="005949BE">
        <w:rPr>
          <w:rFonts w:eastAsia="Times New Roman"/>
          <w:szCs w:val="24"/>
        </w:rPr>
        <w:t>pass</w:t>
      </w:r>
      <w:r w:rsidRPr="00175347">
        <w:rPr>
          <w:rFonts w:eastAsia="Times New Roman"/>
          <w:szCs w:val="24"/>
        </w:rPr>
        <w:t xml:space="preserve"> more structural reforms. Maria Foscarinis, one of the main NCH lobbyists who pushed for the McKinney Act, raised this possibility in a 1993 law review article.</w:t>
      </w:r>
      <w:r w:rsidR="00F7614F">
        <w:rPr>
          <w:rFonts w:eastAsia="Times New Roman"/>
          <w:szCs w:val="24"/>
        </w:rPr>
        <w:t xml:space="preserve"> </w:t>
      </w:r>
      <w:r w:rsidRPr="00F7614F">
        <w:rPr>
          <w:szCs w:val="24"/>
        </w:rPr>
        <w:t>“Making the argument that homelessness was an urgent crisis permitted us to press Congress to act quickly. Arguing that providing the necessities of survival was morally required allowed us to garner the large bi-partisan majorities we need</w:t>
      </w:r>
      <w:r w:rsidR="002B3860">
        <w:rPr>
          <w:szCs w:val="24"/>
        </w:rPr>
        <w:t>ed</w:t>
      </w:r>
      <w:r w:rsidRPr="00F7614F">
        <w:rPr>
          <w:szCs w:val="24"/>
        </w:rPr>
        <w:t xml:space="preserve"> to get the McKinney Act signed by President Reagan. But the strategy dictated that the solutions provided would be emergency ones. The price of moral consensus may have been the creation of a new lowest common denominator, a lowering of what is the minimum acceptable standard to meet basic needs: shelters a</w:t>
      </w:r>
      <w:r w:rsidR="00F7614F">
        <w:rPr>
          <w:szCs w:val="24"/>
        </w:rPr>
        <w:t>nd soup kitchens</w:t>
      </w:r>
      <w:r w:rsidRPr="00F7614F">
        <w:rPr>
          <w:szCs w:val="24"/>
        </w:rPr>
        <w:t>.”</w:t>
      </w:r>
      <w:r w:rsidR="00F7614F">
        <w:rPr>
          <w:rStyle w:val="FootnoteReference"/>
          <w:szCs w:val="24"/>
        </w:rPr>
        <w:footnoteReference w:id="67"/>
      </w:r>
    </w:p>
    <w:p w14:paraId="73EA604A" w14:textId="77777777" w:rsidR="00175347" w:rsidRDefault="00175347" w:rsidP="00F7614F">
      <w:pPr>
        <w:pStyle w:val="ListParagraph"/>
        <w:numPr>
          <w:ilvl w:val="1"/>
          <w:numId w:val="4"/>
        </w:numPr>
        <w:rPr>
          <w:rFonts w:eastAsia="Times New Roman"/>
          <w:szCs w:val="24"/>
        </w:rPr>
      </w:pPr>
      <w:r>
        <w:rPr>
          <w:rFonts w:eastAsia="Times New Roman"/>
          <w:szCs w:val="24"/>
        </w:rPr>
        <w:t xml:space="preserve">According to Foscarinis, there was no consensus among the advocate community </w:t>
      </w:r>
      <w:r w:rsidR="0021446F">
        <w:rPr>
          <w:rFonts w:eastAsia="Times New Roman"/>
          <w:szCs w:val="24"/>
        </w:rPr>
        <w:t xml:space="preserve">about </w:t>
      </w:r>
      <w:r>
        <w:rPr>
          <w:rFonts w:eastAsia="Times New Roman"/>
          <w:szCs w:val="24"/>
        </w:rPr>
        <w:t xml:space="preserve">what to do after addressing the </w:t>
      </w:r>
      <w:r w:rsidR="00F7614F">
        <w:rPr>
          <w:rFonts w:eastAsia="Times New Roman"/>
          <w:szCs w:val="24"/>
        </w:rPr>
        <w:t xml:space="preserve">emergency needs of the homeless. They were, she suggests, </w:t>
      </w:r>
      <w:r w:rsidR="005949BE">
        <w:rPr>
          <w:rFonts w:eastAsia="Times New Roman"/>
          <w:szCs w:val="24"/>
        </w:rPr>
        <w:t xml:space="preserve">paralyzed by </w:t>
      </w:r>
      <w:r>
        <w:rPr>
          <w:rFonts w:eastAsia="Times New Roman"/>
          <w:szCs w:val="24"/>
        </w:rPr>
        <w:t xml:space="preserve">a sort of “stasis” </w:t>
      </w:r>
      <w:r w:rsidRPr="005949BE">
        <w:rPr>
          <w:rFonts w:eastAsia="Times New Roman"/>
          <w:szCs w:val="24"/>
        </w:rPr>
        <w:t xml:space="preserve">after the passage of </w:t>
      </w:r>
      <w:r w:rsidR="005949BE">
        <w:rPr>
          <w:rFonts w:eastAsia="Times New Roman"/>
          <w:szCs w:val="24"/>
        </w:rPr>
        <w:t xml:space="preserve">the </w:t>
      </w:r>
      <w:r w:rsidRPr="005949BE">
        <w:rPr>
          <w:rFonts w:eastAsia="Times New Roman"/>
          <w:szCs w:val="24"/>
        </w:rPr>
        <w:t>McKinney</w:t>
      </w:r>
      <w:r w:rsidR="005949BE">
        <w:rPr>
          <w:rFonts w:eastAsia="Times New Roman"/>
          <w:szCs w:val="24"/>
        </w:rPr>
        <w:t xml:space="preserve"> Act</w:t>
      </w:r>
      <w:r w:rsidR="006D4AEC">
        <w:rPr>
          <w:rFonts w:eastAsia="Times New Roman"/>
          <w:szCs w:val="24"/>
        </w:rPr>
        <w:t xml:space="preserve"> and the institutionalization of the “homeless lobby.”</w:t>
      </w:r>
      <w:r w:rsidR="00F7614F">
        <w:rPr>
          <w:rFonts w:eastAsia="Times New Roman"/>
          <w:szCs w:val="24"/>
        </w:rPr>
        <w:t xml:space="preserve"> And although she acknowledges that the </w:t>
      </w:r>
      <w:r>
        <w:rPr>
          <w:rFonts w:eastAsia="Times New Roman"/>
          <w:szCs w:val="24"/>
        </w:rPr>
        <w:t>strategic focus on emergency needs made sense</w:t>
      </w:r>
      <w:r w:rsidR="005949BE">
        <w:rPr>
          <w:rFonts w:eastAsia="Times New Roman"/>
          <w:szCs w:val="24"/>
        </w:rPr>
        <w:t xml:space="preserve"> at the time</w:t>
      </w:r>
      <w:r>
        <w:rPr>
          <w:rFonts w:eastAsia="Times New Roman"/>
          <w:szCs w:val="24"/>
        </w:rPr>
        <w:t xml:space="preserve">, given the political climate, she </w:t>
      </w:r>
      <w:r w:rsidR="00F7614F">
        <w:rPr>
          <w:rFonts w:eastAsia="Times New Roman"/>
          <w:szCs w:val="24"/>
        </w:rPr>
        <w:t xml:space="preserve">also </w:t>
      </w:r>
      <w:r>
        <w:rPr>
          <w:rFonts w:eastAsia="Times New Roman"/>
          <w:szCs w:val="24"/>
        </w:rPr>
        <w:t>implicitly suggest</w:t>
      </w:r>
      <w:r w:rsidR="00F7614F">
        <w:rPr>
          <w:rFonts w:eastAsia="Times New Roman"/>
          <w:szCs w:val="24"/>
        </w:rPr>
        <w:t>s</w:t>
      </w:r>
      <w:r>
        <w:rPr>
          <w:rFonts w:eastAsia="Times New Roman"/>
          <w:szCs w:val="24"/>
        </w:rPr>
        <w:t xml:space="preserve"> that a </w:t>
      </w:r>
      <w:r w:rsidR="002B3860">
        <w:rPr>
          <w:rFonts w:eastAsia="Times New Roman"/>
          <w:szCs w:val="24"/>
        </w:rPr>
        <w:t>firmer</w:t>
      </w:r>
      <w:r>
        <w:rPr>
          <w:rFonts w:eastAsia="Times New Roman"/>
          <w:szCs w:val="24"/>
        </w:rPr>
        <w:t xml:space="preserve"> push for more structural reforms might also have born fruit.</w:t>
      </w:r>
      <w:r w:rsidR="00F7614F">
        <w:rPr>
          <w:rStyle w:val="FootnoteReference"/>
          <w:rFonts w:eastAsia="Times New Roman"/>
          <w:szCs w:val="24"/>
        </w:rPr>
        <w:footnoteReference w:id="68"/>
      </w:r>
    </w:p>
    <w:p w14:paraId="017CDD8A" w14:textId="77777777" w:rsidR="002F5409" w:rsidRDefault="002F5409" w:rsidP="002F5409">
      <w:pPr>
        <w:pStyle w:val="ListParagraph"/>
        <w:ind w:left="1800"/>
        <w:rPr>
          <w:rFonts w:eastAsia="Times New Roman"/>
          <w:szCs w:val="24"/>
        </w:rPr>
      </w:pPr>
    </w:p>
    <w:p w14:paraId="2E4BA4EA" w14:textId="77777777" w:rsidR="00F0768E" w:rsidRDefault="00175347" w:rsidP="002F5409">
      <w:pPr>
        <w:pStyle w:val="ListParagraph"/>
        <w:numPr>
          <w:ilvl w:val="0"/>
          <w:numId w:val="4"/>
        </w:numPr>
        <w:rPr>
          <w:rFonts w:eastAsia="Times New Roman"/>
          <w:szCs w:val="24"/>
        </w:rPr>
      </w:pPr>
      <w:r w:rsidRPr="002F5409">
        <w:rPr>
          <w:rFonts w:eastAsia="Times New Roman"/>
          <w:szCs w:val="24"/>
        </w:rPr>
        <w:t>The success of the fed</w:t>
      </w:r>
      <w:r w:rsidR="001B75C9" w:rsidRPr="002F5409">
        <w:rPr>
          <w:rFonts w:eastAsia="Times New Roman"/>
          <w:szCs w:val="24"/>
        </w:rPr>
        <w:t xml:space="preserve">eral HCH program depended on </w:t>
      </w:r>
      <w:r w:rsidR="0021446F">
        <w:rPr>
          <w:rFonts w:eastAsia="Times New Roman"/>
          <w:szCs w:val="24"/>
        </w:rPr>
        <w:t>a</w:t>
      </w:r>
      <w:r w:rsidR="001B75C9" w:rsidRPr="002F5409">
        <w:rPr>
          <w:rFonts w:eastAsia="Times New Roman"/>
          <w:szCs w:val="24"/>
        </w:rPr>
        <w:t xml:space="preserve"> consistent</w:t>
      </w:r>
      <w:r w:rsidR="0021446F">
        <w:rPr>
          <w:rFonts w:eastAsia="Times New Roman"/>
          <w:szCs w:val="24"/>
        </w:rPr>
        <w:t xml:space="preserve"> stream of</w:t>
      </w:r>
      <w:r w:rsidR="001B75C9" w:rsidRPr="002F5409">
        <w:rPr>
          <w:rFonts w:eastAsia="Times New Roman"/>
          <w:szCs w:val="24"/>
        </w:rPr>
        <w:t xml:space="preserve"> funding. </w:t>
      </w:r>
      <w:r w:rsidR="00F0768E">
        <w:rPr>
          <w:rFonts w:eastAsia="Times New Roman"/>
          <w:szCs w:val="24"/>
        </w:rPr>
        <w:t xml:space="preserve">Guaranteeing this funding has required </w:t>
      </w:r>
      <w:r w:rsidR="00F7614F">
        <w:rPr>
          <w:rFonts w:eastAsia="Times New Roman"/>
          <w:szCs w:val="24"/>
        </w:rPr>
        <w:t xml:space="preserve">continual </w:t>
      </w:r>
      <w:r w:rsidR="00381DA7">
        <w:rPr>
          <w:rFonts w:eastAsia="Times New Roman"/>
          <w:szCs w:val="24"/>
        </w:rPr>
        <w:t>pressure from advocates</w:t>
      </w:r>
      <w:r w:rsidR="00F87004">
        <w:rPr>
          <w:rFonts w:eastAsia="Times New Roman"/>
          <w:szCs w:val="24"/>
        </w:rPr>
        <w:t xml:space="preserve"> and according to Jim Wright, </w:t>
      </w:r>
      <w:r w:rsidR="0021446F">
        <w:rPr>
          <w:rFonts w:eastAsia="Times New Roman"/>
          <w:szCs w:val="24"/>
        </w:rPr>
        <w:t>who has testified to Congress on its behalf on several occasions</w:t>
      </w:r>
      <w:r w:rsidR="00F87004">
        <w:rPr>
          <w:rFonts w:eastAsia="Times New Roman"/>
          <w:szCs w:val="24"/>
        </w:rPr>
        <w:t>, the resistance to the program from Republicans became significantly more intense in the subsequent years.</w:t>
      </w:r>
    </w:p>
    <w:p w14:paraId="27027E2D" w14:textId="77777777" w:rsidR="00F87004" w:rsidRDefault="00F87004" w:rsidP="00F87004">
      <w:pPr>
        <w:pStyle w:val="ListParagraph"/>
        <w:numPr>
          <w:ilvl w:val="1"/>
          <w:numId w:val="4"/>
        </w:numPr>
        <w:rPr>
          <w:rFonts w:eastAsia="Times New Roman"/>
          <w:szCs w:val="24"/>
        </w:rPr>
      </w:pPr>
      <w:r>
        <w:rPr>
          <w:rFonts w:eastAsia="Times New Roman"/>
          <w:szCs w:val="24"/>
        </w:rPr>
        <w:t xml:space="preserve">Wright thought this opposition stemmed not merely from a concern over costs but also from a sense that the crisis of </w:t>
      </w:r>
      <w:r w:rsidR="00536225">
        <w:rPr>
          <w:rFonts w:eastAsia="Times New Roman"/>
          <w:szCs w:val="24"/>
        </w:rPr>
        <w:t>homelessness had been “solved</w:t>
      </w:r>
      <w:r w:rsidR="00F7614F">
        <w:rPr>
          <w:rFonts w:eastAsia="Times New Roman"/>
          <w:szCs w:val="24"/>
        </w:rPr>
        <w:t>”</w:t>
      </w:r>
      <w:r w:rsidR="00536225">
        <w:rPr>
          <w:rFonts w:eastAsia="Times New Roman"/>
          <w:szCs w:val="24"/>
        </w:rPr>
        <w:t xml:space="preserve"> through the passage of the McKinney Act.</w:t>
      </w:r>
      <w:r w:rsidR="00F7614F">
        <w:rPr>
          <w:rStyle w:val="FootnoteReference"/>
          <w:rFonts w:eastAsia="Times New Roman"/>
          <w:szCs w:val="24"/>
        </w:rPr>
        <w:footnoteReference w:id="69"/>
      </w:r>
    </w:p>
    <w:p w14:paraId="25AF492C" w14:textId="77777777" w:rsidR="00F0768E" w:rsidRDefault="007C30D9" w:rsidP="00F0768E">
      <w:pPr>
        <w:pStyle w:val="ListParagraph"/>
        <w:numPr>
          <w:ilvl w:val="1"/>
          <w:numId w:val="4"/>
        </w:numPr>
        <w:rPr>
          <w:rFonts w:eastAsia="Times New Roman"/>
          <w:szCs w:val="24"/>
        </w:rPr>
      </w:pPr>
      <w:r>
        <w:rPr>
          <w:rFonts w:eastAsia="Times New Roman"/>
          <w:szCs w:val="24"/>
        </w:rPr>
        <w:t>This battle over funding</w:t>
      </w:r>
      <w:r w:rsidR="00381DA7">
        <w:rPr>
          <w:rFonts w:eastAsia="Times New Roman"/>
          <w:szCs w:val="24"/>
        </w:rPr>
        <w:t xml:space="preserve"> has been an issue with homeless programs more gener</w:t>
      </w:r>
      <w:r w:rsidR="008332B0">
        <w:rPr>
          <w:rFonts w:eastAsia="Times New Roman"/>
          <w:szCs w:val="24"/>
        </w:rPr>
        <w:t>ally. As the National Coalition for the Homeless reported in 2006,</w:t>
      </w:r>
      <w:r w:rsidR="00381DA7">
        <w:rPr>
          <w:rFonts w:eastAsia="Times New Roman"/>
          <w:szCs w:val="24"/>
        </w:rPr>
        <w:t xml:space="preserve"> </w:t>
      </w:r>
      <w:r w:rsidR="00376182">
        <w:rPr>
          <w:rFonts w:eastAsia="Times New Roman"/>
          <w:szCs w:val="24"/>
        </w:rPr>
        <w:t>“</w:t>
      </w:r>
      <w:r w:rsidR="00F0768E" w:rsidRPr="00143702">
        <w:rPr>
          <w:rFonts w:eastAsia="Times New Roman"/>
          <w:szCs w:val="24"/>
        </w:rPr>
        <w:t>Congress</w:t>
      </w:r>
      <w:r w:rsidR="00F0768E">
        <w:rPr>
          <w:rFonts w:eastAsia="Times New Roman"/>
          <w:szCs w:val="24"/>
        </w:rPr>
        <w:t xml:space="preserve"> </w:t>
      </w:r>
      <w:r w:rsidR="00F0768E" w:rsidRPr="00143702">
        <w:rPr>
          <w:rFonts w:eastAsia="Times New Roman"/>
          <w:szCs w:val="24"/>
        </w:rPr>
        <w:t>authori</w:t>
      </w:r>
      <w:r w:rsidR="00F0768E">
        <w:rPr>
          <w:rFonts w:eastAsia="Times New Roman"/>
          <w:szCs w:val="24"/>
        </w:rPr>
        <w:t>z</w:t>
      </w:r>
      <w:r w:rsidR="00F0768E" w:rsidRPr="00143702">
        <w:rPr>
          <w:rFonts w:eastAsia="Times New Roman"/>
          <w:szCs w:val="24"/>
        </w:rPr>
        <w:t>ed just</w:t>
      </w:r>
      <w:r w:rsidR="00F0768E">
        <w:rPr>
          <w:rFonts w:eastAsia="Times New Roman"/>
          <w:szCs w:val="24"/>
        </w:rPr>
        <w:t xml:space="preserve"> </w:t>
      </w:r>
      <w:r w:rsidR="00F0768E" w:rsidRPr="00143702">
        <w:rPr>
          <w:rFonts w:eastAsia="Times New Roman"/>
          <w:szCs w:val="24"/>
        </w:rPr>
        <w:t>over $1 bi</w:t>
      </w:r>
      <w:r w:rsidR="00F0768E">
        <w:rPr>
          <w:rFonts w:eastAsia="Times New Roman"/>
          <w:szCs w:val="24"/>
        </w:rPr>
        <w:t>lli</w:t>
      </w:r>
      <w:r w:rsidR="00F0768E" w:rsidRPr="00143702">
        <w:rPr>
          <w:rFonts w:eastAsia="Times New Roman"/>
          <w:szCs w:val="24"/>
        </w:rPr>
        <w:t>on in</w:t>
      </w:r>
      <w:r w:rsidR="00F0768E">
        <w:rPr>
          <w:rFonts w:eastAsia="Times New Roman"/>
          <w:szCs w:val="24"/>
        </w:rPr>
        <w:t xml:space="preserve"> </w:t>
      </w:r>
      <w:r w:rsidR="00F0768E" w:rsidRPr="00143702">
        <w:rPr>
          <w:rFonts w:eastAsia="Times New Roman"/>
          <w:szCs w:val="24"/>
        </w:rPr>
        <w:t>expenditure</w:t>
      </w:r>
      <w:r w:rsidR="00F0768E">
        <w:rPr>
          <w:rFonts w:eastAsia="Times New Roman"/>
          <w:szCs w:val="24"/>
        </w:rPr>
        <w:t>s for Mc</w:t>
      </w:r>
      <w:r w:rsidR="00F0768E" w:rsidRPr="00143702">
        <w:rPr>
          <w:rFonts w:eastAsia="Times New Roman"/>
          <w:szCs w:val="24"/>
        </w:rPr>
        <w:t>K</w:t>
      </w:r>
      <w:r w:rsidR="00F0768E">
        <w:rPr>
          <w:rFonts w:eastAsia="Times New Roman"/>
          <w:szCs w:val="24"/>
        </w:rPr>
        <w:t>inney Act programs for 1987 and 1988; however, a total $712 million was a</w:t>
      </w:r>
      <w:r w:rsidR="00F0768E" w:rsidRPr="00143702">
        <w:rPr>
          <w:rFonts w:eastAsia="Times New Roman"/>
          <w:szCs w:val="24"/>
        </w:rPr>
        <w:t>ppropri</w:t>
      </w:r>
      <w:r w:rsidR="00F0768E">
        <w:rPr>
          <w:rFonts w:eastAsia="Times New Roman"/>
          <w:szCs w:val="24"/>
        </w:rPr>
        <w:t xml:space="preserve">ated for those years. In subsequent years, overall </w:t>
      </w:r>
      <w:r w:rsidR="00F0768E" w:rsidRPr="00143702">
        <w:rPr>
          <w:rFonts w:eastAsia="Times New Roman"/>
          <w:szCs w:val="24"/>
        </w:rPr>
        <w:t>fundi</w:t>
      </w:r>
      <w:r w:rsidR="00F0768E">
        <w:rPr>
          <w:rFonts w:eastAsia="Times New Roman"/>
          <w:szCs w:val="24"/>
        </w:rPr>
        <w:t xml:space="preserve">ng levels increased from </w:t>
      </w:r>
      <w:r w:rsidR="00F0768E" w:rsidRPr="00143702">
        <w:rPr>
          <w:rFonts w:eastAsia="Times New Roman"/>
          <w:szCs w:val="24"/>
        </w:rPr>
        <w:t>$350.2</w:t>
      </w:r>
      <w:r w:rsidR="00F0768E">
        <w:rPr>
          <w:rFonts w:eastAsia="Times New Roman"/>
          <w:szCs w:val="24"/>
        </w:rPr>
        <w:t xml:space="preserve"> million in FY87 to the all-time high </w:t>
      </w:r>
      <w:r w:rsidR="00F0768E" w:rsidRPr="00143702">
        <w:rPr>
          <w:rFonts w:eastAsia="Times New Roman"/>
          <w:szCs w:val="24"/>
        </w:rPr>
        <w:t>of $1.49 b</w:t>
      </w:r>
      <w:r w:rsidR="00F0768E">
        <w:rPr>
          <w:rFonts w:eastAsia="Times New Roman"/>
          <w:szCs w:val="24"/>
        </w:rPr>
        <w:t xml:space="preserve">illion in FY95. Recently, however, support for McKinney-Vento Acts programs has declined. The share of the US budget allocated to Homeless Assistance Grants has decreased </w:t>
      </w:r>
      <w:r w:rsidR="00F0768E" w:rsidRPr="00143702">
        <w:rPr>
          <w:rFonts w:eastAsia="Times New Roman"/>
          <w:szCs w:val="24"/>
        </w:rPr>
        <w:t>by 8% ove</w:t>
      </w:r>
      <w:r w:rsidR="00F87004">
        <w:rPr>
          <w:rFonts w:eastAsia="Times New Roman"/>
          <w:szCs w:val="24"/>
        </w:rPr>
        <w:t>r the past four</w:t>
      </w:r>
      <w:r w:rsidR="00F0768E">
        <w:rPr>
          <w:rFonts w:eastAsia="Times New Roman"/>
          <w:szCs w:val="24"/>
        </w:rPr>
        <w:t xml:space="preserve"> years, and by 28% since 1995, when the homeless plans were consolidated…In FY94, the Interagency Council on the Homeless Lost its </w:t>
      </w:r>
      <w:r w:rsidR="00F0768E" w:rsidRPr="00143702">
        <w:rPr>
          <w:rFonts w:eastAsia="Times New Roman"/>
          <w:szCs w:val="24"/>
        </w:rPr>
        <w:t>fundi</w:t>
      </w:r>
      <w:r w:rsidR="00F0768E">
        <w:rPr>
          <w:rFonts w:eastAsia="Times New Roman"/>
          <w:szCs w:val="24"/>
        </w:rPr>
        <w:t>ng and was made part of the White House’s Domestic Policy Council. In FY95, funding for the Job Training for the Homeless program was terminated. In FY96, funding for McKinney-Vento pro</w:t>
      </w:r>
      <w:r w:rsidR="00376182">
        <w:rPr>
          <w:rFonts w:eastAsia="Times New Roman"/>
          <w:szCs w:val="24"/>
        </w:rPr>
        <w:t>grams was cut by a total of 27%.</w:t>
      </w:r>
      <w:r w:rsidR="00F0768E">
        <w:rPr>
          <w:rFonts w:eastAsia="Times New Roman"/>
          <w:szCs w:val="24"/>
        </w:rPr>
        <w:t>”</w:t>
      </w:r>
      <w:r w:rsidR="008332B0">
        <w:rPr>
          <w:rStyle w:val="FootnoteReference"/>
          <w:rFonts w:eastAsia="Times New Roman"/>
          <w:szCs w:val="24"/>
        </w:rPr>
        <w:footnoteReference w:id="70"/>
      </w:r>
    </w:p>
    <w:p w14:paraId="5096DD62" w14:textId="77777777" w:rsidR="00F0768E" w:rsidRDefault="00C65772" w:rsidP="001B6847">
      <w:pPr>
        <w:pStyle w:val="ListParagraph"/>
        <w:numPr>
          <w:ilvl w:val="1"/>
          <w:numId w:val="4"/>
        </w:numPr>
        <w:rPr>
          <w:rFonts w:eastAsia="Times New Roman"/>
          <w:szCs w:val="24"/>
        </w:rPr>
      </w:pPr>
      <w:r>
        <w:rPr>
          <w:rFonts w:eastAsia="Times New Roman"/>
          <w:szCs w:val="24"/>
        </w:rPr>
        <w:t xml:space="preserve">Appropriations for HCH were made through the Health Resources and Services Administration (HRSA), which administered the various health centers, but the funds were not earmarked specifically for HCH centers until 1996 (see below). In </w:t>
      </w:r>
      <w:r w:rsidR="001B6847">
        <w:rPr>
          <w:rFonts w:eastAsia="Times New Roman"/>
          <w:szCs w:val="24"/>
        </w:rPr>
        <w:t xml:space="preserve">FY </w:t>
      </w:r>
      <w:r>
        <w:rPr>
          <w:rFonts w:eastAsia="Times New Roman"/>
          <w:szCs w:val="24"/>
        </w:rPr>
        <w:t xml:space="preserve">1987, $46 million was appropriated for HRSA; in 1988, </w:t>
      </w:r>
      <w:r w:rsidR="001B6847">
        <w:rPr>
          <w:rFonts w:eastAsia="Times New Roman"/>
          <w:szCs w:val="24"/>
        </w:rPr>
        <w:t>$14.3 million, in 1989 $14.8 million, in 1990, $35.6 million, in 1991, $50.9 million, in 1992,</w:t>
      </w:r>
      <w:r w:rsidR="0068021A">
        <w:rPr>
          <w:rFonts w:eastAsia="Times New Roman"/>
          <w:szCs w:val="24"/>
        </w:rPr>
        <w:t xml:space="preserve"> $55.9 million</w:t>
      </w:r>
      <w:r w:rsidR="006D4AEC">
        <w:rPr>
          <w:rFonts w:eastAsia="Times New Roman"/>
          <w:szCs w:val="24"/>
        </w:rPr>
        <w:t>.</w:t>
      </w:r>
      <w:r w:rsidR="006D4AEC">
        <w:rPr>
          <w:rStyle w:val="FootnoteReference"/>
          <w:rFonts w:eastAsia="Times New Roman"/>
          <w:szCs w:val="24"/>
        </w:rPr>
        <w:footnoteReference w:id="71"/>
      </w:r>
    </w:p>
    <w:p w14:paraId="46B7EA3B" w14:textId="77777777" w:rsidR="001B6847" w:rsidRDefault="001B6847" w:rsidP="001B6847">
      <w:pPr>
        <w:pStyle w:val="ListParagraph"/>
        <w:ind w:left="1800"/>
        <w:rPr>
          <w:rFonts w:eastAsia="Times New Roman"/>
          <w:szCs w:val="24"/>
        </w:rPr>
      </w:pPr>
    </w:p>
    <w:p w14:paraId="18A1B1B4" w14:textId="77777777" w:rsidR="00175347" w:rsidRPr="002F5409" w:rsidRDefault="001B75C9" w:rsidP="002F5409">
      <w:pPr>
        <w:pStyle w:val="ListParagraph"/>
        <w:numPr>
          <w:ilvl w:val="0"/>
          <w:numId w:val="4"/>
        </w:numPr>
        <w:rPr>
          <w:rFonts w:eastAsia="Times New Roman"/>
          <w:szCs w:val="24"/>
        </w:rPr>
      </w:pPr>
      <w:r w:rsidRPr="002F5409">
        <w:rPr>
          <w:rFonts w:eastAsia="Times New Roman"/>
          <w:szCs w:val="24"/>
        </w:rPr>
        <w:t>Several of the advocates and congressional staffers with whom I spoke mentioned leg</w:t>
      </w:r>
      <w:r w:rsidR="002F5409" w:rsidRPr="002F5409">
        <w:rPr>
          <w:rFonts w:eastAsia="Times New Roman"/>
          <w:szCs w:val="24"/>
        </w:rPr>
        <w:t>islative changes to the funding</w:t>
      </w:r>
      <w:r w:rsidR="00175347" w:rsidRPr="002F5409">
        <w:rPr>
          <w:rFonts w:eastAsia="Times New Roman"/>
          <w:szCs w:val="24"/>
        </w:rPr>
        <w:t xml:space="preserve"> </w:t>
      </w:r>
      <w:r w:rsidR="002F5409" w:rsidRPr="002F5409">
        <w:rPr>
          <w:rFonts w:eastAsia="Times New Roman"/>
          <w:szCs w:val="24"/>
        </w:rPr>
        <w:t xml:space="preserve">mechanism supporting the federal HCH program as being </w:t>
      </w:r>
      <w:r w:rsidR="00585271">
        <w:rPr>
          <w:rFonts w:eastAsia="Times New Roman"/>
          <w:szCs w:val="24"/>
        </w:rPr>
        <w:t xml:space="preserve">just </w:t>
      </w:r>
      <w:r w:rsidR="002F5409" w:rsidRPr="002F5409">
        <w:rPr>
          <w:rFonts w:eastAsia="Times New Roman"/>
          <w:szCs w:val="24"/>
        </w:rPr>
        <w:t>as significant as the init</w:t>
      </w:r>
      <w:r w:rsidR="00585271">
        <w:rPr>
          <w:rFonts w:eastAsia="Times New Roman"/>
          <w:szCs w:val="24"/>
        </w:rPr>
        <w:t>ial passage of the McKinney Act in promoting and sustaining HCH nation-wide.</w:t>
      </w:r>
    </w:p>
    <w:p w14:paraId="0E2AF8D2" w14:textId="77777777" w:rsidR="00F0768E" w:rsidRDefault="00F0768E" w:rsidP="002F5409">
      <w:pPr>
        <w:ind w:left="720"/>
        <w:rPr>
          <w:rFonts w:eastAsia="Times New Roman"/>
          <w:szCs w:val="24"/>
        </w:rPr>
      </w:pPr>
    </w:p>
    <w:p w14:paraId="21984D22" w14:textId="77777777" w:rsidR="00EE0177" w:rsidRPr="00F87004" w:rsidRDefault="002F5409" w:rsidP="00927FF0">
      <w:pPr>
        <w:pStyle w:val="ListParagraph"/>
        <w:numPr>
          <w:ilvl w:val="0"/>
          <w:numId w:val="4"/>
        </w:numPr>
        <w:rPr>
          <w:rFonts w:eastAsia="Times New Roman"/>
          <w:szCs w:val="24"/>
        </w:rPr>
      </w:pPr>
      <w:r w:rsidRPr="00F87004">
        <w:rPr>
          <w:rFonts w:eastAsia="Times New Roman"/>
          <w:szCs w:val="24"/>
        </w:rPr>
        <w:t xml:space="preserve">The first major funding change to the program occurred in </w:t>
      </w:r>
      <w:r w:rsidR="00F87004">
        <w:rPr>
          <w:rFonts w:eastAsia="Times New Roman"/>
          <w:szCs w:val="24"/>
        </w:rPr>
        <w:t>1989 through the establishment of Federal</w:t>
      </w:r>
      <w:r w:rsidR="00F87A57">
        <w:rPr>
          <w:rFonts w:eastAsia="Times New Roman"/>
          <w:szCs w:val="24"/>
        </w:rPr>
        <w:t>ly</w:t>
      </w:r>
      <w:r w:rsidR="00F87004">
        <w:rPr>
          <w:rFonts w:eastAsia="Times New Roman"/>
          <w:szCs w:val="24"/>
        </w:rPr>
        <w:t xml:space="preserve"> Qualified Health Centers</w:t>
      </w:r>
      <w:r w:rsidR="00EE0177">
        <w:rPr>
          <w:rFonts w:eastAsia="Times New Roman"/>
          <w:szCs w:val="24"/>
        </w:rPr>
        <w:t xml:space="preserve"> (FQHC)</w:t>
      </w:r>
      <w:r w:rsidR="00F87A57">
        <w:rPr>
          <w:rFonts w:eastAsia="Times New Roman"/>
          <w:szCs w:val="24"/>
        </w:rPr>
        <w:t xml:space="preserve"> through the Omnibus Budget Reconciliation Act</w:t>
      </w:r>
      <w:r w:rsidR="00F619F0">
        <w:rPr>
          <w:rFonts w:eastAsia="Times New Roman"/>
          <w:szCs w:val="24"/>
        </w:rPr>
        <w:t xml:space="preserve"> (introduced in the House by Henry Waxman)</w:t>
      </w:r>
      <w:r w:rsidR="00F87A57">
        <w:rPr>
          <w:rFonts w:eastAsia="Times New Roman"/>
          <w:szCs w:val="24"/>
        </w:rPr>
        <w:t xml:space="preserve">. </w:t>
      </w:r>
      <w:r w:rsidR="00927FF0">
        <w:rPr>
          <w:rFonts w:eastAsia="Times New Roman"/>
          <w:szCs w:val="24"/>
        </w:rPr>
        <w:t>“</w:t>
      </w:r>
      <w:r w:rsidR="00F87004" w:rsidRPr="00927FF0">
        <w:rPr>
          <w:rFonts w:eastAsia="Times New Roman"/>
          <w:color w:val="000000"/>
          <w:szCs w:val="24"/>
        </w:rPr>
        <w:t>The creating legislation was calculated to address concerns that health centers were using federal grant funds intended to support health care for the uninsured to subsidize treatment for Medicaid patients instead, due to state Medicaid payment rates being insufficient to cover cost of care. The FQHC pr</w:t>
      </w:r>
      <w:r w:rsidR="00816735" w:rsidRPr="00927FF0">
        <w:rPr>
          <w:rFonts w:eastAsia="Times New Roman"/>
          <w:color w:val="000000"/>
          <w:szCs w:val="24"/>
        </w:rPr>
        <w:t>ogram established preferential ‘cost based’</w:t>
      </w:r>
      <w:r w:rsidR="00F87004" w:rsidRPr="00927FF0">
        <w:rPr>
          <w:rFonts w:eastAsia="Times New Roman"/>
          <w:color w:val="000000"/>
          <w:szCs w:val="24"/>
        </w:rPr>
        <w:t xml:space="preserve"> reimbursement for FQHCs u</w:t>
      </w:r>
      <w:r w:rsidR="00927FF0">
        <w:rPr>
          <w:rFonts w:eastAsia="Times New Roman"/>
          <w:color w:val="000000"/>
          <w:szCs w:val="24"/>
        </w:rPr>
        <w:t>nder both Medicaid and Medicare,</w:t>
      </w:r>
      <w:r w:rsidR="00F87004" w:rsidRPr="00927FF0">
        <w:rPr>
          <w:rFonts w:eastAsia="Times New Roman"/>
          <w:color w:val="000000"/>
          <w:szCs w:val="24"/>
        </w:rPr>
        <w:t>”</w:t>
      </w:r>
      <w:r w:rsidR="00927FF0">
        <w:rPr>
          <w:rFonts w:eastAsia="Times New Roman"/>
          <w:color w:val="000000"/>
          <w:szCs w:val="24"/>
        </w:rPr>
        <w:t xml:space="preserve"> thereby freeing up more funds for the care of the uninsured.</w:t>
      </w:r>
      <w:r w:rsidR="00816735">
        <w:rPr>
          <w:rStyle w:val="FootnoteReference"/>
          <w:rFonts w:eastAsia="Times New Roman"/>
          <w:color w:val="000000"/>
          <w:szCs w:val="24"/>
        </w:rPr>
        <w:footnoteReference w:id="72"/>
      </w:r>
      <w:r w:rsidR="00927FF0">
        <w:rPr>
          <w:rFonts w:eastAsia="Times New Roman"/>
          <w:color w:val="000000"/>
          <w:szCs w:val="24"/>
        </w:rPr>
        <w:t xml:space="preserve"> Community Health Centers, Migrant Health Centers, Health Care for the Homeless Centers, and Public Housing Primary Care Programs were all qualified for federal grants under the program.</w:t>
      </w:r>
    </w:p>
    <w:p w14:paraId="6AD3D7B5" w14:textId="77777777" w:rsidR="00F0768E" w:rsidRPr="00EE0177" w:rsidRDefault="00F87004" w:rsidP="00EE0177">
      <w:pPr>
        <w:pStyle w:val="ListParagraph"/>
        <w:numPr>
          <w:ilvl w:val="1"/>
          <w:numId w:val="4"/>
        </w:numPr>
        <w:rPr>
          <w:rFonts w:eastAsia="Times New Roman"/>
          <w:szCs w:val="24"/>
        </w:rPr>
      </w:pPr>
      <w:r w:rsidRPr="00EE0177">
        <w:rPr>
          <w:rFonts w:eastAsia="Times New Roman"/>
          <w:color w:val="000000"/>
          <w:szCs w:val="24"/>
        </w:rPr>
        <w:t xml:space="preserve">Schneider </w:t>
      </w:r>
      <w:r w:rsidR="00C5468C">
        <w:rPr>
          <w:rFonts w:eastAsia="Times New Roman"/>
          <w:color w:val="000000"/>
          <w:szCs w:val="24"/>
        </w:rPr>
        <w:t xml:space="preserve">helped to draft the </w:t>
      </w:r>
      <w:r w:rsidRPr="00EE0177">
        <w:rPr>
          <w:rFonts w:eastAsia="Times New Roman"/>
          <w:color w:val="000000"/>
          <w:szCs w:val="24"/>
        </w:rPr>
        <w:t>section of the Act</w:t>
      </w:r>
      <w:r w:rsidR="00D2291C">
        <w:rPr>
          <w:rFonts w:eastAsia="Times New Roman"/>
          <w:color w:val="000000"/>
          <w:szCs w:val="24"/>
        </w:rPr>
        <w:t xml:space="preserve"> that dealt with</w:t>
      </w:r>
      <w:r w:rsidR="00047B50">
        <w:rPr>
          <w:rFonts w:eastAsia="Times New Roman"/>
          <w:color w:val="000000"/>
          <w:szCs w:val="24"/>
        </w:rPr>
        <w:t xml:space="preserve"> the health center programs</w:t>
      </w:r>
      <w:r w:rsidRPr="00EE0177">
        <w:rPr>
          <w:rFonts w:eastAsia="Times New Roman"/>
          <w:color w:val="000000"/>
          <w:szCs w:val="24"/>
        </w:rPr>
        <w:t xml:space="preserve"> and told me that the expertise he gained on the HCH Nationa</w:t>
      </w:r>
      <w:r w:rsidR="000E49F1">
        <w:rPr>
          <w:rFonts w:eastAsia="Times New Roman"/>
          <w:color w:val="000000"/>
          <w:szCs w:val="24"/>
        </w:rPr>
        <w:t xml:space="preserve">l Advisory Committee </w:t>
      </w:r>
      <w:r w:rsidRPr="00EE0177">
        <w:rPr>
          <w:rFonts w:eastAsia="Times New Roman"/>
          <w:color w:val="000000"/>
          <w:szCs w:val="24"/>
        </w:rPr>
        <w:t>assisted him in this regard.</w:t>
      </w:r>
      <w:r w:rsidR="00047B50">
        <w:rPr>
          <w:rFonts w:eastAsia="Times New Roman"/>
          <w:color w:val="000000"/>
          <w:szCs w:val="24"/>
        </w:rPr>
        <w:t xml:space="preserve"> The Act gav</w:t>
      </w:r>
      <w:r w:rsidR="00EE0177">
        <w:rPr>
          <w:rFonts w:eastAsia="Times New Roman"/>
          <w:color w:val="000000"/>
          <w:szCs w:val="24"/>
        </w:rPr>
        <w:t xml:space="preserve">e HCH centers several exemptions from requirements </w:t>
      </w:r>
      <w:r w:rsidR="00C64B4E">
        <w:rPr>
          <w:rFonts w:eastAsia="Times New Roman"/>
          <w:color w:val="000000"/>
          <w:szCs w:val="24"/>
        </w:rPr>
        <w:t>applied to other FQHCs, including those which required FQHCs to</w:t>
      </w:r>
      <w:r w:rsidR="00EE0177">
        <w:rPr>
          <w:rFonts w:eastAsia="Times New Roman"/>
          <w:color w:val="000000"/>
          <w:szCs w:val="24"/>
        </w:rPr>
        <w:t xml:space="preserve"> have boards the majority of which were comprised of individuals using the health service, and </w:t>
      </w:r>
      <w:r w:rsidR="00FF5248">
        <w:rPr>
          <w:rFonts w:eastAsia="Times New Roman"/>
          <w:color w:val="000000"/>
          <w:szCs w:val="24"/>
        </w:rPr>
        <w:t xml:space="preserve">requirements that FQHCs </w:t>
      </w:r>
      <w:r w:rsidR="00EE0177">
        <w:rPr>
          <w:rFonts w:eastAsia="Times New Roman"/>
          <w:color w:val="000000"/>
          <w:szCs w:val="24"/>
        </w:rPr>
        <w:t>be placed in medically licensed clinics</w:t>
      </w:r>
      <w:r w:rsidR="00952D6F">
        <w:rPr>
          <w:rFonts w:eastAsia="Times New Roman"/>
          <w:color w:val="000000"/>
          <w:szCs w:val="24"/>
        </w:rPr>
        <w:t>.</w:t>
      </w:r>
      <w:r w:rsidR="00960202">
        <w:rPr>
          <w:rStyle w:val="FootnoteReference"/>
          <w:rFonts w:eastAsia="Times New Roman"/>
          <w:color w:val="000000"/>
          <w:szCs w:val="24"/>
        </w:rPr>
        <w:footnoteReference w:id="73"/>
      </w:r>
    </w:p>
    <w:p w14:paraId="5C072A19" w14:textId="77777777" w:rsidR="00175347" w:rsidRDefault="00175347" w:rsidP="00CD2B3B">
      <w:pPr>
        <w:rPr>
          <w:rFonts w:eastAsia="Times New Roman"/>
          <w:szCs w:val="24"/>
        </w:rPr>
      </w:pPr>
    </w:p>
    <w:p w14:paraId="19E6D7ED" w14:textId="77777777" w:rsidR="003F061A" w:rsidRPr="00176FDC" w:rsidRDefault="00176FDC" w:rsidP="00176FDC">
      <w:pPr>
        <w:pStyle w:val="ListParagraph"/>
        <w:numPr>
          <w:ilvl w:val="0"/>
          <w:numId w:val="4"/>
        </w:numPr>
        <w:rPr>
          <w:szCs w:val="24"/>
        </w:rPr>
      </w:pPr>
      <w:r w:rsidRPr="00176FDC">
        <w:rPr>
          <w:szCs w:val="24"/>
        </w:rPr>
        <w:t>In 1996, another major legislative change occurred with the Health Centers Consolidation Act</w:t>
      </w:r>
      <w:r w:rsidR="00C144E6">
        <w:rPr>
          <w:szCs w:val="24"/>
        </w:rPr>
        <w:t>, which apportioned to HCH centers a designated percentage of HRSA funds</w:t>
      </w:r>
      <w:r w:rsidRPr="00176FDC">
        <w:rPr>
          <w:szCs w:val="24"/>
        </w:rPr>
        <w:t>.</w:t>
      </w:r>
      <w:r w:rsidR="00C144E6">
        <w:rPr>
          <w:rStyle w:val="FootnoteReference"/>
          <w:szCs w:val="24"/>
        </w:rPr>
        <w:footnoteReference w:id="74"/>
      </w:r>
    </w:p>
    <w:p w14:paraId="47F66694" w14:textId="77777777" w:rsidR="00BF74EF" w:rsidRPr="00176FDC" w:rsidRDefault="00BF74EF" w:rsidP="00BF74EF">
      <w:pPr>
        <w:pStyle w:val="ListParagraph"/>
        <w:numPr>
          <w:ilvl w:val="1"/>
          <w:numId w:val="4"/>
        </w:numPr>
        <w:rPr>
          <w:szCs w:val="24"/>
        </w:rPr>
      </w:pPr>
      <w:r w:rsidRPr="00176FDC">
        <w:rPr>
          <w:rFonts w:eastAsia="Times New Roman"/>
          <w:szCs w:val="24"/>
        </w:rPr>
        <w:t>“In 1996,</w:t>
      </w:r>
      <w:r w:rsidR="00954180" w:rsidRPr="00176FDC">
        <w:rPr>
          <w:rFonts w:eastAsia="Times New Roman"/>
          <w:szCs w:val="24"/>
        </w:rPr>
        <w:t xml:space="preserve"> </w:t>
      </w:r>
      <w:r w:rsidRPr="00176FDC">
        <w:rPr>
          <w:rFonts w:eastAsia="Times New Roman"/>
          <w:szCs w:val="24"/>
        </w:rPr>
        <w:t>HCH projects were consolidated with Community Health Centers and other primary care projects administered by HRSA’s Bureau of Primary Health Care. By law,</w:t>
      </w:r>
      <w:r w:rsidR="00176FDC">
        <w:rPr>
          <w:rFonts w:eastAsia="Times New Roman"/>
          <w:szCs w:val="24"/>
        </w:rPr>
        <w:t xml:space="preserve"> </w:t>
      </w:r>
      <w:r w:rsidRPr="00176FDC">
        <w:rPr>
          <w:rFonts w:eastAsia="Times New Roman"/>
          <w:szCs w:val="24"/>
        </w:rPr>
        <w:t>HCH projects receive 8.7% of appropriated Health Center funds.”</w:t>
      </w:r>
      <w:r w:rsidR="00960202">
        <w:rPr>
          <w:rStyle w:val="FootnoteReference"/>
          <w:rFonts w:eastAsia="Times New Roman"/>
          <w:szCs w:val="24"/>
        </w:rPr>
        <w:footnoteReference w:id="75"/>
      </w:r>
    </w:p>
    <w:p w14:paraId="52CA208B" w14:textId="77777777" w:rsidR="00176FDC" w:rsidRPr="00C144E6" w:rsidRDefault="00176FDC" w:rsidP="00C144E6">
      <w:pPr>
        <w:pStyle w:val="ListParagraph"/>
        <w:numPr>
          <w:ilvl w:val="1"/>
          <w:numId w:val="4"/>
        </w:numPr>
        <w:rPr>
          <w:szCs w:val="24"/>
        </w:rPr>
      </w:pPr>
      <w:r>
        <w:rPr>
          <w:rFonts w:eastAsia="Times New Roman"/>
          <w:szCs w:val="24"/>
        </w:rPr>
        <w:t xml:space="preserve">There had been </w:t>
      </w:r>
      <w:r w:rsidR="000E49F1">
        <w:rPr>
          <w:rFonts w:eastAsia="Times New Roman"/>
          <w:szCs w:val="24"/>
        </w:rPr>
        <w:t xml:space="preserve">a good deal of </w:t>
      </w:r>
      <w:r>
        <w:rPr>
          <w:rFonts w:eastAsia="Times New Roman"/>
          <w:szCs w:val="24"/>
        </w:rPr>
        <w:t xml:space="preserve">wrangling </w:t>
      </w:r>
      <w:r w:rsidR="00047B50">
        <w:rPr>
          <w:rFonts w:eastAsia="Times New Roman"/>
          <w:szCs w:val="24"/>
        </w:rPr>
        <w:t xml:space="preserve">for funds </w:t>
      </w:r>
      <w:r>
        <w:rPr>
          <w:rFonts w:eastAsia="Times New Roman"/>
          <w:szCs w:val="24"/>
        </w:rPr>
        <w:t>between the various health center</w:t>
      </w:r>
      <w:r w:rsidR="00156D70">
        <w:rPr>
          <w:rFonts w:eastAsia="Times New Roman"/>
          <w:szCs w:val="24"/>
        </w:rPr>
        <w:t>s listed in the Public Health Service Act</w:t>
      </w:r>
      <w:r>
        <w:rPr>
          <w:rFonts w:eastAsia="Times New Roman"/>
          <w:szCs w:val="24"/>
        </w:rPr>
        <w:t>—community health centers, which had the support of many local politicians</w:t>
      </w:r>
      <w:r w:rsidR="00C144E6">
        <w:rPr>
          <w:rFonts w:eastAsia="Times New Roman"/>
          <w:szCs w:val="24"/>
        </w:rPr>
        <w:t xml:space="preserve"> (including Rep. Waxman, who </w:t>
      </w:r>
      <w:r w:rsidR="000E49F1">
        <w:rPr>
          <w:rFonts w:eastAsia="Times New Roman"/>
          <w:szCs w:val="24"/>
        </w:rPr>
        <w:t xml:space="preserve">had </w:t>
      </w:r>
      <w:r w:rsidR="00C144E6">
        <w:rPr>
          <w:rFonts w:eastAsia="Times New Roman"/>
          <w:szCs w:val="24"/>
        </w:rPr>
        <w:t>initially sought to guarantee them half of all HCH funding)</w:t>
      </w:r>
      <w:r>
        <w:rPr>
          <w:rFonts w:eastAsia="Times New Roman"/>
          <w:szCs w:val="24"/>
        </w:rPr>
        <w:t>,</w:t>
      </w:r>
      <w:r w:rsidR="00C144E6">
        <w:rPr>
          <w:rStyle w:val="FootnoteReference"/>
          <w:rFonts w:eastAsia="Times New Roman"/>
          <w:szCs w:val="24"/>
        </w:rPr>
        <w:footnoteReference w:id="76"/>
      </w:r>
      <w:r>
        <w:rPr>
          <w:rFonts w:eastAsia="Times New Roman"/>
          <w:szCs w:val="24"/>
        </w:rPr>
        <w:t xml:space="preserve"> migrant health centers, and health care for the homeless centers. </w:t>
      </w:r>
      <w:r w:rsidR="000E49F1">
        <w:rPr>
          <w:rFonts w:eastAsia="Times New Roman"/>
          <w:szCs w:val="24"/>
        </w:rPr>
        <w:t xml:space="preserve">The RWJF-Pew HCH clinics had pushed back against this perceived incursion, </w:t>
      </w:r>
      <w:r w:rsidR="00E27017">
        <w:rPr>
          <w:rFonts w:eastAsia="Times New Roman"/>
          <w:szCs w:val="24"/>
        </w:rPr>
        <w:t xml:space="preserve">and the final McKinney Act had not specified a breakdown of funds between the various health centers. </w:t>
      </w:r>
      <w:r w:rsidR="00DA463A">
        <w:rPr>
          <w:rFonts w:eastAsia="Times New Roman"/>
          <w:szCs w:val="24"/>
        </w:rPr>
        <w:t>But this meant that the HCH</w:t>
      </w:r>
      <w:r w:rsidR="00FF1D5E">
        <w:rPr>
          <w:rFonts w:eastAsia="Times New Roman"/>
          <w:szCs w:val="24"/>
        </w:rPr>
        <w:t xml:space="preserve"> funding was always somewhat precarious. </w:t>
      </w:r>
      <w:r w:rsidR="00C144E6">
        <w:rPr>
          <w:rFonts w:eastAsia="Times New Roman"/>
          <w:szCs w:val="24"/>
        </w:rPr>
        <w:t>A</w:t>
      </w:r>
      <w:r>
        <w:rPr>
          <w:rFonts w:eastAsia="Times New Roman"/>
          <w:szCs w:val="24"/>
        </w:rPr>
        <w:t xml:space="preserve">ccording to John Lozier, director of the National Health Care for the Homeless </w:t>
      </w:r>
      <w:r w:rsidR="00B27E29">
        <w:rPr>
          <w:rFonts w:eastAsia="Times New Roman"/>
          <w:szCs w:val="24"/>
        </w:rPr>
        <w:t>Council</w:t>
      </w:r>
      <w:r>
        <w:rPr>
          <w:rFonts w:eastAsia="Times New Roman"/>
          <w:szCs w:val="24"/>
        </w:rPr>
        <w:t xml:space="preserve">, </w:t>
      </w:r>
      <w:r w:rsidR="00C144E6">
        <w:rPr>
          <w:rFonts w:eastAsia="Times New Roman"/>
          <w:szCs w:val="24"/>
        </w:rPr>
        <w:t>the guarantee to health centers catering to the homeless of a steady proportion of appropriated funds,</w:t>
      </w:r>
      <w:r w:rsidR="00FF1D5E">
        <w:rPr>
          <w:rFonts w:eastAsia="Times New Roman"/>
          <w:szCs w:val="24"/>
        </w:rPr>
        <w:t xml:space="preserve"> through the 1996 law,</w:t>
      </w:r>
      <w:r w:rsidR="00C144E6">
        <w:rPr>
          <w:rFonts w:eastAsia="Times New Roman"/>
          <w:szCs w:val="24"/>
        </w:rPr>
        <w:t xml:space="preserve"> </w:t>
      </w:r>
      <w:r w:rsidR="00156D70" w:rsidRPr="00C144E6">
        <w:rPr>
          <w:rFonts w:eastAsia="Times New Roman"/>
          <w:szCs w:val="24"/>
        </w:rPr>
        <w:t xml:space="preserve">was crucial in maintaining the viability </w:t>
      </w:r>
      <w:r w:rsidR="00047B50" w:rsidRPr="00C144E6">
        <w:rPr>
          <w:rFonts w:eastAsia="Times New Roman"/>
          <w:szCs w:val="24"/>
        </w:rPr>
        <w:t xml:space="preserve">and stability </w:t>
      </w:r>
      <w:r w:rsidR="00156D70" w:rsidRPr="00C144E6">
        <w:rPr>
          <w:rFonts w:eastAsia="Times New Roman"/>
          <w:szCs w:val="24"/>
        </w:rPr>
        <w:t>of the program. Community Health Centers received the bulk of the funding.</w:t>
      </w:r>
      <w:r w:rsidR="00614DEA">
        <w:rPr>
          <w:rStyle w:val="FootnoteReference"/>
          <w:rFonts w:eastAsia="Times New Roman"/>
          <w:szCs w:val="24"/>
        </w:rPr>
        <w:footnoteReference w:id="77"/>
      </w:r>
    </w:p>
    <w:p w14:paraId="2F4F5A1A" w14:textId="77777777" w:rsidR="002B4859" w:rsidRPr="00090F9A" w:rsidRDefault="00995F6E" w:rsidP="00505385">
      <w:pPr>
        <w:pStyle w:val="ListParagraph"/>
        <w:numPr>
          <w:ilvl w:val="1"/>
          <w:numId w:val="4"/>
        </w:numPr>
        <w:rPr>
          <w:szCs w:val="24"/>
        </w:rPr>
      </w:pPr>
      <w:r w:rsidRPr="00995F6E">
        <w:rPr>
          <w:rFonts w:eastAsia="Times New Roman"/>
        </w:rPr>
        <w:t>Jim O’Connell, who has directed the Boston HCH program since its inception, saw one of the ma</w:t>
      </w:r>
      <w:r>
        <w:rPr>
          <w:rFonts w:eastAsia="Times New Roman"/>
        </w:rPr>
        <w:t xml:space="preserve">jor innovations of the RWJF-Pew </w:t>
      </w:r>
      <w:r w:rsidRPr="00995F6E">
        <w:rPr>
          <w:rFonts w:eastAsia="Times New Roman"/>
        </w:rPr>
        <w:t>program as the integration of the health care of homeless persons within the mainstream of hospitals</w:t>
      </w:r>
      <w:r>
        <w:rPr>
          <w:rFonts w:eastAsia="Times New Roman"/>
        </w:rPr>
        <w:t xml:space="preserve"> and community health centers. </w:t>
      </w:r>
      <w:r w:rsidRPr="00995F6E">
        <w:rPr>
          <w:rFonts w:eastAsia="Times New Roman"/>
        </w:rPr>
        <w:t>Boston, modeled very much in the image of Dr. Philip Brickner’s original program as St. Vincent’s Hospital in New York City, utilized doctors and nurse practitioners and physician assistants who worked in hospitals as</w:t>
      </w:r>
      <w:r>
        <w:rPr>
          <w:rFonts w:eastAsia="Times New Roman"/>
        </w:rPr>
        <w:t xml:space="preserve"> well as in shelters and on the streets. </w:t>
      </w:r>
      <w:r w:rsidRPr="00995F6E">
        <w:rPr>
          <w:rFonts w:eastAsia="Times New Roman"/>
        </w:rPr>
        <w:t>O’Connell reports that an unintended consequence of the McKinney Act and the subsequent legislation designating HCH programs as FQHCs was the er</w:t>
      </w:r>
      <w:r>
        <w:rPr>
          <w:rFonts w:eastAsia="Times New Roman"/>
        </w:rPr>
        <w:t xml:space="preserve">osion of hospital involvement. </w:t>
      </w:r>
      <w:r w:rsidRPr="00995F6E">
        <w:rPr>
          <w:rFonts w:eastAsia="Times New Roman"/>
        </w:rPr>
        <w:t>Clinical care provided in outreach and clinical settings was reimbursed, while care provided in hos</w:t>
      </w:r>
      <w:r>
        <w:rPr>
          <w:rFonts w:eastAsia="Times New Roman"/>
        </w:rPr>
        <w:t xml:space="preserve">pitals by HCH doctors was not. </w:t>
      </w:r>
      <w:r w:rsidRPr="00995F6E">
        <w:rPr>
          <w:rFonts w:eastAsia="Times New Roman"/>
        </w:rPr>
        <w:t>Maintaining a clinical presence inside hospitals and academic medical cen</w:t>
      </w:r>
      <w:r>
        <w:rPr>
          <w:rFonts w:eastAsia="Times New Roman"/>
        </w:rPr>
        <w:t xml:space="preserve">ters became quite challenging. </w:t>
      </w:r>
      <w:r w:rsidRPr="00995F6E">
        <w:rPr>
          <w:rFonts w:eastAsia="Times New Roman"/>
        </w:rPr>
        <w:t>This integration of care from hospital to shelter to street, a key philanthropic innovation of the RWJ-Pew grant which envisioned these HCH programs as catalysts within the mainstream health system, was somewhat undermined.</w:t>
      </w:r>
      <w:r w:rsidR="00614DEA" w:rsidRPr="00995F6E">
        <w:rPr>
          <w:rStyle w:val="FootnoteReference"/>
          <w:rFonts w:eastAsia="Times New Roman"/>
          <w:szCs w:val="24"/>
        </w:rPr>
        <w:footnoteReference w:id="78"/>
      </w:r>
    </w:p>
    <w:p w14:paraId="1240569D" w14:textId="77777777" w:rsidR="00090F9A" w:rsidRPr="00090F9A" w:rsidRDefault="00090F9A" w:rsidP="00090F9A">
      <w:pPr>
        <w:ind w:left="1440"/>
        <w:rPr>
          <w:szCs w:val="24"/>
        </w:rPr>
      </w:pPr>
    </w:p>
    <w:p w14:paraId="49477D3B" w14:textId="77777777" w:rsidR="00FB73E2" w:rsidRPr="003A6F27" w:rsidRDefault="00090F9A" w:rsidP="00FB73E2">
      <w:pPr>
        <w:pStyle w:val="ListParagraph"/>
        <w:numPr>
          <w:ilvl w:val="1"/>
          <w:numId w:val="4"/>
        </w:numPr>
        <w:rPr>
          <w:szCs w:val="24"/>
        </w:rPr>
      </w:pPr>
      <w:r>
        <w:rPr>
          <w:rFonts w:eastAsia="Times New Roman"/>
        </w:rPr>
        <w:t>Once the program left the realm of philanthrop</w:t>
      </w:r>
      <w:r w:rsidR="004F6C71">
        <w:rPr>
          <w:rFonts w:eastAsia="Times New Roman"/>
        </w:rPr>
        <w:t>ic funding</w:t>
      </w:r>
      <w:r>
        <w:rPr>
          <w:rFonts w:eastAsia="Times New Roman"/>
        </w:rPr>
        <w:t>—once the HCH program was incorporated into the McKinney Act a</w:t>
      </w:r>
      <w:r w:rsidR="004F6C71">
        <w:rPr>
          <w:rFonts w:eastAsia="Times New Roman"/>
        </w:rPr>
        <w:t>nd after HCH centers received a designation as FQ</w:t>
      </w:r>
      <w:r>
        <w:rPr>
          <w:rFonts w:eastAsia="Times New Roman"/>
        </w:rPr>
        <w:t>HC</w:t>
      </w:r>
      <w:r w:rsidR="004F6C71">
        <w:rPr>
          <w:rFonts w:eastAsia="Times New Roman"/>
        </w:rPr>
        <w:t>’s</w:t>
      </w:r>
      <w:r>
        <w:rPr>
          <w:rFonts w:eastAsia="Times New Roman"/>
        </w:rPr>
        <w:t>—</w:t>
      </w:r>
      <w:r w:rsidRPr="00090F9A">
        <w:rPr>
          <w:rFonts w:eastAsia="Times New Roman"/>
        </w:rPr>
        <w:t>it</w:t>
      </w:r>
      <w:r w:rsidR="004F6C71">
        <w:rPr>
          <w:rFonts w:eastAsia="Times New Roman"/>
        </w:rPr>
        <w:t xml:space="preserve"> could develop in unpredict</w:t>
      </w:r>
      <w:r w:rsidR="001B7619">
        <w:rPr>
          <w:rFonts w:eastAsia="Times New Roman"/>
        </w:rPr>
        <w:t xml:space="preserve">able </w:t>
      </w:r>
      <w:r w:rsidRPr="00090F9A">
        <w:rPr>
          <w:rFonts w:eastAsia="Times New Roman"/>
        </w:rPr>
        <w:t>ways. This is the tradeoff at the heart of such an ambitious demonstration program.</w:t>
      </w:r>
      <w:r>
        <w:rPr>
          <w:rFonts w:eastAsia="Times New Roman"/>
        </w:rPr>
        <w:t xml:space="preserve"> </w:t>
      </w:r>
      <w:r w:rsidR="006F5F1B">
        <w:rPr>
          <w:rFonts w:eastAsia="Times New Roman"/>
        </w:rPr>
        <w:t>T</w:t>
      </w:r>
      <w:r w:rsidR="00102C7D">
        <w:rPr>
          <w:rFonts w:eastAsia="Times New Roman"/>
        </w:rPr>
        <w:t>he</w:t>
      </w:r>
      <w:r w:rsidR="004F6C71">
        <w:rPr>
          <w:rFonts w:eastAsia="Times New Roman"/>
        </w:rPr>
        <w:t xml:space="preserve"> open-endedness </w:t>
      </w:r>
      <w:r w:rsidR="006F5F1B">
        <w:rPr>
          <w:rFonts w:eastAsia="Times New Roman"/>
        </w:rPr>
        <w:t xml:space="preserve">carries some risk but </w:t>
      </w:r>
      <w:r w:rsidR="004F6C71">
        <w:rPr>
          <w:rFonts w:eastAsia="Times New Roman"/>
        </w:rPr>
        <w:t xml:space="preserve">allows for what Andy Schneider calls, in reference to the legislative history of the HCH program, the </w:t>
      </w:r>
      <w:r w:rsidR="00FB73E2">
        <w:rPr>
          <w:rFonts w:eastAsia="Times New Roman"/>
        </w:rPr>
        <w:t>“triumph of incrementalism.”</w:t>
      </w:r>
    </w:p>
    <w:p w14:paraId="569C231D" w14:textId="77777777" w:rsidR="003A6F27" w:rsidRPr="003A6F27" w:rsidRDefault="003A6F27" w:rsidP="003A6F27">
      <w:pPr>
        <w:rPr>
          <w:szCs w:val="24"/>
        </w:rPr>
      </w:pPr>
    </w:p>
    <w:p w14:paraId="3EFBF1D7" w14:textId="77777777" w:rsidR="00FB73E2" w:rsidRPr="00102C7D" w:rsidRDefault="006F5F1B" w:rsidP="00FB73E2">
      <w:pPr>
        <w:pStyle w:val="ListParagraph"/>
        <w:numPr>
          <w:ilvl w:val="1"/>
          <w:numId w:val="4"/>
        </w:numPr>
        <w:rPr>
          <w:szCs w:val="24"/>
        </w:rPr>
      </w:pPr>
      <w:r>
        <w:rPr>
          <w:rFonts w:eastAsia="Times New Roman"/>
        </w:rPr>
        <w:t>In that light</w:t>
      </w:r>
      <w:r w:rsidR="004F6C71">
        <w:rPr>
          <w:rFonts w:eastAsia="Times New Roman"/>
        </w:rPr>
        <w:t xml:space="preserve">, </w:t>
      </w:r>
      <w:r>
        <w:rPr>
          <w:rFonts w:eastAsia="Times New Roman"/>
        </w:rPr>
        <w:t>this report concludes by noting one recent legislative development</w:t>
      </w:r>
      <w:r w:rsidR="00102C7D">
        <w:rPr>
          <w:rFonts w:eastAsia="Times New Roman"/>
        </w:rPr>
        <w:t>, which occurred more than a quarter century after McKinney</w:t>
      </w:r>
      <w:r>
        <w:rPr>
          <w:rFonts w:eastAsia="Times New Roman"/>
        </w:rPr>
        <w:t xml:space="preserve">: </w:t>
      </w:r>
      <w:r w:rsidRPr="006F5F1B">
        <w:rPr>
          <w:rFonts w:eastAsia="Times New Roman"/>
          <w:szCs w:val="24"/>
        </w:rPr>
        <w:t>t</w:t>
      </w:r>
      <w:r w:rsidR="00952D6F" w:rsidRPr="006F5F1B">
        <w:rPr>
          <w:rFonts w:eastAsia="Times New Roman"/>
          <w:szCs w:val="24"/>
        </w:rPr>
        <w:t xml:space="preserve">he </w:t>
      </w:r>
      <w:r>
        <w:rPr>
          <w:rFonts w:eastAsia="Times New Roman"/>
          <w:szCs w:val="24"/>
        </w:rPr>
        <w:t>passage of the Affordable Care Act of 2010. The act aimed to expand health care coverage to the uninsured, ma</w:t>
      </w:r>
      <w:r w:rsidR="003A6F27">
        <w:rPr>
          <w:rFonts w:eastAsia="Times New Roman"/>
          <w:szCs w:val="24"/>
        </w:rPr>
        <w:t>ny of who were being served by F</w:t>
      </w:r>
      <w:r>
        <w:rPr>
          <w:rFonts w:eastAsia="Times New Roman"/>
          <w:szCs w:val="24"/>
        </w:rPr>
        <w:t>QHCs, and will significantly alter the way in which FQHCs deliver their services.</w:t>
      </w:r>
    </w:p>
    <w:p w14:paraId="6279AAEE" w14:textId="77777777" w:rsidR="00102C7D" w:rsidRPr="00FB73E2" w:rsidRDefault="00102C7D" w:rsidP="00102C7D">
      <w:pPr>
        <w:pStyle w:val="ListParagraph"/>
        <w:ind w:left="1800"/>
        <w:rPr>
          <w:szCs w:val="24"/>
        </w:rPr>
      </w:pPr>
    </w:p>
    <w:p w14:paraId="709F66E4" w14:textId="77777777" w:rsidR="00FB73E2" w:rsidRPr="00FB73E2" w:rsidRDefault="00FB73E2" w:rsidP="00FB73E2">
      <w:pPr>
        <w:pStyle w:val="ListParagraph"/>
        <w:numPr>
          <w:ilvl w:val="2"/>
          <w:numId w:val="4"/>
        </w:numPr>
        <w:rPr>
          <w:szCs w:val="24"/>
        </w:rPr>
      </w:pPr>
      <w:r>
        <w:rPr>
          <w:rFonts w:eastAsia="Times New Roman"/>
        </w:rPr>
        <w:t xml:space="preserve">“Many health reform provisions </w:t>
      </w:r>
      <w:r w:rsidR="003A6F27">
        <w:rPr>
          <w:rFonts w:eastAsia="Times New Roman"/>
        </w:rPr>
        <w:t xml:space="preserve">[of the Act] </w:t>
      </w:r>
      <w:r>
        <w:rPr>
          <w:rFonts w:eastAsia="Times New Roman"/>
        </w:rPr>
        <w:t>likely will enhance the role of FQHCs, while others may pose challenges to FQHCs by increasing competition for newly covered people.”</w:t>
      </w:r>
    </w:p>
    <w:p w14:paraId="2E3B3164" w14:textId="77777777" w:rsidR="00FB73E2" w:rsidRPr="00FB73E2" w:rsidRDefault="00FB73E2" w:rsidP="00FB73E2">
      <w:pPr>
        <w:pStyle w:val="ListParagraph"/>
        <w:numPr>
          <w:ilvl w:val="2"/>
          <w:numId w:val="4"/>
        </w:numPr>
        <w:rPr>
          <w:szCs w:val="24"/>
        </w:rPr>
      </w:pPr>
      <w:r>
        <w:rPr>
          <w:rFonts w:eastAsia="Times New Roman"/>
        </w:rPr>
        <w:t>“Under the law, Medicaid eligibility in 2014 will expand to include all people with incomes up to 138 percent of federal poverty ($30,843 for a family of four in 2011) and subsidized private coverage will become available to people with incomes up to 400 percent of poverty ($89,400 for a family of four in 2011). As a result, FQHCs hope to both retain their previously uninsured patients who gain coverage, as well as attract additional insured patients…In fact, the law requires private plans offering products in insurance exchanges to have sufficient numbers of essential community providers, including FQHCs, in their networks. However, the level of payment FQHCs will receive from exchange plans appears uncertain.”</w:t>
      </w:r>
    </w:p>
    <w:p w14:paraId="2FE286D8" w14:textId="77777777" w:rsidR="00D720F9" w:rsidRPr="00FB73E2" w:rsidRDefault="00FB73E2" w:rsidP="00FB73E2">
      <w:pPr>
        <w:pStyle w:val="ListParagraph"/>
        <w:numPr>
          <w:ilvl w:val="2"/>
          <w:numId w:val="4"/>
        </w:numPr>
        <w:rPr>
          <w:szCs w:val="24"/>
        </w:rPr>
      </w:pPr>
      <w:r>
        <w:rPr>
          <w:rFonts w:eastAsia="Times New Roman"/>
        </w:rPr>
        <w:t>“To help meet the increased demand, PPACA also permanently reauthorized the FQHC program and appropriated an extra $11 billion in grant funding to double FQHC capacity to treat approximately 20 million more insured and uninsured people by 2015.”</w:t>
      </w:r>
      <w:r w:rsidR="00952D6F">
        <w:rPr>
          <w:rStyle w:val="FootnoteReference"/>
          <w:rFonts w:eastAsia="Times New Roman"/>
          <w:szCs w:val="24"/>
        </w:rPr>
        <w:footnoteReference w:id="79"/>
      </w:r>
    </w:p>
    <w:sectPr w:rsidR="00D720F9" w:rsidRPr="00FB73E2" w:rsidSect="007F708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BD8CC" w14:textId="77777777" w:rsidR="00FB73E2" w:rsidRDefault="00FB73E2" w:rsidP="00FF24FA">
      <w:r>
        <w:separator/>
      </w:r>
    </w:p>
  </w:endnote>
  <w:endnote w:type="continuationSeparator" w:id="0">
    <w:p w14:paraId="1FDE9D0E" w14:textId="77777777" w:rsidR="00FB73E2" w:rsidRDefault="00FB73E2" w:rsidP="00FF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BEB2E" w14:textId="77777777" w:rsidR="00FB73E2" w:rsidRDefault="00FB73E2" w:rsidP="00FF24FA">
      <w:r>
        <w:separator/>
      </w:r>
    </w:p>
  </w:footnote>
  <w:footnote w:type="continuationSeparator" w:id="0">
    <w:p w14:paraId="76D696CB" w14:textId="77777777" w:rsidR="00FB73E2" w:rsidRDefault="00FB73E2" w:rsidP="00FF24FA">
      <w:r>
        <w:continuationSeparator/>
      </w:r>
    </w:p>
  </w:footnote>
  <w:footnote w:id="1">
    <w:p w14:paraId="341B1EA7" w14:textId="77777777" w:rsidR="00FB73E2" w:rsidRDefault="00FB73E2" w:rsidP="00FF24FA">
      <w:pPr>
        <w:pStyle w:val="FootnoteText"/>
      </w:pPr>
      <w:r>
        <w:rPr>
          <w:rStyle w:val="FootnoteReference"/>
        </w:rPr>
        <w:footnoteRef/>
      </w:r>
      <w:r>
        <w:t xml:space="preserve"> Interview with David Bley, November 18, 2013.</w:t>
      </w:r>
    </w:p>
  </w:footnote>
  <w:footnote w:id="2">
    <w:p w14:paraId="0F73AF95" w14:textId="77777777" w:rsidR="00FB73E2" w:rsidRPr="00FF24FA" w:rsidRDefault="00FB73E2">
      <w:pPr>
        <w:pStyle w:val="FootnoteText"/>
      </w:pPr>
      <w:r>
        <w:rPr>
          <w:rStyle w:val="FootnoteReference"/>
        </w:rPr>
        <w:footnoteRef/>
      </w:r>
      <w:r>
        <w:t xml:space="preserve"> Institute of Medicine, </w:t>
      </w:r>
      <w:r w:rsidRPr="002E0755">
        <w:rPr>
          <w:i/>
        </w:rPr>
        <w:t xml:space="preserve">Homelessness, Health and Human Needs </w:t>
      </w:r>
      <w:r>
        <w:t>(Washington, DC: National Academy Press, 1988), 111; Stephen A. Somers, et al.</w:t>
      </w:r>
      <w:r w:rsidRPr="008A4159">
        <w:t xml:space="preserve"> “Creation and Evolution of a National Health Care for the Homeless Program,”</w:t>
      </w:r>
      <w:r>
        <w:t xml:space="preserve"> in </w:t>
      </w:r>
      <w:r w:rsidRPr="00DB65D4">
        <w:rPr>
          <w:i/>
        </w:rPr>
        <w:t>Under the Safety Net</w:t>
      </w:r>
      <w:r>
        <w:rPr>
          <w:i/>
        </w:rPr>
        <w:t>: The Health and Social Welfare of the Homeless in the United States</w:t>
      </w:r>
      <w:r>
        <w:t>, Philip W. Brickner, et. al eds.</w:t>
      </w:r>
      <w:r>
        <w:rPr>
          <w:i/>
        </w:rPr>
        <w:t xml:space="preserve"> </w:t>
      </w:r>
      <w:r>
        <w:t>(New York: Norton, 1990), 60.</w:t>
      </w:r>
    </w:p>
  </w:footnote>
  <w:footnote w:id="3">
    <w:p w14:paraId="6423A278" w14:textId="77777777" w:rsidR="00FB73E2" w:rsidRDefault="00FB73E2">
      <w:pPr>
        <w:pStyle w:val="FootnoteText"/>
      </w:pPr>
      <w:r>
        <w:rPr>
          <w:rStyle w:val="FootnoteReference"/>
        </w:rPr>
        <w:footnoteRef/>
      </w:r>
      <w:r>
        <w:t xml:space="preserve"> James D. Wright and Eleanor Weber, </w:t>
      </w:r>
      <w:r w:rsidRPr="00FD328B">
        <w:rPr>
          <w:i/>
        </w:rPr>
        <w:t>Homelessness and Health</w:t>
      </w:r>
      <w:r>
        <w:t xml:space="preserve"> (New York: McGraw-Hill, 1987), 19.</w:t>
      </w:r>
    </w:p>
  </w:footnote>
  <w:footnote w:id="4">
    <w:p w14:paraId="461CD067" w14:textId="77777777" w:rsidR="00FB73E2" w:rsidRDefault="00FB73E2">
      <w:pPr>
        <w:pStyle w:val="FootnoteText"/>
      </w:pPr>
      <w:r>
        <w:rPr>
          <w:rStyle w:val="FootnoteReference"/>
        </w:rPr>
        <w:footnoteRef/>
      </w:r>
      <w:r>
        <w:t xml:space="preserve"> Email from Bruce Compton, Director, Research Support, Pew Charitable Trusts, to Benjamin Soskis, February 14, 2014; Somers et. al., “Creation and Evolution,” 66; </w:t>
      </w:r>
      <w:r w:rsidRPr="008A4159">
        <w:rPr>
          <w:rFonts w:eastAsia="Times New Roman"/>
        </w:rPr>
        <w:t>Marshall A</w:t>
      </w:r>
      <w:r>
        <w:rPr>
          <w:rFonts w:eastAsia="Times New Roman"/>
        </w:rPr>
        <w:t>. Ledger.</w:t>
      </w:r>
      <w:r w:rsidRPr="008A4159">
        <w:rPr>
          <w:rFonts w:eastAsia="Times New Roman"/>
        </w:rPr>
        <w:t xml:space="preserve"> “Stopping By,” </w:t>
      </w:r>
      <w:r w:rsidRPr="008A4159">
        <w:rPr>
          <w:rFonts w:eastAsia="Times New Roman"/>
          <w:i/>
        </w:rPr>
        <w:t>Trust</w:t>
      </w:r>
      <w:r>
        <w:rPr>
          <w:rFonts w:eastAsia="Times New Roman"/>
        </w:rPr>
        <w:t xml:space="preserve"> (</w:t>
      </w:r>
      <w:r w:rsidRPr="008A4159">
        <w:rPr>
          <w:rFonts w:eastAsia="Times New Roman"/>
        </w:rPr>
        <w:t>January 2000</w:t>
      </w:r>
      <w:r>
        <w:rPr>
          <w:rFonts w:eastAsia="Times New Roman"/>
        </w:rPr>
        <w:t>), 13.</w:t>
      </w:r>
    </w:p>
  </w:footnote>
  <w:footnote w:id="5">
    <w:p w14:paraId="5A73CE17" w14:textId="77777777" w:rsidR="00FB73E2" w:rsidRDefault="00FB73E2">
      <w:pPr>
        <w:pStyle w:val="FootnoteText"/>
      </w:pPr>
      <w:r>
        <w:rPr>
          <w:rStyle w:val="FootnoteReference"/>
        </w:rPr>
        <w:footnoteRef/>
      </w:r>
      <w:r>
        <w:t xml:space="preserve"> General Accounting Office, </w:t>
      </w:r>
      <w:r w:rsidRPr="00292396">
        <w:rPr>
          <w:i/>
        </w:rPr>
        <w:t>Homelessness: McKinney Act Programs and Funding through Fiscal Year 1993; report to Congressional Committees</w:t>
      </w:r>
      <w:r>
        <w:t xml:space="preserve"> (Washington, DC: 1994), 20; </w:t>
      </w:r>
      <w:r w:rsidRPr="008A4159">
        <w:t xml:space="preserve">Bruce C. Vladeck, “Health Care for the Homeless: A Political Parable for Our Times,” </w:t>
      </w:r>
      <w:r w:rsidRPr="00DB65D4">
        <w:rPr>
          <w:i/>
        </w:rPr>
        <w:t>Journal of Health Politics, Policy and Law</w:t>
      </w:r>
      <w:r w:rsidRPr="008A4159">
        <w:t xml:space="preserve"> </w:t>
      </w:r>
      <w:r>
        <w:t>15, no. 2 (Summer 1990), 312.</w:t>
      </w:r>
    </w:p>
  </w:footnote>
  <w:footnote w:id="6">
    <w:p w14:paraId="27B63DEB" w14:textId="77777777" w:rsidR="00FB73E2" w:rsidRDefault="00FB73E2">
      <w:pPr>
        <w:pStyle w:val="FootnoteText"/>
      </w:pPr>
      <w:r>
        <w:rPr>
          <w:rStyle w:val="FootnoteReference"/>
        </w:rPr>
        <w:footnoteRef/>
      </w:r>
      <w:r>
        <w:t xml:space="preserve"> Remarks by Rep. Henry Waxman, in U.S. Congress, </w:t>
      </w:r>
      <w:r w:rsidRPr="00C8529F">
        <w:rPr>
          <w:i/>
        </w:rPr>
        <w:t>Congressional Record</w:t>
      </w:r>
      <w:r>
        <w:t>, 100</w:t>
      </w:r>
      <w:r w:rsidRPr="00417CE4">
        <w:rPr>
          <w:vertAlign w:val="superscript"/>
        </w:rPr>
        <w:t>th</w:t>
      </w:r>
      <w:r>
        <w:t xml:space="preserve"> Cong., 1</w:t>
      </w:r>
      <w:r w:rsidRPr="00417CE4">
        <w:rPr>
          <w:vertAlign w:val="superscript"/>
        </w:rPr>
        <w:t>st</w:t>
      </w:r>
      <w:r>
        <w:t xml:space="preserve"> sess.,  vol. 133 (June 30, 1987), H 18344.</w:t>
      </w:r>
    </w:p>
  </w:footnote>
  <w:footnote w:id="7">
    <w:p w14:paraId="157239FD" w14:textId="77777777" w:rsidR="00FB73E2" w:rsidRDefault="00FB73E2">
      <w:pPr>
        <w:pStyle w:val="FootnoteText"/>
      </w:pPr>
      <w:r>
        <w:rPr>
          <w:rStyle w:val="FootnoteReference"/>
        </w:rPr>
        <w:footnoteRef/>
      </w:r>
      <w:r>
        <w:t xml:space="preserve"> Interview with Fred Karnas, September 23, 2013.</w:t>
      </w:r>
    </w:p>
  </w:footnote>
  <w:footnote w:id="8">
    <w:p w14:paraId="5A275BAD" w14:textId="77777777" w:rsidR="00FB73E2" w:rsidRDefault="00FB73E2">
      <w:pPr>
        <w:pStyle w:val="FootnoteText"/>
      </w:pPr>
      <w:r>
        <w:rPr>
          <w:rStyle w:val="FootnoteReference"/>
        </w:rPr>
        <w:footnoteRef/>
      </w:r>
      <w:r>
        <w:t xml:space="preserve"> </w:t>
      </w:r>
      <w:r w:rsidRPr="008A4159">
        <w:t>Ja</w:t>
      </w:r>
      <w:r>
        <w:t>mes D. Wright.</w:t>
      </w:r>
      <w:r w:rsidRPr="008A4159">
        <w:t xml:space="preserve"> </w:t>
      </w:r>
      <w:r w:rsidRPr="00A410D5">
        <w:rPr>
          <w:i/>
        </w:rPr>
        <w:t xml:space="preserve">Address Unknown; The Homeless in America </w:t>
      </w:r>
      <w:r w:rsidRPr="008A4159">
        <w:t>(</w:t>
      </w:r>
      <w:r>
        <w:t xml:space="preserve">New York: A. de Gruyter, </w:t>
      </w:r>
      <w:r w:rsidRPr="008A4159">
        <w:t>1989)</w:t>
      </w:r>
      <w:r>
        <w:t xml:space="preserve">, 151. </w:t>
      </w:r>
      <w:r w:rsidRPr="00457150">
        <w:t>“The existence and experiences of the national HCH program even in its first year demonstrates conclusively that useful and important things can be done about the health problems of the homeless population. That ‘nothing can be done’ is no longer an acceptable excuse for doing nothing, if indeed it</w:t>
      </w:r>
      <w:r>
        <w:t xml:space="preserve"> ever was.” </w:t>
      </w:r>
      <w:r w:rsidRPr="00295F9B">
        <w:t xml:space="preserve">Wright </w:t>
      </w:r>
      <w:r>
        <w:t xml:space="preserve">and Weber, </w:t>
      </w:r>
      <w:r w:rsidRPr="00623733">
        <w:rPr>
          <w:i/>
        </w:rPr>
        <w:t>Homelessness and Health</w:t>
      </w:r>
      <w:r>
        <w:t xml:space="preserve">, </w:t>
      </w:r>
      <w:r w:rsidRPr="00295F9B">
        <w:t>26</w:t>
      </w:r>
      <w:r>
        <w:t>.</w:t>
      </w:r>
    </w:p>
  </w:footnote>
  <w:footnote w:id="9">
    <w:p w14:paraId="32F4E19A" w14:textId="77777777" w:rsidR="00FB73E2" w:rsidRDefault="00FB73E2">
      <w:pPr>
        <w:pStyle w:val="FootnoteText"/>
      </w:pPr>
      <w:r>
        <w:rPr>
          <w:rStyle w:val="FootnoteReference"/>
        </w:rPr>
        <w:footnoteRef/>
      </w:r>
      <w:r>
        <w:t xml:space="preserve"> Interview with Jim O’Connell, December 4, 2013.</w:t>
      </w:r>
    </w:p>
  </w:footnote>
  <w:footnote w:id="10">
    <w:p w14:paraId="777F9E0B" w14:textId="77777777" w:rsidR="00FB73E2" w:rsidRDefault="00FB73E2">
      <w:pPr>
        <w:pStyle w:val="FootnoteText"/>
      </w:pPr>
      <w:r>
        <w:rPr>
          <w:rStyle w:val="FootnoteReference"/>
        </w:rPr>
        <w:footnoteRef/>
      </w:r>
      <w:r>
        <w:t xml:space="preserve"> Somers et. al., “Creation and Evolution,” 63-64.</w:t>
      </w:r>
    </w:p>
  </w:footnote>
  <w:footnote w:id="11">
    <w:p w14:paraId="75DF08AC" w14:textId="77777777" w:rsidR="00FB73E2" w:rsidRPr="00DA2151" w:rsidRDefault="00FB73E2">
      <w:pPr>
        <w:pStyle w:val="FootnoteText"/>
      </w:pPr>
      <w:r>
        <w:rPr>
          <w:rStyle w:val="FootnoteReference"/>
        </w:rPr>
        <w:footnoteRef/>
      </w:r>
      <w:r>
        <w:t xml:space="preserve"> Somers, et. al, “Creation and Evolution,” 64-66 (“</w:t>
      </w:r>
      <w:r w:rsidRPr="008A4159">
        <w:t>In Nashville, “largely in response to the RWJF/Pew announcement, the council established the Nash</w:t>
      </w:r>
      <w:r>
        <w:t xml:space="preserve">ville Coalition for the Homeless”). </w:t>
      </w:r>
    </w:p>
  </w:footnote>
  <w:footnote w:id="12">
    <w:p w14:paraId="085CB848" w14:textId="77777777" w:rsidR="00FB73E2" w:rsidRDefault="00FB73E2">
      <w:pPr>
        <w:pStyle w:val="FootnoteText"/>
      </w:pPr>
      <w:r>
        <w:rPr>
          <w:rStyle w:val="FootnoteReference"/>
        </w:rPr>
        <w:footnoteRef/>
      </w:r>
      <w:r>
        <w:t xml:space="preserve"> “</w:t>
      </w:r>
      <w:r w:rsidRPr="008F26F6">
        <w:t>They were joining forces to develop a concrete, practical project for which substantial funding was being made available. They would not have been able to go beyond t</w:t>
      </w:r>
      <w:r>
        <w:t>he first meeting…</w:t>
      </w:r>
      <w:r w:rsidRPr="008F26F6">
        <w:t>had their only motivation been our exhortation to work together.”</w:t>
      </w:r>
      <w:r>
        <w:t xml:space="preserve"> </w:t>
      </w:r>
      <w:r w:rsidRPr="008A4159">
        <w:t xml:space="preserve">Hearings before the Subcommittee on Housing and Community Development of the </w:t>
      </w:r>
      <w:r>
        <w:t xml:space="preserve">House </w:t>
      </w:r>
      <w:r w:rsidRPr="008A4159">
        <w:t>Committee on Banking, Finance and Urban Affairs, 99</w:t>
      </w:r>
      <w:r w:rsidRPr="008A4159">
        <w:rPr>
          <w:vertAlign w:val="superscript"/>
        </w:rPr>
        <w:t>th</w:t>
      </w:r>
      <w:r>
        <w:t xml:space="preserve"> Cong., 1</w:t>
      </w:r>
      <w:r w:rsidRPr="0053198D">
        <w:rPr>
          <w:vertAlign w:val="superscript"/>
        </w:rPr>
        <w:t>st</w:t>
      </w:r>
      <w:r>
        <w:t xml:space="preserve">. sess., </w:t>
      </w:r>
      <w:r w:rsidRPr="008A4159">
        <w:t xml:space="preserve">March </w:t>
      </w:r>
      <w:r>
        <w:t xml:space="preserve">7, </w:t>
      </w:r>
      <w:r w:rsidRPr="008A4159">
        <w:t>1985</w:t>
      </w:r>
      <w:r>
        <w:t>, p. 1838.</w:t>
      </w:r>
    </w:p>
  </w:footnote>
  <w:footnote w:id="13">
    <w:p w14:paraId="68165721" w14:textId="77777777" w:rsidR="00FB73E2" w:rsidRDefault="00FB73E2">
      <w:pPr>
        <w:pStyle w:val="FootnoteText"/>
      </w:pPr>
      <w:r>
        <w:rPr>
          <w:rStyle w:val="FootnoteReference"/>
        </w:rPr>
        <w:footnoteRef/>
      </w:r>
      <w:r>
        <w:t xml:space="preserve"> Interview with Jim O’Connell, December 4, 2013.</w:t>
      </w:r>
    </w:p>
  </w:footnote>
  <w:footnote w:id="14">
    <w:p w14:paraId="3C1976F0" w14:textId="77777777" w:rsidR="00FB73E2" w:rsidRDefault="00FB73E2">
      <w:pPr>
        <w:pStyle w:val="FootnoteText"/>
      </w:pPr>
      <w:r>
        <w:rPr>
          <w:rStyle w:val="FootnoteReference"/>
        </w:rPr>
        <w:footnoteRef/>
      </w:r>
      <w:r>
        <w:t xml:space="preserve"> Interview with Rebecca Rimel, January 2, 2014.</w:t>
      </w:r>
    </w:p>
  </w:footnote>
  <w:footnote w:id="15">
    <w:p w14:paraId="37F4A8E2" w14:textId="77777777" w:rsidR="00FB73E2" w:rsidRDefault="00FB73E2">
      <w:pPr>
        <w:pStyle w:val="FootnoteText"/>
      </w:pPr>
      <w:r>
        <w:rPr>
          <w:rStyle w:val="FootnoteReference"/>
        </w:rPr>
        <w:footnoteRef/>
      </w:r>
      <w:r>
        <w:t xml:space="preserve"> Somers, et. al., “Creation and Evolution,” 60.</w:t>
      </w:r>
    </w:p>
  </w:footnote>
  <w:footnote w:id="16">
    <w:p w14:paraId="3FFFBBD2" w14:textId="77777777" w:rsidR="00FB73E2" w:rsidRDefault="00FB73E2">
      <w:pPr>
        <w:pStyle w:val="FootnoteText"/>
      </w:pPr>
      <w:r>
        <w:rPr>
          <w:rStyle w:val="FootnoteReference"/>
        </w:rPr>
        <w:footnoteRef/>
      </w:r>
      <w:r>
        <w:t xml:space="preserve"> Wright and Weber, </w:t>
      </w:r>
      <w:r w:rsidRPr="00680C50">
        <w:rPr>
          <w:i/>
        </w:rPr>
        <w:t>Homelessness and Health</w:t>
      </w:r>
      <w:r>
        <w:t>, 20.</w:t>
      </w:r>
    </w:p>
  </w:footnote>
  <w:footnote w:id="17">
    <w:p w14:paraId="50D53956" w14:textId="77777777" w:rsidR="00FB73E2" w:rsidRDefault="00FB73E2">
      <w:pPr>
        <w:pStyle w:val="FootnoteText"/>
      </w:pPr>
      <w:r>
        <w:rPr>
          <w:rStyle w:val="FootnoteReference"/>
        </w:rPr>
        <w:footnoteRef/>
      </w:r>
      <w:r>
        <w:t xml:space="preserve"> See, for instance Somers, et. al, “Creation and Evolution,” 60.</w:t>
      </w:r>
    </w:p>
  </w:footnote>
  <w:footnote w:id="18">
    <w:p w14:paraId="1F056E1D" w14:textId="77777777" w:rsidR="00FB73E2" w:rsidRDefault="00FB73E2">
      <w:pPr>
        <w:pStyle w:val="FootnoteText"/>
      </w:pPr>
      <w:r>
        <w:rPr>
          <w:rStyle w:val="FootnoteReference"/>
        </w:rPr>
        <w:footnoteRef/>
      </w:r>
      <w:r>
        <w:t xml:space="preserve"> James D. Wright, “The Health of Homeless People: Evidence from the National Health Care for the Homeless Program,” in </w:t>
      </w:r>
      <w:r w:rsidRPr="00B52606">
        <w:t>Brickner</w:t>
      </w:r>
      <w:r>
        <w:t>, et. al.</w:t>
      </w:r>
      <w:r w:rsidRPr="00B52606">
        <w:t xml:space="preserve">, </w:t>
      </w:r>
      <w:r w:rsidRPr="00B52606">
        <w:rPr>
          <w:i/>
        </w:rPr>
        <w:t>Under the Safety Net</w:t>
      </w:r>
      <w:r w:rsidRPr="00B52606">
        <w:t>, 15</w:t>
      </w:r>
      <w:r>
        <w:t>.</w:t>
      </w:r>
    </w:p>
  </w:footnote>
  <w:footnote w:id="19">
    <w:p w14:paraId="2E5E0828" w14:textId="77777777" w:rsidR="00FB73E2" w:rsidRDefault="00FB73E2">
      <w:pPr>
        <w:pStyle w:val="FootnoteText"/>
      </w:pPr>
      <w:r>
        <w:rPr>
          <w:rStyle w:val="FootnoteReference"/>
        </w:rPr>
        <w:footnoteRef/>
      </w:r>
      <w:r>
        <w:t xml:space="preserve"> James D. Wright, </w:t>
      </w:r>
      <w:r w:rsidRPr="008A4159">
        <w:t xml:space="preserve">“Methodological Issues in Evaluating the National Health Care of the Homeless Program,” in </w:t>
      </w:r>
      <w:r w:rsidRPr="008A4159">
        <w:rPr>
          <w:i/>
        </w:rPr>
        <w:t>New Directions for Program Evaluation</w:t>
      </w:r>
      <w:r>
        <w:t xml:space="preserve"> 51 </w:t>
      </w:r>
      <w:r w:rsidRPr="008A4159">
        <w:t>(</w:t>
      </w:r>
      <w:r>
        <w:t xml:space="preserve">Winter </w:t>
      </w:r>
      <w:r w:rsidRPr="008A4159">
        <w:t>1991),</w:t>
      </w:r>
      <w:r>
        <w:t xml:space="preserve"> 63.</w:t>
      </w:r>
    </w:p>
  </w:footnote>
  <w:footnote w:id="20">
    <w:p w14:paraId="686BB428" w14:textId="77777777" w:rsidR="00FB73E2" w:rsidRPr="000646CA" w:rsidRDefault="00FB73E2">
      <w:pPr>
        <w:pStyle w:val="FootnoteText"/>
        <w:rPr>
          <w:szCs w:val="20"/>
        </w:rPr>
      </w:pPr>
      <w:r>
        <w:rPr>
          <w:rStyle w:val="FootnoteReference"/>
        </w:rPr>
        <w:footnoteRef/>
      </w:r>
      <w:r>
        <w:t xml:space="preserve"> Wright and Weber, </w:t>
      </w:r>
      <w:r w:rsidRPr="00A54709">
        <w:rPr>
          <w:i/>
        </w:rPr>
        <w:t>Homelessness and Health</w:t>
      </w:r>
      <w:r>
        <w:t>, 22; interview with Jim Wright, Nov</w:t>
      </w:r>
      <w:r w:rsidRPr="000646CA">
        <w:rPr>
          <w:szCs w:val="20"/>
        </w:rPr>
        <w:t>ember 5, 2013.</w:t>
      </w:r>
    </w:p>
  </w:footnote>
  <w:footnote w:id="21">
    <w:p w14:paraId="06EB4344" w14:textId="77777777" w:rsidR="00FB73E2" w:rsidRPr="000646CA" w:rsidRDefault="00FB73E2" w:rsidP="000646CA">
      <w:pPr>
        <w:rPr>
          <w:sz w:val="20"/>
        </w:rPr>
      </w:pPr>
      <w:r w:rsidRPr="000646CA">
        <w:rPr>
          <w:rStyle w:val="FootnoteReference"/>
          <w:sz w:val="20"/>
        </w:rPr>
        <w:footnoteRef/>
      </w:r>
      <w:r w:rsidRPr="000646CA">
        <w:rPr>
          <w:sz w:val="20"/>
        </w:rPr>
        <w:t xml:space="preserve"> Debra J. Rog and Majorie Gutman, “The Homeless Family Program: A Summary of Key Findings,” </w:t>
      </w:r>
      <w:r>
        <w:rPr>
          <w:sz w:val="20"/>
        </w:rPr>
        <w:t xml:space="preserve">in </w:t>
      </w:r>
      <w:r w:rsidRPr="000646CA">
        <w:rPr>
          <w:i/>
          <w:sz w:val="20"/>
        </w:rPr>
        <w:t>To Improve Health and Health Care</w:t>
      </w:r>
      <w:r>
        <w:rPr>
          <w:i/>
          <w:sz w:val="20"/>
        </w:rPr>
        <w:t>: the Robert Wood Johnson Foundation Anthology</w:t>
      </w:r>
      <w:r>
        <w:rPr>
          <w:sz w:val="20"/>
        </w:rPr>
        <w:t xml:space="preserve"> (San Francisco, Jossey-Bass, </w:t>
      </w:r>
      <w:r w:rsidRPr="000646CA">
        <w:rPr>
          <w:sz w:val="20"/>
        </w:rPr>
        <w:t>1997</w:t>
      </w:r>
      <w:r>
        <w:rPr>
          <w:sz w:val="20"/>
        </w:rPr>
        <w:t>), 212-213.</w:t>
      </w:r>
    </w:p>
  </w:footnote>
  <w:footnote w:id="22">
    <w:p w14:paraId="0A804E4A" w14:textId="77777777" w:rsidR="00FB73E2" w:rsidRDefault="00FB73E2">
      <w:pPr>
        <w:pStyle w:val="FootnoteText"/>
      </w:pPr>
      <w:r>
        <w:rPr>
          <w:rStyle w:val="FootnoteReference"/>
        </w:rPr>
        <w:footnoteRef/>
      </w:r>
      <w:r>
        <w:t xml:space="preserve"> Email from Drew Altman to Benjamin Soskis, February 11, 2014; interview with Drew Altman, August 16, 2013; Somers, et. al, “Creation and Evolution,” 58-59. As Drew Altman told the House </w:t>
      </w:r>
      <w:r w:rsidRPr="008A4159">
        <w:t>Subcommittee on Housing and Community Development</w:t>
      </w:r>
      <w:r>
        <w:t xml:space="preserve"> when he testified on the HCH program, </w:t>
      </w:r>
      <w:r>
        <w:rPr>
          <w:rFonts w:eastAsia="Times New Roman"/>
        </w:rPr>
        <w:t>“When we first began to explore the possibility of a program in this area, I must tell you that I assumed that health care was a marginal concern and that there’d be no role for our foundation.”</w:t>
      </w:r>
      <w:r>
        <w:t xml:space="preserve"> Altman, “Testimony before the </w:t>
      </w:r>
      <w:r w:rsidRPr="008A4159">
        <w:t>Hearings before the Subcommittee on Housing and Community Development</w:t>
      </w:r>
      <w:r>
        <w:t>,” 1831.</w:t>
      </w:r>
    </w:p>
  </w:footnote>
  <w:footnote w:id="23">
    <w:p w14:paraId="77482467" w14:textId="77777777" w:rsidR="00FB73E2" w:rsidRPr="00FE3335" w:rsidRDefault="00FB73E2" w:rsidP="00051D70">
      <w:pPr>
        <w:pStyle w:val="FootnoteText"/>
      </w:pPr>
      <w:r>
        <w:rPr>
          <w:rStyle w:val="FootnoteReference"/>
        </w:rPr>
        <w:footnoteRef/>
      </w:r>
      <w:r>
        <w:t xml:space="preserve"> Lea Agnew, “Three for the Money,” </w:t>
      </w:r>
      <w:r w:rsidRPr="00FE3335">
        <w:rPr>
          <w:i/>
        </w:rPr>
        <w:t>FoundationNews</w:t>
      </w:r>
      <w:r>
        <w:t xml:space="preserve"> 33 (1992), 31; interview with Jim O’Connell, December 4, 2013.</w:t>
      </w:r>
    </w:p>
  </w:footnote>
  <w:footnote w:id="24">
    <w:p w14:paraId="25A9741D" w14:textId="77777777" w:rsidR="00FB73E2" w:rsidRDefault="00FB73E2" w:rsidP="0018100B">
      <w:pPr>
        <w:pStyle w:val="FootnoteText"/>
      </w:pPr>
      <w:r>
        <w:rPr>
          <w:rStyle w:val="FootnoteReference"/>
        </w:rPr>
        <w:footnoteRef/>
      </w:r>
      <w:r>
        <w:t xml:space="preserve"> Interview with Jim Wright, November 5, 2013.</w:t>
      </w:r>
    </w:p>
  </w:footnote>
  <w:footnote w:id="25">
    <w:p w14:paraId="70D83734" w14:textId="77777777" w:rsidR="00FB73E2" w:rsidRDefault="00FB73E2" w:rsidP="0018100B">
      <w:pPr>
        <w:pStyle w:val="FootnoteText"/>
      </w:pPr>
      <w:r>
        <w:rPr>
          <w:rStyle w:val="FootnoteReference"/>
        </w:rPr>
        <w:footnoteRef/>
      </w:r>
      <w:r>
        <w:t xml:space="preserve"> Interview with Rebecca Rimel, January 2, 2013.</w:t>
      </w:r>
    </w:p>
  </w:footnote>
  <w:footnote w:id="26">
    <w:p w14:paraId="31CAA859" w14:textId="77777777" w:rsidR="00FB73E2" w:rsidRDefault="00FB73E2">
      <w:pPr>
        <w:pStyle w:val="FootnoteText"/>
      </w:pPr>
      <w:r>
        <w:rPr>
          <w:rStyle w:val="FootnoteReference"/>
        </w:rPr>
        <w:footnoteRef/>
      </w:r>
      <w:r>
        <w:t xml:space="preserve"> Interview with Drew Altman, August 16, 2013; email from Craig Palosky to Benjamin Soskis, February 12, 2014.</w:t>
      </w:r>
    </w:p>
  </w:footnote>
  <w:footnote w:id="27">
    <w:p w14:paraId="46A92BE2" w14:textId="77777777" w:rsidR="00FB73E2" w:rsidRDefault="00FB73E2">
      <w:pPr>
        <w:pStyle w:val="FootnoteText"/>
      </w:pPr>
      <w:r>
        <w:rPr>
          <w:rStyle w:val="FootnoteReference"/>
        </w:rPr>
        <w:footnoteRef/>
      </w:r>
      <w:r>
        <w:t xml:space="preserve"> Interview with Andy Schneider, August 30, 2013.</w:t>
      </w:r>
    </w:p>
  </w:footnote>
  <w:footnote w:id="28">
    <w:p w14:paraId="630556DD" w14:textId="77777777" w:rsidR="00FB73E2" w:rsidRDefault="00FB73E2">
      <w:pPr>
        <w:pStyle w:val="FootnoteText"/>
      </w:pPr>
      <w:r>
        <w:rPr>
          <w:rStyle w:val="FootnoteReference"/>
        </w:rPr>
        <w:footnoteRef/>
      </w:r>
      <w:r>
        <w:t xml:space="preserve"> For a list of the members of the advisory committee, see the informational material presented to the </w:t>
      </w:r>
      <w:r w:rsidRPr="00E27561">
        <w:t>House Subcommittee on Housing and Community Development</w:t>
      </w:r>
      <w:r>
        <w:t xml:space="preserve">, for the March 7, 1985 hearing. Testimony before the House </w:t>
      </w:r>
      <w:r>
        <w:rPr>
          <w:rFonts w:eastAsia="Times New Roman"/>
        </w:rPr>
        <w:t>Subcommittee on Housing and Community Development, Committee on Banking, Finance, and Urban Affairs, 99</w:t>
      </w:r>
      <w:r w:rsidRPr="0041373B">
        <w:rPr>
          <w:rFonts w:eastAsia="Times New Roman"/>
          <w:vertAlign w:val="superscript"/>
        </w:rPr>
        <w:t>th</w:t>
      </w:r>
      <w:r>
        <w:rPr>
          <w:rFonts w:eastAsia="Times New Roman"/>
        </w:rPr>
        <w:t xml:space="preserve"> Congress (March 7, 1985), 1849</w:t>
      </w:r>
      <w:r>
        <w:t>; Somers, et. al., “Creation and Evolution,” 57, 58 (</w:t>
      </w:r>
      <w:r w:rsidRPr="00E27561">
        <w:t xml:space="preserve">“At numerous congressional hearings prior to the McKinney Act, members of the </w:t>
      </w:r>
      <w:r>
        <w:t xml:space="preserve">[mayors’] </w:t>
      </w:r>
      <w:r w:rsidRPr="00E27561">
        <w:t>conference’s Task Force on Hunger and Homelessness testified on homelessness and on federal initiatives needed to address this growing problem.</w:t>
      </w:r>
      <w:r>
        <w:t>)</w:t>
      </w:r>
      <w:r w:rsidRPr="00E27561">
        <w:t>”</w:t>
      </w:r>
      <w:r>
        <w:t>; interview with Dan Hawkins, September 24, 2013.</w:t>
      </w:r>
    </w:p>
  </w:footnote>
  <w:footnote w:id="29">
    <w:p w14:paraId="5EE24D5A" w14:textId="77777777" w:rsidR="00FB73E2" w:rsidRDefault="00FB73E2">
      <w:pPr>
        <w:pStyle w:val="FootnoteText"/>
      </w:pPr>
      <w:r>
        <w:rPr>
          <w:rStyle w:val="FootnoteReference"/>
        </w:rPr>
        <w:footnoteRef/>
      </w:r>
      <w:r>
        <w:t xml:space="preserve"> Altman, “Testimony before the </w:t>
      </w:r>
      <w:r w:rsidRPr="008A4159">
        <w:t>Hearings before the Subcommittee on Housing and Community Development</w:t>
      </w:r>
      <w:r>
        <w:t>,” 1831, 1832.</w:t>
      </w:r>
    </w:p>
  </w:footnote>
  <w:footnote w:id="30">
    <w:p w14:paraId="2ABE5335" w14:textId="77777777" w:rsidR="00FB73E2" w:rsidRDefault="00FB73E2">
      <w:pPr>
        <w:pStyle w:val="FootnoteText"/>
      </w:pPr>
      <w:r>
        <w:rPr>
          <w:rStyle w:val="FootnoteReference"/>
        </w:rPr>
        <w:footnoteRef/>
      </w:r>
      <w:r>
        <w:t xml:space="preserve"> Hearing on Health Care for the Homeless, House </w:t>
      </w:r>
      <w:r>
        <w:rPr>
          <w:rFonts w:eastAsia="Times New Roman"/>
        </w:rPr>
        <w:t>Subcommittee on Health and the Environment, Committee on Energy and Commerce, 99</w:t>
      </w:r>
      <w:r w:rsidRPr="009154AE">
        <w:rPr>
          <w:rFonts w:eastAsia="Times New Roman"/>
          <w:vertAlign w:val="superscript"/>
        </w:rPr>
        <w:t>th</w:t>
      </w:r>
      <w:r>
        <w:rPr>
          <w:rFonts w:eastAsia="Times New Roman"/>
        </w:rPr>
        <w:t xml:space="preserve"> Cong., 2</w:t>
      </w:r>
      <w:r w:rsidRPr="009154AE">
        <w:rPr>
          <w:rFonts w:eastAsia="Times New Roman"/>
          <w:vertAlign w:val="superscript"/>
        </w:rPr>
        <w:t>nd</w:t>
      </w:r>
      <w:r>
        <w:rPr>
          <w:rFonts w:eastAsia="Times New Roman"/>
        </w:rPr>
        <w:t xml:space="preserve"> sess. (December 15, 1986).</w:t>
      </w:r>
    </w:p>
  </w:footnote>
  <w:footnote w:id="31">
    <w:p w14:paraId="628AE61A" w14:textId="77777777" w:rsidR="00FB73E2" w:rsidRDefault="00FB73E2">
      <w:pPr>
        <w:pStyle w:val="FootnoteText"/>
      </w:pPr>
      <w:r>
        <w:rPr>
          <w:rStyle w:val="FootnoteReference"/>
        </w:rPr>
        <w:footnoteRef/>
      </w:r>
      <w:r>
        <w:t xml:space="preserve"> Interview with Jim O’Connell, December 4, 2013.</w:t>
      </w:r>
    </w:p>
  </w:footnote>
  <w:footnote w:id="32">
    <w:p w14:paraId="05AA6916" w14:textId="77777777" w:rsidR="00FB73E2" w:rsidRDefault="00FB73E2">
      <w:pPr>
        <w:pStyle w:val="FootnoteText"/>
      </w:pPr>
      <w:r>
        <w:rPr>
          <w:rStyle w:val="FootnoteReference"/>
        </w:rPr>
        <w:footnoteRef/>
      </w:r>
      <w:r>
        <w:t xml:space="preserve"> Maria Foscarinis email to Benjamin Soskis, November 26, 2013 (“The specifics of the [HCH section] language may well have been influenced by Waxman or Schneider. But I would certainly not consider that a heroic act by philanthropy—the RWJ-Pew program, which we were all aware of, happened to be there and available for insertion. I wouldn’t compare it to the blood, sweat, and tears of the activists involved in this”).</w:t>
      </w:r>
    </w:p>
  </w:footnote>
  <w:footnote w:id="33">
    <w:p w14:paraId="758E2B35" w14:textId="77777777" w:rsidR="00FB73E2" w:rsidRDefault="00FB73E2">
      <w:pPr>
        <w:pStyle w:val="FootnoteText"/>
      </w:pPr>
      <w:r>
        <w:rPr>
          <w:rStyle w:val="FootnoteReference"/>
        </w:rPr>
        <w:footnoteRef/>
      </w:r>
      <w:r>
        <w:t xml:space="preserve"> For more on the controversy over the number of homeless, see </w:t>
      </w:r>
      <w:r>
        <w:rPr>
          <w:rFonts w:eastAsia="Times New Roman"/>
        </w:rPr>
        <w:t xml:space="preserve">Cynthia Bogard, </w:t>
      </w:r>
      <w:r w:rsidRPr="00821454">
        <w:rPr>
          <w:rFonts w:eastAsia="Times New Roman"/>
          <w:i/>
        </w:rPr>
        <w:t xml:space="preserve">Seasons Such as These: How Homelessness Took Shape in America </w:t>
      </w:r>
      <w:r>
        <w:rPr>
          <w:rFonts w:eastAsia="Times New Roman"/>
        </w:rPr>
        <w:t>(New York: Aldine de Gruyer, 2003)</w:t>
      </w:r>
      <w:r>
        <w:t>, chap. 5.</w:t>
      </w:r>
    </w:p>
  </w:footnote>
  <w:footnote w:id="34">
    <w:p w14:paraId="6A1C95A0" w14:textId="77777777" w:rsidR="00FB73E2" w:rsidRPr="00176371" w:rsidRDefault="00FB73E2">
      <w:pPr>
        <w:pStyle w:val="FootnoteText"/>
      </w:pPr>
      <w:r>
        <w:rPr>
          <w:rStyle w:val="FootnoteReference"/>
        </w:rPr>
        <w:footnoteRef/>
      </w:r>
      <w:r>
        <w:t xml:space="preserve"> For more on the campaign undertaken by the CFCN see </w:t>
      </w:r>
      <w:r>
        <w:rPr>
          <w:rFonts w:eastAsia="Times New Roman"/>
        </w:rPr>
        <w:t xml:space="preserve">Bogard, </w:t>
      </w:r>
      <w:r w:rsidRPr="00821454">
        <w:rPr>
          <w:rFonts w:eastAsia="Times New Roman"/>
          <w:i/>
        </w:rPr>
        <w:t>Seasons Such as These</w:t>
      </w:r>
      <w:r>
        <w:rPr>
          <w:rFonts w:eastAsia="Times New Roman"/>
        </w:rPr>
        <w:t>.</w:t>
      </w:r>
    </w:p>
  </w:footnote>
  <w:footnote w:id="35">
    <w:p w14:paraId="65A50140" w14:textId="77777777" w:rsidR="00FB73E2" w:rsidRPr="00BD274F" w:rsidRDefault="00FB73E2">
      <w:pPr>
        <w:pStyle w:val="FootnoteText"/>
      </w:pPr>
      <w:r>
        <w:rPr>
          <w:rStyle w:val="FootnoteReference"/>
        </w:rPr>
        <w:footnoteRef/>
      </w:r>
      <w:r>
        <w:t xml:space="preserve"> </w:t>
      </w:r>
      <w:r>
        <w:rPr>
          <w:rFonts w:eastAsia="Times New Roman"/>
        </w:rPr>
        <w:t xml:space="preserve">Bogard, </w:t>
      </w:r>
      <w:r w:rsidRPr="00821454">
        <w:rPr>
          <w:rFonts w:eastAsia="Times New Roman"/>
          <w:i/>
        </w:rPr>
        <w:t>Seasons Such as These</w:t>
      </w:r>
      <w:r>
        <w:rPr>
          <w:rFonts w:eastAsia="Times New Roman"/>
        </w:rPr>
        <w:t>, 73.</w:t>
      </w:r>
    </w:p>
  </w:footnote>
  <w:footnote w:id="36">
    <w:p w14:paraId="062DE432" w14:textId="77777777" w:rsidR="00FB73E2" w:rsidRDefault="00FB73E2">
      <w:pPr>
        <w:pStyle w:val="FootnoteText"/>
      </w:pPr>
      <w:r>
        <w:rPr>
          <w:rStyle w:val="FootnoteReference"/>
        </w:rPr>
        <w:footnoteRef/>
      </w:r>
      <w:r>
        <w:t xml:space="preserve"> Maria Foscarinis. “Beyond Homelessness: Ethics, Advocacy, and Strategy,” </w:t>
      </w:r>
      <w:r w:rsidRPr="002F382D">
        <w:rPr>
          <w:i/>
        </w:rPr>
        <w:t xml:space="preserve">St. Louis Law Review </w:t>
      </w:r>
      <w:r>
        <w:t xml:space="preserve">12 (1993), 45; Bogard, </w:t>
      </w:r>
      <w:r w:rsidRPr="00495E62">
        <w:rPr>
          <w:i/>
        </w:rPr>
        <w:t>Seasons Such as These</w:t>
      </w:r>
      <w:r>
        <w:t>, 169-171.</w:t>
      </w:r>
    </w:p>
  </w:footnote>
  <w:footnote w:id="37">
    <w:p w14:paraId="299813E1" w14:textId="77777777" w:rsidR="00FB73E2" w:rsidRPr="002E0755" w:rsidRDefault="00FB73E2">
      <w:pPr>
        <w:pStyle w:val="FootnoteText"/>
      </w:pPr>
      <w:r>
        <w:rPr>
          <w:rStyle w:val="FootnoteReference"/>
        </w:rPr>
        <w:footnoteRef/>
      </w:r>
      <w:r>
        <w:t xml:space="preserve"> 99 H.R. 2410 – “Health Professions Training Assistance Act of 1985,” information available at www.thomas.gov; Institute of Medicine, </w:t>
      </w:r>
      <w:r w:rsidRPr="002E0755">
        <w:rPr>
          <w:i/>
        </w:rPr>
        <w:t>Homelessness, Health and Human Needs</w:t>
      </w:r>
      <w:r>
        <w:t>, 136.</w:t>
      </w:r>
    </w:p>
  </w:footnote>
  <w:footnote w:id="38">
    <w:p w14:paraId="4A3F5DAE" w14:textId="77777777" w:rsidR="00FB73E2" w:rsidRDefault="00FB73E2">
      <w:pPr>
        <w:pStyle w:val="FootnoteText"/>
      </w:pPr>
      <w:r>
        <w:rPr>
          <w:rStyle w:val="FootnoteReference"/>
        </w:rPr>
        <w:footnoteRef/>
      </w:r>
      <w:r>
        <w:t xml:space="preserve"> Foscarinis. “Beyond Homelessness,” 46.</w:t>
      </w:r>
    </w:p>
  </w:footnote>
  <w:footnote w:id="39">
    <w:p w14:paraId="7BF9A5DD" w14:textId="77777777" w:rsidR="00FB73E2" w:rsidRDefault="00FB73E2">
      <w:pPr>
        <w:pStyle w:val="FootnoteText"/>
      </w:pPr>
      <w:r>
        <w:rPr>
          <w:rStyle w:val="FootnoteReference"/>
        </w:rPr>
        <w:footnoteRef/>
      </w:r>
      <w:r>
        <w:t xml:space="preserve"> Foscarinis. “Beyond Homelessness,” 46.</w:t>
      </w:r>
    </w:p>
  </w:footnote>
  <w:footnote w:id="40">
    <w:p w14:paraId="335CFE54" w14:textId="77777777" w:rsidR="00FB73E2" w:rsidRDefault="00FB73E2">
      <w:pPr>
        <w:pStyle w:val="FootnoteText"/>
      </w:pPr>
      <w:r>
        <w:rPr>
          <w:rStyle w:val="FootnoteReference"/>
        </w:rPr>
        <w:footnoteRef/>
      </w:r>
      <w:r>
        <w:t xml:space="preserve"> Interview with David Bley, November 18, 2013.</w:t>
      </w:r>
    </w:p>
  </w:footnote>
  <w:footnote w:id="41">
    <w:p w14:paraId="1195BDDA" w14:textId="77777777" w:rsidR="00FB73E2" w:rsidRDefault="00FB73E2">
      <w:pPr>
        <w:pStyle w:val="FootnoteText"/>
      </w:pPr>
      <w:r>
        <w:rPr>
          <w:rStyle w:val="FootnoteReference"/>
        </w:rPr>
        <w:footnoteRef/>
      </w:r>
      <w:r>
        <w:t xml:space="preserve"> Interview with David Bley, November 18, 2013.</w:t>
      </w:r>
    </w:p>
  </w:footnote>
  <w:footnote w:id="42">
    <w:p w14:paraId="38A105CC" w14:textId="77777777" w:rsidR="00FB73E2" w:rsidRDefault="00FB73E2">
      <w:pPr>
        <w:pStyle w:val="FootnoteText"/>
      </w:pPr>
      <w:r>
        <w:rPr>
          <w:rStyle w:val="FootnoteReference"/>
        </w:rPr>
        <w:footnoteRef/>
      </w:r>
      <w:r>
        <w:t xml:space="preserve"> Foscarinis, “Beyond Homelessness,” 47-48; Bogard, </w:t>
      </w:r>
      <w:r w:rsidRPr="00314D2A">
        <w:rPr>
          <w:i/>
        </w:rPr>
        <w:t>Seasons Such As These</w:t>
      </w:r>
      <w:r>
        <w:t>, 171-172.</w:t>
      </w:r>
    </w:p>
  </w:footnote>
  <w:footnote w:id="43">
    <w:p w14:paraId="14684664" w14:textId="77777777" w:rsidR="00FB73E2" w:rsidRDefault="00FB73E2">
      <w:pPr>
        <w:pStyle w:val="FootnoteText"/>
      </w:pPr>
      <w:r>
        <w:rPr>
          <w:rStyle w:val="FootnoteReference"/>
        </w:rPr>
        <w:footnoteRef/>
      </w:r>
      <w:r>
        <w:t xml:space="preserve"> Bill Summary and Status, 99</w:t>
      </w:r>
      <w:r w:rsidRPr="00781926">
        <w:rPr>
          <w:vertAlign w:val="superscript"/>
        </w:rPr>
        <w:t>th</w:t>
      </w:r>
      <w:r>
        <w:t xml:space="preserve"> Congress, H.R. 5140, S. 2608, available at </w:t>
      </w:r>
      <w:hyperlink r:id="rId1" w:history="1">
        <w:r w:rsidRPr="00434847">
          <w:rPr>
            <w:rStyle w:val="Hyperlink"/>
          </w:rPr>
          <w:t>www.thomas.gov</w:t>
        </w:r>
      </w:hyperlink>
      <w:r>
        <w:t>; 99 H.R. 5140, sec. 121.</w:t>
      </w:r>
    </w:p>
  </w:footnote>
  <w:footnote w:id="44">
    <w:p w14:paraId="7F6137A7" w14:textId="77777777" w:rsidR="00FB73E2" w:rsidRDefault="00FB73E2">
      <w:pPr>
        <w:pStyle w:val="FootnoteText"/>
      </w:pPr>
      <w:r>
        <w:rPr>
          <w:rStyle w:val="FootnoteReference"/>
        </w:rPr>
        <w:footnoteRef/>
      </w:r>
      <w:r>
        <w:t xml:space="preserve"> A 2000 article in </w:t>
      </w:r>
      <w:r w:rsidRPr="00D41CC1">
        <w:rPr>
          <w:i/>
        </w:rPr>
        <w:t>Trust</w:t>
      </w:r>
      <w:r>
        <w:t xml:space="preserve"> magazine quotes Philip Brickner’s claim that “</w:t>
      </w:r>
      <w:r w:rsidRPr="008A4159">
        <w:rPr>
          <w:rFonts w:eastAsia="Times New Roman"/>
        </w:rPr>
        <w:t xml:space="preserve">the </w:t>
      </w:r>
      <w:r>
        <w:rPr>
          <w:rFonts w:eastAsia="Times New Roman"/>
        </w:rPr>
        <w:t xml:space="preserve">HCH </w:t>
      </w:r>
      <w:r w:rsidRPr="008A4159">
        <w:rPr>
          <w:rFonts w:eastAsia="Times New Roman"/>
        </w:rPr>
        <w:t>re</w:t>
      </w:r>
      <w:r>
        <w:rPr>
          <w:rFonts w:eastAsia="Times New Roman"/>
        </w:rPr>
        <w:t>se</w:t>
      </w:r>
      <w:r w:rsidRPr="008A4159">
        <w:rPr>
          <w:rFonts w:eastAsia="Times New Roman"/>
        </w:rPr>
        <w:t xml:space="preserve">arch materials were adopted nearly verbatim into the health-care provisions of the </w:t>
      </w:r>
      <w:r>
        <w:rPr>
          <w:rFonts w:eastAsia="Times New Roman"/>
        </w:rPr>
        <w:t>[McKinney] act.”</w:t>
      </w:r>
      <w:r w:rsidRPr="008A4159">
        <w:rPr>
          <w:rFonts w:eastAsia="Times New Roman"/>
        </w:rPr>
        <w:t xml:space="preserve"> </w:t>
      </w:r>
      <w:r>
        <w:rPr>
          <w:rFonts w:eastAsia="Times New Roman"/>
        </w:rPr>
        <w:t>Ledger,</w:t>
      </w:r>
      <w:r w:rsidRPr="008A4159">
        <w:rPr>
          <w:rFonts w:eastAsia="Times New Roman"/>
        </w:rPr>
        <w:t xml:space="preserve"> “Stopping By,” </w:t>
      </w:r>
      <w:r>
        <w:rPr>
          <w:rFonts w:eastAsia="Times New Roman"/>
        </w:rPr>
        <w:t xml:space="preserve">13. See also Andrew </w:t>
      </w:r>
      <w:r>
        <w:t xml:space="preserve">Greene, et. al., “Program Sustainment,” in </w:t>
      </w:r>
      <w:r w:rsidRPr="000B767E">
        <w:rPr>
          <w:i/>
        </w:rPr>
        <w:t>Under the Safety Net</w:t>
      </w:r>
      <w:r>
        <w:t>, 392 (“</w:t>
      </w:r>
      <w:r w:rsidRPr="0092579E">
        <w:t>For the health care portion of the act, the text was drawn from the original RWJF-Pew Request for Proposals of 1984</w:t>
      </w:r>
      <w:r>
        <w:t>”)</w:t>
      </w:r>
      <w:r w:rsidRPr="0092579E">
        <w:t>.</w:t>
      </w:r>
    </w:p>
  </w:footnote>
  <w:footnote w:id="45">
    <w:p w14:paraId="4FA0ECE4" w14:textId="77777777" w:rsidR="00FB73E2" w:rsidRDefault="00FB73E2">
      <w:pPr>
        <w:pStyle w:val="FootnoteText"/>
      </w:pPr>
      <w:r>
        <w:rPr>
          <w:rStyle w:val="FootnoteReference"/>
        </w:rPr>
        <w:footnoteRef/>
      </w:r>
      <w:r>
        <w:t xml:space="preserve"> Foscarinis. “Beyond Homelessness,” 48-50; interview with Maria Foscarinis, October 17, 2013.</w:t>
      </w:r>
    </w:p>
  </w:footnote>
  <w:footnote w:id="46">
    <w:p w14:paraId="6BACBDF8" w14:textId="77777777" w:rsidR="00FB73E2" w:rsidRDefault="00FB73E2">
      <w:pPr>
        <w:pStyle w:val="FootnoteText"/>
      </w:pPr>
      <w:r>
        <w:rPr>
          <w:rStyle w:val="FootnoteReference"/>
        </w:rPr>
        <w:footnoteRef/>
      </w:r>
      <w:r>
        <w:t xml:space="preserve"> Foscarinis. “Beyond Homelessness,” 50.</w:t>
      </w:r>
    </w:p>
  </w:footnote>
  <w:footnote w:id="47">
    <w:p w14:paraId="5D00B672" w14:textId="77777777" w:rsidR="00FB73E2" w:rsidRDefault="00FB73E2">
      <w:pPr>
        <w:pStyle w:val="FootnoteText"/>
      </w:pPr>
      <w:r>
        <w:rPr>
          <w:rStyle w:val="FootnoteReference"/>
        </w:rPr>
        <w:footnoteRef/>
      </w:r>
      <w:r>
        <w:t xml:space="preserve"> Altman, “Testimony before the </w:t>
      </w:r>
      <w:r w:rsidRPr="008A4159">
        <w:t>Hearings before the Subcommittee on Housing and Community Development</w:t>
      </w:r>
      <w:r>
        <w:t>,” 1839-1841 (“This impasse is exasperating; because not much will be done about the homeless problem without a consensus that encompasses at least mainstream liberals and conservatives. Furthermore, though addressing the underlying causes of homelessness would be an enormous task, progress can be made immediately toward meeting their basic needs for shelter, food, and health care…Is there a way to break this deadlock? My suggestion…is to begin by trying to forge a consensus around the following principle—For now, agree to concentrate on meeting the basic needs of the homeless—on getting them off the streets, and on getting them food and shelter. For the present, set aside the broader debate about more permanent and more costly solutions.”)</w:t>
      </w:r>
    </w:p>
  </w:footnote>
  <w:footnote w:id="48">
    <w:p w14:paraId="7F642E38" w14:textId="77777777" w:rsidR="00FB73E2" w:rsidRDefault="00FB73E2">
      <w:pPr>
        <w:pStyle w:val="FootnoteText"/>
      </w:pPr>
      <w:r>
        <w:rPr>
          <w:rStyle w:val="FootnoteReference"/>
        </w:rPr>
        <w:footnoteRef/>
      </w:r>
      <w:r>
        <w:t xml:space="preserve"> Interview wit</w:t>
      </w:r>
      <w:r w:rsidR="002B7DFC">
        <w:t>h David Bley, November 18, 2013; email from David Bley to Benjamin Soskis, February 25, 2014.</w:t>
      </w:r>
    </w:p>
  </w:footnote>
  <w:footnote w:id="49">
    <w:p w14:paraId="414E0F62" w14:textId="77777777" w:rsidR="00FB73E2" w:rsidRDefault="00FB73E2">
      <w:pPr>
        <w:pStyle w:val="FootnoteText"/>
      </w:pPr>
      <w:r>
        <w:rPr>
          <w:rStyle w:val="FootnoteReference"/>
        </w:rPr>
        <w:footnoteRef/>
      </w:r>
      <w:r>
        <w:t xml:space="preserve"> Interview with David Bley, November 18, 2013; “The Homeless Become an Issue,” </w:t>
      </w:r>
      <w:r w:rsidRPr="00ED26E7">
        <w:rPr>
          <w:i/>
        </w:rPr>
        <w:t>New York Times</w:t>
      </w:r>
      <w:r>
        <w:t>, February 7, 1987 (“The Community for Creative Nonviolence met with about 75 legislators and, over the holidays, set up a statue in front of the Capitol that represented homeless people sleeping on a grate.”); Bill Summary and Status, 99</w:t>
      </w:r>
      <w:r w:rsidRPr="00781926">
        <w:rPr>
          <w:vertAlign w:val="superscript"/>
        </w:rPr>
        <w:t>th</w:t>
      </w:r>
      <w:r>
        <w:t xml:space="preserve"> Congress, H.R. 5710, available at </w:t>
      </w:r>
      <w:hyperlink r:id="rId2" w:history="1">
        <w:r w:rsidRPr="00434847">
          <w:rPr>
            <w:rStyle w:val="Hyperlink"/>
          </w:rPr>
          <w:t>www.thomas.gov</w:t>
        </w:r>
      </w:hyperlink>
      <w:r>
        <w:t xml:space="preserve">; Foscarinis. “Beyond Homelessness,” 50-51; Bogard, </w:t>
      </w:r>
      <w:r w:rsidRPr="00314D2A">
        <w:rPr>
          <w:i/>
        </w:rPr>
        <w:t>Seasons Such As These</w:t>
      </w:r>
      <w:r>
        <w:t>, 174.</w:t>
      </w:r>
    </w:p>
  </w:footnote>
  <w:footnote w:id="50">
    <w:p w14:paraId="6AB0F1F3" w14:textId="77777777" w:rsidR="00FB73E2" w:rsidRDefault="00FB73E2">
      <w:pPr>
        <w:pStyle w:val="FootnoteText"/>
      </w:pPr>
      <w:r>
        <w:rPr>
          <w:rStyle w:val="FootnoteReference"/>
        </w:rPr>
        <w:footnoteRef/>
      </w:r>
      <w:r>
        <w:t xml:space="preserve"> “The Homeless Become an Issue,” </w:t>
      </w:r>
      <w:r w:rsidRPr="00ED26E7">
        <w:rPr>
          <w:i/>
        </w:rPr>
        <w:t>New York Times</w:t>
      </w:r>
      <w:r>
        <w:t>, February 7, 1987.</w:t>
      </w:r>
    </w:p>
  </w:footnote>
  <w:footnote w:id="51">
    <w:p w14:paraId="213EDED5" w14:textId="77777777" w:rsidR="00FB73E2" w:rsidRDefault="00FB73E2">
      <w:pPr>
        <w:pStyle w:val="FootnoteText"/>
      </w:pPr>
      <w:r>
        <w:rPr>
          <w:rStyle w:val="FootnoteReference"/>
        </w:rPr>
        <w:footnoteRef/>
      </w:r>
      <w:r>
        <w:t xml:space="preserve"> Bogard, </w:t>
      </w:r>
      <w:r w:rsidRPr="0092579E">
        <w:rPr>
          <w:i/>
        </w:rPr>
        <w:t>Seasons Such As These</w:t>
      </w:r>
      <w:r>
        <w:t>, 165; Interview with Fred Karnas, September 23, 2013 (“</w:t>
      </w:r>
      <w:r>
        <w:rPr>
          <w:rFonts w:eastAsia="Times New Roman"/>
        </w:rPr>
        <w:t>Clearly Comic relief…was a transformational thing, because it engaged part of the population that never would have been engaged in thinking about the health care of the homeless in any way”); Greene, et. al., “Program Sustainment,” 389-390.</w:t>
      </w:r>
    </w:p>
  </w:footnote>
  <w:footnote w:id="52">
    <w:p w14:paraId="03F745E8" w14:textId="77777777" w:rsidR="00FB73E2" w:rsidRDefault="00FB73E2">
      <w:pPr>
        <w:pStyle w:val="FootnoteText"/>
      </w:pPr>
      <w:r>
        <w:rPr>
          <w:rStyle w:val="FootnoteReference"/>
        </w:rPr>
        <w:footnoteRef/>
      </w:r>
      <w:r>
        <w:t xml:space="preserve"> Interview with Fred Karnas, September 23, 2013.</w:t>
      </w:r>
    </w:p>
  </w:footnote>
  <w:footnote w:id="53">
    <w:p w14:paraId="4041956C" w14:textId="77777777" w:rsidR="00FB73E2" w:rsidRDefault="00FB73E2">
      <w:pPr>
        <w:pStyle w:val="FootnoteText"/>
      </w:pPr>
      <w:r>
        <w:rPr>
          <w:rStyle w:val="FootnoteReference"/>
        </w:rPr>
        <w:footnoteRef/>
      </w:r>
      <w:r>
        <w:t xml:space="preserve"> Bogard, </w:t>
      </w:r>
      <w:r w:rsidRPr="0033630A">
        <w:rPr>
          <w:i/>
        </w:rPr>
        <w:t>Seasons Such As These</w:t>
      </w:r>
      <w:r>
        <w:t>, 175.</w:t>
      </w:r>
    </w:p>
  </w:footnote>
  <w:footnote w:id="54">
    <w:p w14:paraId="2F0E164B" w14:textId="77777777" w:rsidR="00FB73E2" w:rsidRDefault="00FB73E2">
      <w:pPr>
        <w:pStyle w:val="FootnoteText"/>
      </w:pPr>
      <w:r>
        <w:rPr>
          <w:rStyle w:val="FootnoteReference"/>
        </w:rPr>
        <w:footnoteRef/>
      </w:r>
      <w:r>
        <w:t xml:space="preserve"> Bill Summary and Status, 100</w:t>
      </w:r>
      <w:r w:rsidRPr="00781926">
        <w:rPr>
          <w:vertAlign w:val="superscript"/>
        </w:rPr>
        <w:t>th</w:t>
      </w:r>
      <w:r>
        <w:t xml:space="preserve"> Congress, H.R. 558, available at </w:t>
      </w:r>
      <w:hyperlink r:id="rId3" w:history="1">
        <w:r w:rsidRPr="00434847">
          <w:rPr>
            <w:rStyle w:val="Hyperlink"/>
          </w:rPr>
          <w:t>www.thomas.gov</w:t>
        </w:r>
      </w:hyperlink>
      <w:r>
        <w:t xml:space="preserve">; Bogard, </w:t>
      </w:r>
      <w:r w:rsidRPr="0033630A">
        <w:rPr>
          <w:i/>
        </w:rPr>
        <w:t>Seasons Such As These</w:t>
      </w:r>
      <w:r>
        <w:t>, 175.</w:t>
      </w:r>
    </w:p>
  </w:footnote>
  <w:footnote w:id="55">
    <w:p w14:paraId="4A7A0EB7" w14:textId="77777777" w:rsidR="00FB73E2" w:rsidRDefault="00FB73E2">
      <w:pPr>
        <w:pStyle w:val="FootnoteText"/>
      </w:pPr>
      <w:r>
        <w:rPr>
          <w:rStyle w:val="FootnoteReference"/>
        </w:rPr>
        <w:footnoteRef/>
      </w:r>
      <w:r>
        <w:t xml:space="preserve"> Interview with Andy Schneider, August 30, 2013.</w:t>
      </w:r>
    </w:p>
  </w:footnote>
  <w:footnote w:id="56">
    <w:p w14:paraId="479369A8" w14:textId="77777777" w:rsidR="00FB73E2" w:rsidRPr="003A2A68" w:rsidRDefault="00FB73E2">
      <w:pPr>
        <w:pStyle w:val="FootnoteText"/>
      </w:pPr>
      <w:r>
        <w:rPr>
          <w:rStyle w:val="FootnoteReference"/>
        </w:rPr>
        <w:footnoteRef/>
      </w:r>
      <w:r>
        <w:t xml:space="preserve"> Bill Text 100 H.R. 558; General Accounting Office, </w:t>
      </w:r>
      <w:r w:rsidRPr="00292396">
        <w:rPr>
          <w:i/>
        </w:rPr>
        <w:t>Homelessness: McKinney Act Programs</w:t>
      </w:r>
      <w:r>
        <w:t>, 72 (Table V.13).</w:t>
      </w:r>
    </w:p>
  </w:footnote>
  <w:footnote w:id="57">
    <w:p w14:paraId="7D493070" w14:textId="77777777" w:rsidR="00FB73E2" w:rsidRDefault="00FB73E2">
      <w:pPr>
        <w:pStyle w:val="FootnoteText"/>
      </w:pPr>
      <w:r>
        <w:rPr>
          <w:rStyle w:val="FootnoteReference"/>
        </w:rPr>
        <w:footnoteRef/>
      </w:r>
      <w:r>
        <w:t xml:space="preserve"> Interview with Rebecca Rimel, January 2, 2014. </w:t>
      </w:r>
    </w:p>
  </w:footnote>
  <w:footnote w:id="58">
    <w:p w14:paraId="7BD433CB" w14:textId="77777777" w:rsidR="00FB73E2" w:rsidRDefault="00FB73E2">
      <w:pPr>
        <w:pStyle w:val="FootnoteText"/>
      </w:pPr>
      <w:r>
        <w:rPr>
          <w:rStyle w:val="FootnoteReference"/>
        </w:rPr>
        <w:footnoteRef/>
      </w:r>
      <w:r>
        <w:t xml:space="preserve"> Interview with Andy Schneider, August 30, 2013.</w:t>
      </w:r>
    </w:p>
  </w:footnote>
  <w:footnote w:id="59">
    <w:p w14:paraId="16D3DD5F" w14:textId="77777777" w:rsidR="00FB73E2" w:rsidRDefault="00FB73E2">
      <w:pPr>
        <w:pStyle w:val="FootnoteText"/>
      </w:pPr>
      <w:r>
        <w:rPr>
          <w:rStyle w:val="FootnoteReference"/>
        </w:rPr>
        <w:footnoteRef/>
      </w:r>
      <w:r>
        <w:t xml:space="preserve"> Bill Summary and Status, 100</w:t>
      </w:r>
      <w:r w:rsidRPr="00781926">
        <w:rPr>
          <w:vertAlign w:val="superscript"/>
        </w:rPr>
        <w:t>th</w:t>
      </w:r>
      <w:r>
        <w:t xml:space="preserve"> Congress, S. 809, available at </w:t>
      </w:r>
      <w:hyperlink r:id="rId4" w:history="1">
        <w:r w:rsidRPr="00434847">
          <w:rPr>
            <w:rStyle w:val="Hyperlink"/>
          </w:rPr>
          <w:t>www.thomas.gov</w:t>
        </w:r>
      </w:hyperlink>
      <w:r>
        <w:t xml:space="preserve">; Bogard, </w:t>
      </w:r>
      <w:r w:rsidRPr="00E15C81">
        <w:rPr>
          <w:i/>
        </w:rPr>
        <w:t>Seasons Such As These</w:t>
      </w:r>
      <w:r>
        <w:t>, 176-177.</w:t>
      </w:r>
    </w:p>
  </w:footnote>
  <w:footnote w:id="60">
    <w:p w14:paraId="58E04B45" w14:textId="77777777" w:rsidR="00FB73E2" w:rsidRDefault="00FB73E2">
      <w:pPr>
        <w:pStyle w:val="FootnoteText"/>
      </w:pPr>
      <w:r>
        <w:rPr>
          <w:rStyle w:val="FootnoteReference"/>
        </w:rPr>
        <w:footnoteRef/>
      </w:r>
      <w:r>
        <w:t xml:space="preserve"> Bogard, </w:t>
      </w:r>
      <w:r w:rsidRPr="00E15C81">
        <w:rPr>
          <w:i/>
        </w:rPr>
        <w:t>Seasons Such As These</w:t>
      </w:r>
      <w:r>
        <w:t>, 177; Public Law 100-77, July 22, 1987.</w:t>
      </w:r>
    </w:p>
  </w:footnote>
  <w:footnote w:id="61">
    <w:p w14:paraId="2FB47407" w14:textId="77777777" w:rsidR="00FB73E2" w:rsidRDefault="00FB73E2">
      <w:pPr>
        <w:pStyle w:val="FootnoteText"/>
      </w:pPr>
      <w:r>
        <w:rPr>
          <w:rStyle w:val="FootnoteReference"/>
        </w:rPr>
        <w:footnoteRef/>
      </w:r>
      <w:r>
        <w:t xml:space="preserve"> Foscarinis, “Beyond Homelessness,” 51, note 65; “President Signs $1 billion Bill to Aid Homeless,” </w:t>
      </w:r>
      <w:r w:rsidRPr="00AC0B13">
        <w:rPr>
          <w:i/>
        </w:rPr>
        <w:t>New York Times</w:t>
      </w:r>
      <w:r>
        <w:t>, July 24, 1987.</w:t>
      </w:r>
    </w:p>
  </w:footnote>
  <w:footnote w:id="62">
    <w:p w14:paraId="38D401D7" w14:textId="77777777" w:rsidR="00FB73E2" w:rsidRDefault="00FB73E2">
      <w:pPr>
        <w:pStyle w:val="FootnoteText"/>
      </w:pPr>
      <w:r>
        <w:rPr>
          <w:rStyle w:val="FootnoteReference"/>
        </w:rPr>
        <w:footnoteRef/>
      </w:r>
      <w:r>
        <w:t xml:space="preserve"> Interview with Rebecca Rimel, January 2, 2014.</w:t>
      </w:r>
    </w:p>
  </w:footnote>
  <w:footnote w:id="63">
    <w:p w14:paraId="38577204" w14:textId="77777777" w:rsidR="00FB73E2" w:rsidRDefault="00FB73E2">
      <w:pPr>
        <w:pStyle w:val="FootnoteText"/>
      </w:pPr>
      <w:r>
        <w:rPr>
          <w:rStyle w:val="FootnoteReference"/>
        </w:rPr>
        <w:footnoteRef/>
      </w:r>
      <w:r>
        <w:t xml:space="preserve"> Interview with Jim Wright, November 5, 2013.</w:t>
      </w:r>
    </w:p>
  </w:footnote>
  <w:footnote w:id="64">
    <w:p w14:paraId="0DBDE649" w14:textId="77777777" w:rsidR="00FB73E2" w:rsidRDefault="00FB73E2">
      <w:pPr>
        <w:pStyle w:val="FootnoteText"/>
      </w:pPr>
      <w:r>
        <w:rPr>
          <w:rStyle w:val="FootnoteReference"/>
        </w:rPr>
        <w:footnoteRef/>
      </w:r>
      <w:r>
        <w:t xml:space="preserve"> Interview with Jim Wright, November 5, 2013.</w:t>
      </w:r>
    </w:p>
  </w:footnote>
  <w:footnote w:id="65">
    <w:p w14:paraId="49384866" w14:textId="77777777" w:rsidR="00FB73E2" w:rsidRDefault="00FB73E2">
      <w:pPr>
        <w:pStyle w:val="FootnoteText"/>
      </w:pPr>
      <w:r>
        <w:rPr>
          <w:rStyle w:val="FootnoteReference"/>
        </w:rPr>
        <w:footnoteRef/>
      </w:r>
      <w:r>
        <w:t xml:space="preserve"> “Health Care for the Homeless Program Fact Sheet,” May 2011, National Health Care for the Homeless Council. Available at </w:t>
      </w:r>
      <w:r w:rsidRPr="001F6BE2">
        <w:t>http://www.nhchc.org/wp-content/uploads/2011/09/HCHFactSheetMay2011.pdf</w:t>
      </w:r>
      <w:r>
        <w:t>.</w:t>
      </w:r>
    </w:p>
  </w:footnote>
  <w:footnote w:id="66">
    <w:p w14:paraId="0F3E4EA5" w14:textId="77777777" w:rsidR="00FB73E2" w:rsidRDefault="00FB73E2">
      <w:pPr>
        <w:pStyle w:val="FootnoteText"/>
      </w:pPr>
      <w:r>
        <w:rPr>
          <w:rStyle w:val="FootnoteReference"/>
        </w:rPr>
        <w:footnoteRef/>
      </w:r>
      <w:r>
        <w:t xml:space="preserve"> Foscarinis. “Beyond Homelessness,” 52. </w:t>
      </w:r>
    </w:p>
  </w:footnote>
  <w:footnote w:id="67">
    <w:p w14:paraId="645BBE65" w14:textId="77777777" w:rsidR="00FB73E2" w:rsidRDefault="00FB73E2">
      <w:pPr>
        <w:pStyle w:val="FootnoteText"/>
      </w:pPr>
      <w:r>
        <w:rPr>
          <w:rStyle w:val="FootnoteReference"/>
        </w:rPr>
        <w:footnoteRef/>
      </w:r>
      <w:r>
        <w:t xml:space="preserve"> Foscarinis. “Beyond Homelessness,” 56.</w:t>
      </w:r>
    </w:p>
  </w:footnote>
  <w:footnote w:id="68">
    <w:p w14:paraId="2EA41A36" w14:textId="77777777" w:rsidR="00FB73E2" w:rsidRPr="008332B0" w:rsidRDefault="00FB73E2">
      <w:pPr>
        <w:pStyle w:val="FootnoteText"/>
        <w:rPr>
          <w:szCs w:val="20"/>
        </w:rPr>
      </w:pPr>
      <w:r>
        <w:rPr>
          <w:rStyle w:val="FootnoteReference"/>
        </w:rPr>
        <w:footnoteRef/>
      </w:r>
      <w:r>
        <w:t xml:space="preserve"> Foscarinis. “Beyond Homelessness,” 55, 58; interview with Maria Foscarinis, October 17, 2013.</w:t>
      </w:r>
    </w:p>
  </w:footnote>
  <w:footnote w:id="69">
    <w:p w14:paraId="688E4435" w14:textId="77777777" w:rsidR="00FB73E2" w:rsidRPr="008332B0" w:rsidRDefault="00FB73E2">
      <w:pPr>
        <w:pStyle w:val="FootnoteText"/>
        <w:rPr>
          <w:szCs w:val="20"/>
        </w:rPr>
      </w:pPr>
      <w:r w:rsidRPr="008332B0">
        <w:rPr>
          <w:rStyle w:val="FootnoteReference"/>
          <w:szCs w:val="20"/>
        </w:rPr>
        <w:footnoteRef/>
      </w:r>
      <w:r w:rsidRPr="008332B0">
        <w:rPr>
          <w:szCs w:val="20"/>
        </w:rPr>
        <w:t xml:space="preserve"> Interview with Jim Wright, November 5, 2013. </w:t>
      </w:r>
    </w:p>
  </w:footnote>
  <w:footnote w:id="70">
    <w:p w14:paraId="34DBA71B" w14:textId="77777777" w:rsidR="00FB73E2" w:rsidRDefault="00FB73E2" w:rsidP="008332B0">
      <w:r w:rsidRPr="008332B0">
        <w:rPr>
          <w:rStyle w:val="FootnoteReference"/>
          <w:sz w:val="20"/>
        </w:rPr>
        <w:footnoteRef/>
      </w:r>
      <w:r w:rsidRPr="008332B0">
        <w:rPr>
          <w:sz w:val="20"/>
        </w:rPr>
        <w:t xml:space="preserve"> “</w:t>
      </w:r>
      <w:r w:rsidRPr="008332B0">
        <w:rPr>
          <w:rFonts w:eastAsia="Times New Roman"/>
          <w:sz w:val="20"/>
        </w:rPr>
        <w:t xml:space="preserve">McKinney-Vento Act Fact Sheet,” National Coalition for the Homeless, June 2006. Available at </w:t>
      </w:r>
      <w:hyperlink r:id="rId5" w:history="1">
        <w:r w:rsidRPr="008332B0">
          <w:rPr>
            <w:rStyle w:val="Hyperlink"/>
            <w:sz w:val="20"/>
          </w:rPr>
          <w:t>http://www.nationalhomeless.org/publications/facts/McKinney.pdf</w:t>
        </w:r>
      </w:hyperlink>
      <w:r>
        <w:rPr>
          <w:rStyle w:val="Hyperlink"/>
          <w:sz w:val="20"/>
        </w:rPr>
        <w:t>.</w:t>
      </w:r>
    </w:p>
  </w:footnote>
  <w:footnote w:id="71">
    <w:p w14:paraId="69A68854" w14:textId="77777777" w:rsidR="00FB73E2" w:rsidRDefault="00FB73E2">
      <w:pPr>
        <w:pStyle w:val="FootnoteText"/>
      </w:pPr>
      <w:r>
        <w:rPr>
          <w:rStyle w:val="FootnoteReference"/>
        </w:rPr>
        <w:footnoteRef/>
      </w:r>
      <w:r>
        <w:t xml:space="preserve"> General Accounting Office, </w:t>
      </w:r>
      <w:r w:rsidRPr="00292396">
        <w:rPr>
          <w:i/>
        </w:rPr>
        <w:t>Homelessness: McKinney Act Programs</w:t>
      </w:r>
      <w:r>
        <w:t>, 72 (Table V.13).</w:t>
      </w:r>
    </w:p>
  </w:footnote>
  <w:footnote w:id="72">
    <w:p w14:paraId="34C8F055" w14:textId="77777777" w:rsidR="00FB73E2" w:rsidRDefault="00FB73E2">
      <w:pPr>
        <w:pStyle w:val="FootnoteText"/>
      </w:pPr>
      <w:r>
        <w:rPr>
          <w:rStyle w:val="FootnoteReference"/>
        </w:rPr>
        <w:footnoteRef/>
      </w:r>
      <w:r>
        <w:t xml:space="preserve"> Julia Goebel, “A Brief History of Federally Qualified Health Centers,” available at </w:t>
      </w:r>
      <w:r w:rsidRPr="00FF5248">
        <w:t>http://www.notifymd.com/a-brief-history-of-federall</w:t>
      </w:r>
      <w:r>
        <w:t>y-qualified-health-centers-fqhc; Lyndsay Gunkel, “Federally Qualified Health Centers: The Next Step in Cost-Effective Health Care,” Annals of Health Law 20 (Fall 2010), 34. For more on the background and significance of this reform, see interview with Andy Schneider, August 30, 2013.</w:t>
      </w:r>
    </w:p>
  </w:footnote>
  <w:footnote w:id="73">
    <w:p w14:paraId="1BB8C359" w14:textId="77777777" w:rsidR="00FB73E2" w:rsidRDefault="00FB73E2">
      <w:pPr>
        <w:pStyle w:val="FootnoteText"/>
      </w:pPr>
      <w:r>
        <w:rPr>
          <w:rStyle w:val="FootnoteReference"/>
        </w:rPr>
        <w:footnoteRef/>
      </w:r>
      <w:r>
        <w:t xml:space="preserve"> Interview with Andy Schneider, August 30, 2013; interview with Jim O’Connell, December 4, 2013.</w:t>
      </w:r>
    </w:p>
  </w:footnote>
  <w:footnote w:id="74">
    <w:p w14:paraId="1A2AF856" w14:textId="77777777" w:rsidR="00FB73E2" w:rsidRDefault="00FB73E2">
      <w:pPr>
        <w:pStyle w:val="FootnoteText"/>
      </w:pPr>
      <w:r>
        <w:rPr>
          <w:rStyle w:val="FootnoteReference"/>
        </w:rPr>
        <w:footnoteRef/>
      </w:r>
      <w:r>
        <w:t xml:space="preserve"> Health Centers Consolidation Act of 1996, Public Law 104-229.</w:t>
      </w:r>
    </w:p>
  </w:footnote>
  <w:footnote w:id="75">
    <w:p w14:paraId="7D85CE42" w14:textId="77777777" w:rsidR="00FB73E2" w:rsidRDefault="00FB73E2">
      <w:pPr>
        <w:pStyle w:val="FootnoteText"/>
      </w:pPr>
      <w:r>
        <w:rPr>
          <w:rStyle w:val="FootnoteReference"/>
        </w:rPr>
        <w:footnoteRef/>
      </w:r>
      <w:r>
        <w:t xml:space="preserve"> Interview with John Lozier, July 30, 2013 (“</w:t>
      </w:r>
      <w:r>
        <w:rPr>
          <w:rFonts w:ascii="Times" w:eastAsia="Times New Roman" w:hAnsi="Times"/>
        </w:rPr>
        <w:t>What’s real</w:t>
      </w:r>
      <w:r w:rsidRPr="008A4159">
        <w:rPr>
          <w:rFonts w:ascii="Times" w:eastAsia="Times New Roman" w:hAnsi="Times"/>
        </w:rPr>
        <w:t xml:space="preserve">ly made us last is </w:t>
      </w:r>
      <w:r>
        <w:rPr>
          <w:rFonts w:ascii="Times" w:eastAsia="Times New Roman" w:hAnsi="Times"/>
        </w:rPr>
        <w:t xml:space="preserve">the </w:t>
      </w:r>
      <w:r w:rsidRPr="008A4159">
        <w:rPr>
          <w:rFonts w:ascii="Times" w:eastAsia="Times New Roman" w:hAnsi="Times"/>
        </w:rPr>
        <w:t>prov</w:t>
      </w:r>
      <w:r>
        <w:rPr>
          <w:rFonts w:ascii="Times" w:eastAsia="Times New Roman" w:hAnsi="Times"/>
        </w:rPr>
        <w:t>ision</w:t>
      </w:r>
      <w:r w:rsidRPr="008A4159">
        <w:rPr>
          <w:rFonts w:ascii="Times" w:eastAsia="Times New Roman" w:hAnsi="Times"/>
        </w:rPr>
        <w:t xml:space="preserve"> in </w:t>
      </w:r>
      <w:r>
        <w:rPr>
          <w:rFonts w:ascii="Times" w:eastAsia="Times New Roman" w:hAnsi="Times"/>
        </w:rPr>
        <w:t>the H</w:t>
      </w:r>
      <w:r w:rsidRPr="008A4159">
        <w:rPr>
          <w:rFonts w:ascii="Times" w:eastAsia="Times New Roman" w:hAnsi="Times"/>
        </w:rPr>
        <w:t>eal</w:t>
      </w:r>
      <w:r>
        <w:rPr>
          <w:rFonts w:ascii="Times" w:eastAsia="Times New Roman" w:hAnsi="Times"/>
        </w:rPr>
        <w:t>th C</w:t>
      </w:r>
      <w:r w:rsidRPr="008A4159">
        <w:rPr>
          <w:rFonts w:ascii="Times" w:eastAsia="Times New Roman" w:hAnsi="Times"/>
        </w:rPr>
        <w:t>ent</w:t>
      </w:r>
      <w:r>
        <w:rPr>
          <w:rFonts w:ascii="Times" w:eastAsia="Times New Roman" w:hAnsi="Times"/>
        </w:rPr>
        <w:t>er C</w:t>
      </w:r>
      <w:r w:rsidRPr="008A4159">
        <w:rPr>
          <w:rFonts w:ascii="Times" w:eastAsia="Times New Roman" w:hAnsi="Times"/>
        </w:rPr>
        <w:t>onsol</w:t>
      </w:r>
      <w:r>
        <w:rPr>
          <w:rFonts w:ascii="Times" w:eastAsia="Times New Roman" w:hAnsi="Times"/>
        </w:rPr>
        <w:t>idation A</w:t>
      </w:r>
      <w:r w:rsidRPr="008A4159">
        <w:rPr>
          <w:rFonts w:ascii="Times" w:eastAsia="Times New Roman" w:hAnsi="Times"/>
        </w:rPr>
        <w:t xml:space="preserve">ct that maintains </w:t>
      </w:r>
      <w:r>
        <w:rPr>
          <w:rFonts w:ascii="Times" w:eastAsia="Times New Roman" w:hAnsi="Times"/>
        </w:rPr>
        <w:t>proportionality</w:t>
      </w:r>
      <w:r w:rsidRPr="008A4159">
        <w:rPr>
          <w:rFonts w:ascii="Times" w:eastAsia="Times New Roman" w:hAnsi="Times"/>
        </w:rPr>
        <w:t xml:space="preserve">, so of </w:t>
      </w:r>
      <w:r>
        <w:rPr>
          <w:rFonts w:ascii="Times" w:eastAsia="Times New Roman" w:hAnsi="Times"/>
        </w:rPr>
        <w:t xml:space="preserve">the </w:t>
      </w:r>
      <w:r w:rsidRPr="008A4159">
        <w:rPr>
          <w:rFonts w:ascii="Times" w:eastAsia="Times New Roman" w:hAnsi="Times"/>
        </w:rPr>
        <w:t>approp</w:t>
      </w:r>
      <w:r>
        <w:rPr>
          <w:rFonts w:ascii="Times" w:eastAsia="Times New Roman" w:hAnsi="Times"/>
        </w:rPr>
        <w:t>riations</w:t>
      </w:r>
      <w:r w:rsidRPr="008A4159">
        <w:rPr>
          <w:rFonts w:ascii="Times" w:eastAsia="Times New Roman" w:hAnsi="Times"/>
        </w:rPr>
        <w:t xml:space="preserve"> for health </w:t>
      </w:r>
      <w:r>
        <w:rPr>
          <w:rFonts w:ascii="Times" w:eastAsia="Times New Roman" w:hAnsi="Times"/>
        </w:rPr>
        <w:t xml:space="preserve">centers, </w:t>
      </w:r>
      <w:r w:rsidRPr="008A4159">
        <w:rPr>
          <w:rFonts w:ascii="Times" w:eastAsia="Times New Roman" w:hAnsi="Times"/>
        </w:rPr>
        <w:t xml:space="preserve">8.7% </w:t>
      </w:r>
      <w:r>
        <w:rPr>
          <w:rFonts w:ascii="Times" w:eastAsia="Times New Roman" w:hAnsi="Times"/>
        </w:rPr>
        <w:t xml:space="preserve">is </w:t>
      </w:r>
      <w:r w:rsidRPr="008A4159">
        <w:rPr>
          <w:rFonts w:ascii="Times" w:eastAsia="Times New Roman" w:hAnsi="Times"/>
        </w:rPr>
        <w:t>target</w:t>
      </w:r>
      <w:r>
        <w:rPr>
          <w:rFonts w:ascii="Times" w:eastAsia="Times New Roman" w:hAnsi="Times"/>
        </w:rPr>
        <w:t>ed</w:t>
      </w:r>
      <w:r w:rsidRPr="008A4159">
        <w:rPr>
          <w:rFonts w:ascii="Times" w:eastAsia="Times New Roman" w:hAnsi="Times"/>
        </w:rPr>
        <w:t xml:space="preserve"> to </w:t>
      </w:r>
      <w:r>
        <w:rPr>
          <w:rFonts w:ascii="Times" w:eastAsia="Times New Roman" w:hAnsi="Times"/>
        </w:rPr>
        <w:t xml:space="preserve">the </w:t>
      </w:r>
      <w:r w:rsidRPr="008A4159">
        <w:rPr>
          <w:rFonts w:ascii="Times" w:eastAsia="Times New Roman" w:hAnsi="Times"/>
        </w:rPr>
        <w:t>homeless</w:t>
      </w:r>
      <w:r>
        <w:t xml:space="preserve">”); “When and how was the Health Care for the Homeless Program created?” National Health Care for the Homeless Council, available at </w:t>
      </w:r>
      <w:r w:rsidRPr="00960202">
        <w:t>http://www.nhchc.org/faq/health-care-homeless-program-created-do/</w:t>
      </w:r>
      <w:r>
        <w:t>.</w:t>
      </w:r>
    </w:p>
  </w:footnote>
  <w:footnote w:id="76">
    <w:p w14:paraId="1146C413" w14:textId="77777777" w:rsidR="00FB73E2" w:rsidRDefault="00FB73E2">
      <w:pPr>
        <w:pStyle w:val="FootnoteText"/>
      </w:pPr>
      <w:r>
        <w:rPr>
          <w:rStyle w:val="FootnoteReference"/>
        </w:rPr>
        <w:footnoteRef/>
      </w:r>
      <w:r>
        <w:t xml:space="preserve"> Interview with Dan Hawkins, September 24, 2013.</w:t>
      </w:r>
    </w:p>
  </w:footnote>
  <w:footnote w:id="77">
    <w:p w14:paraId="62DCB763" w14:textId="77777777" w:rsidR="00FB73E2" w:rsidRDefault="00FB73E2">
      <w:pPr>
        <w:pStyle w:val="FootnoteText"/>
      </w:pPr>
      <w:r>
        <w:rPr>
          <w:rStyle w:val="FootnoteReference"/>
        </w:rPr>
        <w:footnoteRef/>
      </w:r>
      <w:r>
        <w:t xml:space="preserve"> Vladeck, “Health Care for the Homeless,” 312; Interview with John Lozier, July 30, 2013.</w:t>
      </w:r>
    </w:p>
  </w:footnote>
  <w:footnote w:id="78">
    <w:p w14:paraId="48742A6E" w14:textId="77777777" w:rsidR="00FB73E2" w:rsidRDefault="00FB73E2">
      <w:pPr>
        <w:pStyle w:val="FootnoteText"/>
      </w:pPr>
      <w:r>
        <w:rPr>
          <w:rStyle w:val="FootnoteReference"/>
        </w:rPr>
        <w:footnoteRef/>
      </w:r>
      <w:r>
        <w:t xml:space="preserve"> Interview with Jim O’Connell, December 4, 2013; email from Jim O’Connell to Benjamin Soskis, February 19, 2014.</w:t>
      </w:r>
    </w:p>
  </w:footnote>
  <w:footnote w:id="79">
    <w:p w14:paraId="2B8C9328" w14:textId="77777777" w:rsidR="00FB73E2" w:rsidRDefault="00FB73E2">
      <w:pPr>
        <w:pStyle w:val="FootnoteText"/>
      </w:pPr>
      <w:r>
        <w:rPr>
          <w:rStyle w:val="FootnoteReference"/>
        </w:rPr>
        <w:footnoteRef/>
      </w:r>
      <w:r>
        <w:t xml:space="preserve"> Interview with Andy Schneider, August 30, 2013; Gunkel, “Federally Qualified Health Centers,” 35; Aaron Katz, et. al., “A Long and Winding Road: Federally Qualified Health Centers, Community Variation and Prospects Under Reform,” </w:t>
      </w:r>
      <w:r w:rsidR="00625BD9">
        <w:t xml:space="preserve">Center for Studying Health System Change Research Brief No. 21, November 2011, available at </w:t>
      </w:r>
      <w:r w:rsidR="00625BD9" w:rsidRPr="00625BD9">
        <w:t>http://www.hschange.com/CONTENT/1257/</w:t>
      </w:r>
      <w:r w:rsidR="00625BD9">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6FE"/>
    <w:multiLevelType w:val="hybridMultilevel"/>
    <w:tmpl w:val="52FCDE18"/>
    <w:lvl w:ilvl="0" w:tplc="1F066B28">
      <w:start w:val="199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CB6077"/>
    <w:multiLevelType w:val="hybridMultilevel"/>
    <w:tmpl w:val="76DEC7F8"/>
    <w:lvl w:ilvl="0" w:tplc="4E08F2C8">
      <w:start w:val="1990"/>
      <w:numFmt w:val="bullet"/>
      <w:lvlText w:val="-"/>
      <w:lvlJc w:val="left"/>
      <w:pPr>
        <w:ind w:left="1140" w:hanging="360"/>
      </w:pPr>
      <w:rPr>
        <w:rFonts w:ascii="Times New Roman" w:eastAsia="Times New Roman" w:hAnsi="Times New Roman" w:cs="Times New Roman"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2C1C69D7"/>
    <w:multiLevelType w:val="hybridMultilevel"/>
    <w:tmpl w:val="883E1B16"/>
    <w:lvl w:ilvl="0" w:tplc="5C26810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387F2AA5"/>
    <w:multiLevelType w:val="hybridMultilevel"/>
    <w:tmpl w:val="DDD4A5CE"/>
    <w:lvl w:ilvl="0" w:tplc="F404FDB6">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FE1FB7"/>
    <w:multiLevelType w:val="hybridMultilevel"/>
    <w:tmpl w:val="5E240F18"/>
    <w:lvl w:ilvl="0" w:tplc="4A54DDAA">
      <w:start w:val="11"/>
      <w:numFmt w:val="bullet"/>
      <w:lvlText w:val="-"/>
      <w:lvlJc w:val="left"/>
      <w:pPr>
        <w:ind w:left="1580" w:hanging="8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C6E6A"/>
    <w:rsid w:val="00000FCB"/>
    <w:rsid w:val="00014D5E"/>
    <w:rsid w:val="00014D89"/>
    <w:rsid w:val="00020EC1"/>
    <w:rsid w:val="0002379D"/>
    <w:rsid w:val="00027341"/>
    <w:rsid w:val="00030F47"/>
    <w:rsid w:val="00032F36"/>
    <w:rsid w:val="00033024"/>
    <w:rsid w:val="000354C9"/>
    <w:rsid w:val="000371B1"/>
    <w:rsid w:val="00041E7D"/>
    <w:rsid w:val="000439D3"/>
    <w:rsid w:val="000456DF"/>
    <w:rsid w:val="000476E2"/>
    <w:rsid w:val="00047B50"/>
    <w:rsid w:val="00051D70"/>
    <w:rsid w:val="000600EA"/>
    <w:rsid w:val="000646CA"/>
    <w:rsid w:val="00074390"/>
    <w:rsid w:val="00081AB7"/>
    <w:rsid w:val="000827D4"/>
    <w:rsid w:val="00085BA7"/>
    <w:rsid w:val="00085E97"/>
    <w:rsid w:val="00090F9A"/>
    <w:rsid w:val="000954B6"/>
    <w:rsid w:val="0009736C"/>
    <w:rsid w:val="000A2D08"/>
    <w:rsid w:val="000A72E4"/>
    <w:rsid w:val="000B160A"/>
    <w:rsid w:val="000B1628"/>
    <w:rsid w:val="000B2F5E"/>
    <w:rsid w:val="000B767E"/>
    <w:rsid w:val="000C0151"/>
    <w:rsid w:val="000D3407"/>
    <w:rsid w:val="000D4590"/>
    <w:rsid w:val="000D4DB0"/>
    <w:rsid w:val="000D660C"/>
    <w:rsid w:val="000E0D31"/>
    <w:rsid w:val="000E49F1"/>
    <w:rsid w:val="000E52B4"/>
    <w:rsid w:val="000E5638"/>
    <w:rsid w:val="000F12E4"/>
    <w:rsid w:val="000F3D00"/>
    <w:rsid w:val="000F70AA"/>
    <w:rsid w:val="00102C7D"/>
    <w:rsid w:val="00104CBE"/>
    <w:rsid w:val="00106BC9"/>
    <w:rsid w:val="00106FB2"/>
    <w:rsid w:val="00112FEF"/>
    <w:rsid w:val="001131BD"/>
    <w:rsid w:val="00115515"/>
    <w:rsid w:val="00117CAE"/>
    <w:rsid w:val="00122368"/>
    <w:rsid w:val="00130E51"/>
    <w:rsid w:val="00133343"/>
    <w:rsid w:val="001336DA"/>
    <w:rsid w:val="00136955"/>
    <w:rsid w:val="00143702"/>
    <w:rsid w:val="00147AA7"/>
    <w:rsid w:val="00153C8C"/>
    <w:rsid w:val="00154A87"/>
    <w:rsid w:val="001555E1"/>
    <w:rsid w:val="00156930"/>
    <w:rsid w:val="00156D70"/>
    <w:rsid w:val="001605F2"/>
    <w:rsid w:val="00164749"/>
    <w:rsid w:val="00166DF0"/>
    <w:rsid w:val="00173930"/>
    <w:rsid w:val="00174FB1"/>
    <w:rsid w:val="00175347"/>
    <w:rsid w:val="00176371"/>
    <w:rsid w:val="00176FDC"/>
    <w:rsid w:val="00177AD4"/>
    <w:rsid w:val="00180EDB"/>
    <w:rsid w:val="0018100B"/>
    <w:rsid w:val="001846FC"/>
    <w:rsid w:val="00184FB0"/>
    <w:rsid w:val="00191722"/>
    <w:rsid w:val="0019705C"/>
    <w:rsid w:val="001A19BC"/>
    <w:rsid w:val="001A1D9F"/>
    <w:rsid w:val="001B6847"/>
    <w:rsid w:val="001B75C9"/>
    <w:rsid w:val="001B7619"/>
    <w:rsid w:val="001C6E6A"/>
    <w:rsid w:val="001C7581"/>
    <w:rsid w:val="001D1126"/>
    <w:rsid w:val="001F06EA"/>
    <w:rsid w:val="001F0D4C"/>
    <w:rsid w:val="001F11F0"/>
    <w:rsid w:val="001F60CB"/>
    <w:rsid w:val="001F695A"/>
    <w:rsid w:val="001F6BE2"/>
    <w:rsid w:val="001F7B03"/>
    <w:rsid w:val="00200188"/>
    <w:rsid w:val="002104CE"/>
    <w:rsid w:val="00211040"/>
    <w:rsid w:val="00211710"/>
    <w:rsid w:val="00213391"/>
    <w:rsid w:val="0021446F"/>
    <w:rsid w:val="00214DE4"/>
    <w:rsid w:val="00222775"/>
    <w:rsid w:val="00230177"/>
    <w:rsid w:val="002315C6"/>
    <w:rsid w:val="00233238"/>
    <w:rsid w:val="00236A09"/>
    <w:rsid w:val="00237371"/>
    <w:rsid w:val="00237F53"/>
    <w:rsid w:val="00242CA6"/>
    <w:rsid w:val="00242CC0"/>
    <w:rsid w:val="00244571"/>
    <w:rsid w:val="00246630"/>
    <w:rsid w:val="002546A3"/>
    <w:rsid w:val="00262282"/>
    <w:rsid w:val="002637BE"/>
    <w:rsid w:val="00270C8F"/>
    <w:rsid w:val="00273068"/>
    <w:rsid w:val="00274AB6"/>
    <w:rsid w:val="002760DC"/>
    <w:rsid w:val="00280CFC"/>
    <w:rsid w:val="002859F6"/>
    <w:rsid w:val="00292396"/>
    <w:rsid w:val="002924C1"/>
    <w:rsid w:val="00294DD0"/>
    <w:rsid w:val="00295F9B"/>
    <w:rsid w:val="002A52E6"/>
    <w:rsid w:val="002A5669"/>
    <w:rsid w:val="002B2817"/>
    <w:rsid w:val="002B3860"/>
    <w:rsid w:val="002B4859"/>
    <w:rsid w:val="002B5CCD"/>
    <w:rsid w:val="002B7DFC"/>
    <w:rsid w:val="002C6AD6"/>
    <w:rsid w:val="002C7172"/>
    <w:rsid w:val="002C75C6"/>
    <w:rsid w:val="002D007C"/>
    <w:rsid w:val="002D693D"/>
    <w:rsid w:val="002D6CAE"/>
    <w:rsid w:val="002D785C"/>
    <w:rsid w:val="002E0755"/>
    <w:rsid w:val="002E4399"/>
    <w:rsid w:val="002E4AA3"/>
    <w:rsid w:val="002F1132"/>
    <w:rsid w:val="002F463B"/>
    <w:rsid w:val="002F5409"/>
    <w:rsid w:val="00302B63"/>
    <w:rsid w:val="003041FC"/>
    <w:rsid w:val="00307FE9"/>
    <w:rsid w:val="00314D2A"/>
    <w:rsid w:val="00314D89"/>
    <w:rsid w:val="00317873"/>
    <w:rsid w:val="0033630A"/>
    <w:rsid w:val="00337D89"/>
    <w:rsid w:val="00340538"/>
    <w:rsid w:val="00341701"/>
    <w:rsid w:val="00344332"/>
    <w:rsid w:val="00366C5A"/>
    <w:rsid w:val="003707F7"/>
    <w:rsid w:val="00374704"/>
    <w:rsid w:val="00374BF0"/>
    <w:rsid w:val="00376182"/>
    <w:rsid w:val="00381DA7"/>
    <w:rsid w:val="0038284B"/>
    <w:rsid w:val="003850A4"/>
    <w:rsid w:val="00386026"/>
    <w:rsid w:val="003932E3"/>
    <w:rsid w:val="00394263"/>
    <w:rsid w:val="003A1437"/>
    <w:rsid w:val="003A2A68"/>
    <w:rsid w:val="003A3212"/>
    <w:rsid w:val="003A6F27"/>
    <w:rsid w:val="003B07FC"/>
    <w:rsid w:val="003B253B"/>
    <w:rsid w:val="003B3BF5"/>
    <w:rsid w:val="003B638D"/>
    <w:rsid w:val="003B6FF5"/>
    <w:rsid w:val="003C19DF"/>
    <w:rsid w:val="003C425D"/>
    <w:rsid w:val="003E0F1F"/>
    <w:rsid w:val="003E2111"/>
    <w:rsid w:val="003E3878"/>
    <w:rsid w:val="003E57EA"/>
    <w:rsid w:val="003E7120"/>
    <w:rsid w:val="003F061A"/>
    <w:rsid w:val="003F07BD"/>
    <w:rsid w:val="003F19ED"/>
    <w:rsid w:val="003F52AA"/>
    <w:rsid w:val="003F6F80"/>
    <w:rsid w:val="00400B81"/>
    <w:rsid w:val="0040322D"/>
    <w:rsid w:val="00406B1E"/>
    <w:rsid w:val="00410BDD"/>
    <w:rsid w:val="00410E74"/>
    <w:rsid w:val="0041373B"/>
    <w:rsid w:val="00417BAC"/>
    <w:rsid w:val="00417CE4"/>
    <w:rsid w:val="00420102"/>
    <w:rsid w:val="0042249D"/>
    <w:rsid w:val="00425164"/>
    <w:rsid w:val="0042552B"/>
    <w:rsid w:val="00431BF8"/>
    <w:rsid w:val="00436CC2"/>
    <w:rsid w:val="00437410"/>
    <w:rsid w:val="00442695"/>
    <w:rsid w:val="00444A3B"/>
    <w:rsid w:val="004542A3"/>
    <w:rsid w:val="004549FA"/>
    <w:rsid w:val="00456E1D"/>
    <w:rsid w:val="00457150"/>
    <w:rsid w:val="00467CCA"/>
    <w:rsid w:val="0047048C"/>
    <w:rsid w:val="00474BF9"/>
    <w:rsid w:val="0047594C"/>
    <w:rsid w:val="00480D45"/>
    <w:rsid w:val="0048416F"/>
    <w:rsid w:val="00486E50"/>
    <w:rsid w:val="00491A5D"/>
    <w:rsid w:val="00495E62"/>
    <w:rsid w:val="004A0E1E"/>
    <w:rsid w:val="004A3AD2"/>
    <w:rsid w:val="004A4D77"/>
    <w:rsid w:val="004A5687"/>
    <w:rsid w:val="004B4BB4"/>
    <w:rsid w:val="004B5B63"/>
    <w:rsid w:val="004B6079"/>
    <w:rsid w:val="004B653E"/>
    <w:rsid w:val="004C5AC5"/>
    <w:rsid w:val="004C5DE9"/>
    <w:rsid w:val="004C76BC"/>
    <w:rsid w:val="004D0102"/>
    <w:rsid w:val="004D03B0"/>
    <w:rsid w:val="004D2739"/>
    <w:rsid w:val="004D404D"/>
    <w:rsid w:val="004D5868"/>
    <w:rsid w:val="004D59C9"/>
    <w:rsid w:val="004D5C8F"/>
    <w:rsid w:val="004E1987"/>
    <w:rsid w:val="004E364D"/>
    <w:rsid w:val="004F0285"/>
    <w:rsid w:val="004F1BD7"/>
    <w:rsid w:val="004F3A90"/>
    <w:rsid w:val="004F6C71"/>
    <w:rsid w:val="00503726"/>
    <w:rsid w:val="00505385"/>
    <w:rsid w:val="00505CA3"/>
    <w:rsid w:val="00507D3C"/>
    <w:rsid w:val="0051014E"/>
    <w:rsid w:val="005104D9"/>
    <w:rsid w:val="005132F0"/>
    <w:rsid w:val="00517906"/>
    <w:rsid w:val="0052334A"/>
    <w:rsid w:val="00523C91"/>
    <w:rsid w:val="00523D2D"/>
    <w:rsid w:val="0052495D"/>
    <w:rsid w:val="00525CEF"/>
    <w:rsid w:val="005261A1"/>
    <w:rsid w:val="00530399"/>
    <w:rsid w:val="0053198D"/>
    <w:rsid w:val="00535156"/>
    <w:rsid w:val="00536225"/>
    <w:rsid w:val="00536518"/>
    <w:rsid w:val="00537F6A"/>
    <w:rsid w:val="00540F38"/>
    <w:rsid w:val="005427B8"/>
    <w:rsid w:val="00543686"/>
    <w:rsid w:val="0054697F"/>
    <w:rsid w:val="00546ECC"/>
    <w:rsid w:val="005505E5"/>
    <w:rsid w:val="0055271B"/>
    <w:rsid w:val="0055660F"/>
    <w:rsid w:val="00562132"/>
    <w:rsid w:val="00565954"/>
    <w:rsid w:val="00565BDB"/>
    <w:rsid w:val="005722CD"/>
    <w:rsid w:val="00575E8B"/>
    <w:rsid w:val="00582E8D"/>
    <w:rsid w:val="005831DB"/>
    <w:rsid w:val="005839B6"/>
    <w:rsid w:val="00585271"/>
    <w:rsid w:val="00586A00"/>
    <w:rsid w:val="0059212C"/>
    <w:rsid w:val="00592573"/>
    <w:rsid w:val="0059398D"/>
    <w:rsid w:val="005949BE"/>
    <w:rsid w:val="005A29B8"/>
    <w:rsid w:val="005A4581"/>
    <w:rsid w:val="005B3189"/>
    <w:rsid w:val="005B3C04"/>
    <w:rsid w:val="005B3FAD"/>
    <w:rsid w:val="005B62C2"/>
    <w:rsid w:val="005B7231"/>
    <w:rsid w:val="005C02B9"/>
    <w:rsid w:val="005C038E"/>
    <w:rsid w:val="005C0821"/>
    <w:rsid w:val="005C1DFE"/>
    <w:rsid w:val="005C269D"/>
    <w:rsid w:val="005C2E14"/>
    <w:rsid w:val="005C47C2"/>
    <w:rsid w:val="005D1D85"/>
    <w:rsid w:val="005D4B0A"/>
    <w:rsid w:val="005E1727"/>
    <w:rsid w:val="005E2BC4"/>
    <w:rsid w:val="005F00D9"/>
    <w:rsid w:val="005F16D3"/>
    <w:rsid w:val="005F357D"/>
    <w:rsid w:val="005F5383"/>
    <w:rsid w:val="00601D48"/>
    <w:rsid w:val="00602F2B"/>
    <w:rsid w:val="00604E99"/>
    <w:rsid w:val="00605289"/>
    <w:rsid w:val="00606302"/>
    <w:rsid w:val="00610C7A"/>
    <w:rsid w:val="00614DEA"/>
    <w:rsid w:val="006155A8"/>
    <w:rsid w:val="006168D7"/>
    <w:rsid w:val="00623733"/>
    <w:rsid w:val="00625BD9"/>
    <w:rsid w:val="00626D92"/>
    <w:rsid w:val="0062731E"/>
    <w:rsid w:val="006326D6"/>
    <w:rsid w:val="00635D3B"/>
    <w:rsid w:val="00637F11"/>
    <w:rsid w:val="0064069D"/>
    <w:rsid w:val="006408DA"/>
    <w:rsid w:val="00643CF2"/>
    <w:rsid w:val="0064460E"/>
    <w:rsid w:val="00644AA0"/>
    <w:rsid w:val="00653840"/>
    <w:rsid w:val="00655A33"/>
    <w:rsid w:val="00656CBF"/>
    <w:rsid w:val="006725E6"/>
    <w:rsid w:val="0068021A"/>
    <w:rsid w:val="00680C50"/>
    <w:rsid w:val="00683840"/>
    <w:rsid w:val="00686A10"/>
    <w:rsid w:val="00686C10"/>
    <w:rsid w:val="00691AAB"/>
    <w:rsid w:val="00692CD0"/>
    <w:rsid w:val="006963A8"/>
    <w:rsid w:val="00696DA4"/>
    <w:rsid w:val="00696F29"/>
    <w:rsid w:val="006B0315"/>
    <w:rsid w:val="006B180A"/>
    <w:rsid w:val="006B2892"/>
    <w:rsid w:val="006B34C4"/>
    <w:rsid w:val="006B5A28"/>
    <w:rsid w:val="006B6ED7"/>
    <w:rsid w:val="006B78F1"/>
    <w:rsid w:val="006C3DDF"/>
    <w:rsid w:val="006D2CAB"/>
    <w:rsid w:val="006D4AEC"/>
    <w:rsid w:val="006E2395"/>
    <w:rsid w:val="006E2A1F"/>
    <w:rsid w:val="006E3EB1"/>
    <w:rsid w:val="006E420A"/>
    <w:rsid w:val="006F0E20"/>
    <w:rsid w:val="006F0F1E"/>
    <w:rsid w:val="006F3114"/>
    <w:rsid w:val="006F5F1B"/>
    <w:rsid w:val="0070216E"/>
    <w:rsid w:val="00702D5C"/>
    <w:rsid w:val="0070387F"/>
    <w:rsid w:val="0070494A"/>
    <w:rsid w:val="00705DC8"/>
    <w:rsid w:val="00706042"/>
    <w:rsid w:val="00706707"/>
    <w:rsid w:val="00710108"/>
    <w:rsid w:val="00722007"/>
    <w:rsid w:val="00725EA1"/>
    <w:rsid w:val="00727C95"/>
    <w:rsid w:val="00727EF9"/>
    <w:rsid w:val="0074031F"/>
    <w:rsid w:val="007405D3"/>
    <w:rsid w:val="00744383"/>
    <w:rsid w:val="00746881"/>
    <w:rsid w:val="007478DF"/>
    <w:rsid w:val="0075264E"/>
    <w:rsid w:val="007601FF"/>
    <w:rsid w:val="007615B1"/>
    <w:rsid w:val="0076378C"/>
    <w:rsid w:val="007725F3"/>
    <w:rsid w:val="00772960"/>
    <w:rsid w:val="007754BC"/>
    <w:rsid w:val="00780722"/>
    <w:rsid w:val="00781926"/>
    <w:rsid w:val="007835C5"/>
    <w:rsid w:val="007915DE"/>
    <w:rsid w:val="00792D97"/>
    <w:rsid w:val="007931D3"/>
    <w:rsid w:val="00793C06"/>
    <w:rsid w:val="007949BA"/>
    <w:rsid w:val="0079564F"/>
    <w:rsid w:val="00797D8A"/>
    <w:rsid w:val="007A26FC"/>
    <w:rsid w:val="007A4C21"/>
    <w:rsid w:val="007A52BE"/>
    <w:rsid w:val="007A54AC"/>
    <w:rsid w:val="007B42F4"/>
    <w:rsid w:val="007B5E98"/>
    <w:rsid w:val="007C1CDF"/>
    <w:rsid w:val="007C1F84"/>
    <w:rsid w:val="007C30D9"/>
    <w:rsid w:val="007C59C5"/>
    <w:rsid w:val="007C7181"/>
    <w:rsid w:val="007D2356"/>
    <w:rsid w:val="007E254A"/>
    <w:rsid w:val="007F0351"/>
    <w:rsid w:val="007F0C86"/>
    <w:rsid w:val="007F138D"/>
    <w:rsid w:val="007F15F1"/>
    <w:rsid w:val="007F1F8E"/>
    <w:rsid w:val="007F4886"/>
    <w:rsid w:val="007F4C95"/>
    <w:rsid w:val="007F5232"/>
    <w:rsid w:val="007F641D"/>
    <w:rsid w:val="007F7081"/>
    <w:rsid w:val="00800F02"/>
    <w:rsid w:val="008017EC"/>
    <w:rsid w:val="00803846"/>
    <w:rsid w:val="008063A8"/>
    <w:rsid w:val="00812172"/>
    <w:rsid w:val="00813779"/>
    <w:rsid w:val="00816735"/>
    <w:rsid w:val="00816BE7"/>
    <w:rsid w:val="008218A4"/>
    <w:rsid w:val="00823261"/>
    <w:rsid w:val="0082775E"/>
    <w:rsid w:val="00831EE3"/>
    <w:rsid w:val="00832668"/>
    <w:rsid w:val="00832BC8"/>
    <w:rsid w:val="008332B0"/>
    <w:rsid w:val="00833E09"/>
    <w:rsid w:val="00834853"/>
    <w:rsid w:val="00835D3B"/>
    <w:rsid w:val="00841EC7"/>
    <w:rsid w:val="00842ADA"/>
    <w:rsid w:val="00843E4E"/>
    <w:rsid w:val="008442B3"/>
    <w:rsid w:val="00851823"/>
    <w:rsid w:val="00853421"/>
    <w:rsid w:val="00854713"/>
    <w:rsid w:val="0085516D"/>
    <w:rsid w:val="00857823"/>
    <w:rsid w:val="008625BD"/>
    <w:rsid w:val="00862B75"/>
    <w:rsid w:val="00864718"/>
    <w:rsid w:val="00864B6B"/>
    <w:rsid w:val="00877FEF"/>
    <w:rsid w:val="008802F1"/>
    <w:rsid w:val="00882E32"/>
    <w:rsid w:val="0088700B"/>
    <w:rsid w:val="00890200"/>
    <w:rsid w:val="00891950"/>
    <w:rsid w:val="00894AF7"/>
    <w:rsid w:val="00896F4D"/>
    <w:rsid w:val="008B0F2B"/>
    <w:rsid w:val="008C0D52"/>
    <w:rsid w:val="008C2D10"/>
    <w:rsid w:val="008C32A0"/>
    <w:rsid w:val="008D0473"/>
    <w:rsid w:val="008D1C4C"/>
    <w:rsid w:val="008D51A8"/>
    <w:rsid w:val="008D6FE1"/>
    <w:rsid w:val="008E2990"/>
    <w:rsid w:val="008F09E4"/>
    <w:rsid w:val="008F0A5C"/>
    <w:rsid w:val="008F26F6"/>
    <w:rsid w:val="008F40C2"/>
    <w:rsid w:val="0090067D"/>
    <w:rsid w:val="00900940"/>
    <w:rsid w:val="009110C4"/>
    <w:rsid w:val="00911366"/>
    <w:rsid w:val="00912C3F"/>
    <w:rsid w:val="00914129"/>
    <w:rsid w:val="009154AE"/>
    <w:rsid w:val="00916458"/>
    <w:rsid w:val="0092579E"/>
    <w:rsid w:val="00927FF0"/>
    <w:rsid w:val="009324E2"/>
    <w:rsid w:val="009343F5"/>
    <w:rsid w:val="00934694"/>
    <w:rsid w:val="0094496C"/>
    <w:rsid w:val="00945224"/>
    <w:rsid w:val="00945589"/>
    <w:rsid w:val="00945648"/>
    <w:rsid w:val="00952D6F"/>
    <w:rsid w:val="00954180"/>
    <w:rsid w:val="00960202"/>
    <w:rsid w:val="00963004"/>
    <w:rsid w:val="00963E13"/>
    <w:rsid w:val="00965384"/>
    <w:rsid w:val="0096726B"/>
    <w:rsid w:val="009678DF"/>
    <w:rsid w:val="00972848"/>
    <w:rsid w:val="00975EA1"/>
    <w:rsid w:val="0098150A"/>
    <w:rsid w:val="009826A0"/>
    <w:rsid w:val="00983D17"/>
    <w:rsid w:val="00995F6E"/>
    <w:rsid w:val="00997F93"/>
    <w:rsid w:val="009A0BF9"/>
    <w:rsid w:val="009A1359"/>
    <w:rsid w:val="009A4495"/>
    <w:rsid w:val="009A4FC4"/>
    <w:rsid w:val="009A5BD7"/>
    <w:rsid w:val="009B306A"/>
    <w:rsid w:val="009B3784"/>
    <w:rsid w:val="009B7F81"/>
    <w:rsid w:val="009C35F9"/>
    <w:rsid w:val="009C73FC"/>
    <w:rsid w:val="009D080B"/>
    <w:rsid w:val="009D0DB9"/>
    <w:rsid w:val="009D0E20"/>
    <w:rsid w:val="009D2C0D"/>
    <w:rsid w:val="009D38C2"/>
    <w:rsid w:val="009D3EB1"/>
    <w:rsid w:val="009E689A"/>
    <w:rsid w:val="009E7578"/>
    <w:rsid w:val="009F3F46"/>
    <w:rsid w:val="009F6736"/>
    <w:rsid w:val="00A03540"/>
    <w:rsid w:val="00A0401B"/>
    <w:rsid w:val="00A04A32"/>
    <w:rsid w:val="00A04EAA"/>
    <w:rsid w:val="00A0763D"/>
    <w:rsid w:val="00A120FF"/>
    <w:rsid w:val="00A22646"/>
    <w:rsid w:val="00A316E1"/>
    <w:rsid w:val="00A32E44"/>
    <w:rsid w:val="00A3367B"/>
    <w:rsid w:val="00A3621E"/>
    <w:rsid w:val="00A437F2"/>
    <w:rsid w:val="00A44F0A"/>
    <w:rsid w:val="00A5226C"/>
    <w:rsid w:val="00A5245B"/>
    <w:rsid w:val="00A52F99"/>
    <w:rsid w:val="00A54709"/>
    <w:rsid w:val="00A55098"/>
    <w:rsid w:val="00A6000E"/>
    <w:rsid w:val="00A606FD"/>
    <w:rsid w:val="00A6176C"/>
    <w:rsid w:val="00A66D6B"/>
    <w:rsid w:val="00A723D9"/>
    <w:rsid w:val="00A74220"/>
    <w:rsid w:val="00A8017E"/>
    <w:rsid w:val="00A82B0B"/>
    <w:rsid w:val="00A83809"/>
    <w:rsid w:val="00A83CAB"/>
    <w:rsid w:val="00A86ECD"/>
    <w:rsid w:val="00A86F38"/>
    <w:rsid w:val="00A87B6D"/>
    <w:rsid w:val="00A94D26"/>
    <w:rsid w:val="00AA05AA"/>
    <w:rsid w:val="00AA0B11"/>
    <w:rsid w:val="00AA0FEF"/>
    <w:rsid w:val="00AA2D0B"/>
    <w:rsid w:val="00AB1A82"/>
    <w:rsid w:val="00AB4B28"/>
    <w:rsid w:val="00AB6278"/>
    <w:rsid w:val="00AB6597"/>
    <w:rsid w:val="00AC0B13"/>
    <w:rsid w:val="00AC14A2"/>
    <w:rsid w:val="00AC1BF5"/>
    <w:rsid w:val="00AD1121"/>
    <w:rsid w:val="00AD3BA4"/>
    <w:rsid w:val="00AE2390"/>
    <w:rsid w:val="00AE4935"/>
    <w:rsid w:val="00AE57C4"/>
    <w:rsid w:val="00AE5A06"/>
    <w:rsid w:val="00B045B9"/>
    <w:rsid w:val="00B0566F"/>
    <w:rsid w:val="00B0644D"/>
    <w:rsid w:val="00B23B00"/>
    <w:rsid w:val="00B23C9A"/>
    <w:rsid w:val="00B27CF4"/>
    <w:rsid w:val="00B27E29"/>
    <w:rsid w:val="00B35782"/>
    <w:rsid w:val="00B360BE"/>
    <w:rsid w:val="00B40144"/>
    <w:rsid w:val="00B40185"/>
    <w:rsid w:val="00B45FF1"/>
    <w:rsid w:val="00B46038"/>
    <w:rsid w:val="00B52606"/>
    <w:rsid w:val="00B63519"/>
    <w:rsid w:val="00B63609"/>
    <w:rsid w:val="00B64A35"/>
    <w:rsid w:val="00B71FDE"/>
    <w:rsid w:val="00B7224E"/>
    <w:rsid w:val="00B763A4"/>
    <w:rsid w:val="00B85B21"/>
    <w:rsid w:val="00B875AA"/>
    <w:rsid w:val="00B90053"/>
    <w:rsid w:val="00B906CE"/>
    <w:rsid w:val="00B92B6D"/>
    <w:rsid w:val="00BA1672"/>
    <w:rsid w:val="00BA5DD5"/>
    <w:rsid w:val="00BB375E"/>
    <w:rsid w:val="00BB6E05"/>
    <w:rsid w:val="00BC1BC8"/>
    <w:rsid w:val="00BC1EF8"/>
    <w:rsid w:val="00BC2A7F"/>
    <w:rsid w:val="00BC3C99"/>
    <w:rsid w:val="00BC542F"/>
    <w:rsid w:val="00BC5D61"/>
    <w:rsid w:val="00BD274F"/>
    <w:rsid w:val="00BD67BE"/>
    <w:rsid w:val="00BD79F7"/>
    <w:rsid w:val="00BE6F14"/>
    <w:rsid w:val="00BF6A94"/>
    <w:rsid w:val="00BF74EF"/>
    <w:rsid w:val="00C04533"/>
    <w:rsid w:val="00C053E3"/>
    <w:rsid w:val="00C12393"/>
    <w:rsid w:val="00C128E5"/>
    <w:rsid w:val="00C13C78"/>
    <w:rsid w:val="00C1421C"/>
    <w:rsid w:val="00C144E6"/>
    <w:rsid w:val="00C16F23"/>
    <w:rsid w:val="00C23E3E"/>
    <w:rsid w:val="00C2624B"/>
    <w:rsid w:val="00C27915"/>
    <w:rsid w:val="00C330EF"/>
    <w:rsid w:val="00C37D7B"/>
    <w:rsid w:val="00C42119"/>
    <w:rsid w:val="00C5217E"/>
    <w:rsid w:val="00C5468C"/>
    <w:rsid w:val="00C64B4E"/>
    <w:rsid w:val="00C65772"/>
    <w:rsid w:val="00C73F9B"/>
    <w:rsid w:val="00C76EB3"/>
    <w:rsid w:val="00C8529F"/>
    <w:rsid w:val="00C9077B"/>
    <w:rsid w:val="00C92BD4"/>
    <w:rsid w:val="00CA06AB"/>
    <w:rsid w:val="00CA2E67"/>
    <w:rsid w:val="00CA5472"/>
    <w:rsid w:val="00CB23E9"/>
    <w:rsid w:val="00CB4BC5"/>
    <w:rsid w:val="00CC5403"/>
    <w:rsid w:val="00CC54ED"/>
    <w:rsid w:val="00CD0A02"/>
    <w:rsid w:val="00CD261B"/>
    <w:rsid w:val="00CD2B3B"/>
    <w:rsid w:val="00CE26AE"/>
    <w:rsid w:val="00CE27B7"/>
    <w:rsid w:val="00CE3116"/>
    <w:rsid w:val="00CE3137"/>
    <w:rsid w:val="00CE44A3"/>
    <w:rsid w:val="00CF5194"/>
    <w:rsid w:val="00CF67C7"/>
    <w:rsid w:val="00CF7EC9"/>
    <w:rsid w:val="00D03A56"/>
    <w:rsid w:val="00D06BC4"/>
    <w:rsid w:val="00D1101E"/>
    <w:rsid w:val="00D1613B"/>
    <w:rsid w:val="00D21D52"/>
    <w:rsid w:val="00D2291C"/>
    <w:rsid w:val="00D24550"/>
    <w:rsid w:val="00D275A7"/>
    <w:rsid w:val="00D30116"/>
    <w:rsid w:val="00D31A3E"/>
    <w:rsid w:val="00D34FF1"/>
    <w:rsid w:val="00D36299"/>
    <w:rsid w:val="00D411D1"/>
    <w:rsid w:val="00D41CC1"/>
    <w:rsid w:val="00D467F9"/>
    <w:rsid w:val="00D47B63"/>
    <w:rsid w:val="00D50458"/>
    <w:rsid w:val="00D508E1"/>
    <w:rsid w:val="00D523E1"/>
    <w:rsid w:val="00D523FC"/>
    <w:rsid w:val="00D57419"/>
    <w:rsid w:val="00D57C6D"/>
    <w:rsid w:val="00D64181"/>
    <w:rsid w:val="00D66895"/>
    <w:rsid w:val="00D720F9"/>
    <w:rsid w:val="00D72F56"/>
    <w:rsid w:val="00D768CB"/>
    <w:rsid w:val="00D908FB"/>
    <w:rsid w:val="00D92233"/>
    <w:rsid w:val="00DA2151"/>
    <w:rsid w:val="00DA462F"/>
    <w:rsid w:val="00DA463A"/>
    <w:rsid w:val="00DB2DD5"/>
    <w:rsid w:val="00DB33BB"/>
    <w:rsid w:val="00DB520D"/>
    <w:rsid w:val="00DB54DF"/>
    <w:rsid w:val="00DB5875"/>
    <w:rsid w:val="00DB65A2"/>
    <w:rsid w:val="00DC07A3"/>
    <w:rsid w:val="00DD1B4C"/>
    <w:rsid w:val="00DE06A7"/>
    <w:rsid w:val="00DE09BF"/>
    <w:rsid w:val="00DE17D1"/>
    <w:rsid w:val="00DE55B2"/>
    <w:rsid w:val="00DE630A"/>
    <w:rsid w:val="00DE70A4"/>
    <w:rsid w:val="00DE737B"/>
    <w:rsid w:val="00DF229B"/>
    <w:rsid w:val="00E039E1"/>
    <w:rsid w:val="00E042AE"/>
    <w:rsid w:val="00E15C81"/>
    <w:rsid w:val="00E15FE1"/>
    <w:rsid w:val="00E2183A"/>
    <w:rsid w:val="00E2263D"/>
    <w:rsid w:val="00E27017"/>
    <w:rsid w:val="00E27561"/>
    <w:rsid w:val="00E3507E"/>
    <w:rsid w:val="00E35772"/>
    <w:rsid w:val="00E361BE"/>
    <w:rsid w:val="00E423DE"/>
    <w:rsid w:val="00E47B7C"/>
    <w:rsid w:val="00E545BF"/>
    <w:rsid w:val="00E5509B"/>
    <w:rsid w:val="00E6024C"/>
    <w:rsid w:val="00E76169"/>
    <w:rsid w:val="00E80361"/>
    <w:rsid w:val="00E84ADE"/>
    <w:rsid w:val="00E86A88"/>
    <w:rsid w:val="00E87492"/>
    <w:rsid w:val="00E90021"/>
    <w:rsid w:val="00E96F38"/>
    <w:rsid w:val="00EA000F"/>
    <w:rsid w:val="00EA06AB"/>
    <w:rsid w:val="00EA0A33"/>
    <w:rsid w:val="00EA5D0C"/>
    <w:rsid w:val="00EA6DBE"/>
    <w:rsid w:val="00EB099E"/>
    <w:rsid w:val="00EB48D9"/>
    <w:rsid w:val="00EB75B0"/>
    <w:rsid w:val="00EC2853"/>
    <w:rsid w:val="00EC31C1"/>
    <w:rsid w:val="00EC5F5F"/>
    <w:rsid w:val="00ED26E7"/>
    <w:rsid w:val="00ED5A97"/>
    <w:rsid w:val="00ED7215"/>
    <w:rsid w:val="00EE0177"/>
    <w:rsid w:val="00EE164F"/>
    <w:rsid w:val="00EE49C5"/>
    <w:rsid w:val="00EE51B9"/>
    <w:rsid w:val="00EE68CE"/>
    <w:rsid w:val="00EF5055"/>
    <w:rsid w:val="00F00FC1"/>
    <w:rsid w:val="00F018A5"/>
    <w:rsid w:val="00F02C37"/>
    <w:rsid w:val="00F0768E"/>
    <w:rsid w:val="00F07D06"/>
    <w:rsid w:val="00F13CDF"/>
    <w:rsid w:val="00F162E9"/>
    <w:rsid w:val="00F23E70"/>
    <w:rsid w:val="00F26C5F"/>
    <w:rsid w:val="00F305F9"/>
    <w:rsid w:val="00F31DCD"/>
    <w:rsid w:val="00F32E02"/>
    <w:rsid w:val="00F355B9"/>
    <w:rsid w:val="00F41403"/>
    <w:rsid w:val="00F42E02"/>
    <w:rsid w:val="00F4514B"/>
    <w:rsid w:val="00F4618C"/>
    <w:rsid w:val="00F46A9E"/>
    <w:rsid w:val="00F55493"/>
    <w:rsid w:val="00F56BFE"/>
    <w:rsid w:val="00F619F0"/>
    <w:rsid w:val="00F62221"/>
    <w:rsid w:val="00F7042D"/>
    <w:rsid w:val="00F7614F"/>
    <w:rsid w:val="00F76940"/>
    <w:rsid w:val="00F81456"/>
    <w:rsid w:val="00F85E3C"/>
    <w:rsid w:val="00F87004"/>
    <w:rsid w:val="00F87A57"/>
    <w:rsid w:val="00F933B0"/>
    <w:rsid w:val="00FA329F"/>
    <w:rsid w:val="00FA62FC"/>
    <w:rsid w:val="00FB2B43"/>
    <w:rsid w:val="00FB3048"/>
    <w:rsid w:val="00FB4052"/>
    <w:rsid w:val="00FB51C2"/>
    <w:rsid w:val="00FB73E2"/>
    <w:rsid w:val="00FB7816"/>
    <w:rsid w:val="00FC5AC6"/>
    <w:rsid w:val="00FC7C41"/>
    <w:rsid w:val="00FD05A8"/>
    <w:rsid w:val="00FD15C6"/>
    <w:rsid w:val="00FD29F5"/>
    <w:rsid w:val="00FD328B"/>
    <w:rsid w:val="00FD34D6"/>
    <w:rsid w:val="00FD72FC"/>
    <w:rsid w:val="00FE0168"/>
    <w:rsid w:val="00FE1527"/>
    <w:rsid w:val="00FE2D0C"/>
    <w:rsid w:val="00FE3335"/>
    <w:rsid w:val="00FE517A"/>
    <w:rsid w:val="00FF0DF4"/>
    <w:rsid w:val="00FF167A"/>
    <w:rsid w:val="00FF1D5E"/>
    <w:rsid w:val="00FF24FA"/>
    <w:rsid w:val="00FF2588"/>
    <w:rsid w:val="00FF5248"/>
    <w:rsid w:val="00FF60A8"/>
    <w:rsid w:val="00FF63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FF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5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EE164F"/>
  </w:style>
  <w:style w:type="paragraph" w:styleId="ListParagraph">
    <w:name w:val="List Paragraph"/>
    <w:basedOn w:val="Normal"/>
    <w:uiPriority w:val="34"/>
    <w:qFormat/>
    <w:rsid w:val="004B4BB4"/>
    <w:pPr>
      <w:ind w:left="720"/>
      <w:contextualSpacing/>
    </w:pPr>
  </w:style>
  <w:style w:type="character" w:customStyle="1" w:styleId="highlight">
    <w:name w:val="highlight"/>
    <w:basedOn w:val="DefaultParagraphFont"/>
    <w:rsid w:val="00BF74EF"/>
  </w:style>
  <w:style w:type="paragraph" w:styleId="FootnoteText">
    <w:name w:val="footnote text"/>
    <w:basedOn w:val="Normal"/>
    <w:link w:val="FootnoteTextChar"/>
    <w:uiPriority w:val="99"/>
    <w:unhideWhenUsed/>
    <w:rsid w:val="00FF24FA"/>
    <w:rPr>
      <w:sz w:val="20"/>
      <w:szCs w:val="24"/>
    </w:rPr>
  </w:style>
  <w:style w:type="character" w:customStyle="1" w:styleId="FootnoteTextChar">
    <w:name w:val="Footnote Text Char"/>
    <w:basedOn w:val="DefaultParagraphFont"/>
    <w:link w:val="FootnoteText"/>
    <w:uiPriority w:val="99"/>
    <w:rsid w:val="00FF24FA"/>
    <w:rPr>
      <w:szCs w:val="24"/>
      <w:lang w:eastAsia="en-US"/>
    </w:rPr>
  </w:style>
  <w:style w:type="character" w:styleId="FootnoteReference">
    <w:name w:val="footnote reference"/>
    <w:basedOn w:val="DefaultParagraphFont"/>
    <w:uiPriority w:val="99"/>
    <w:unhideWhenUsed/>
    <w:rsid w:val="00FF24FA"/>
    <w:rPr>
      <w:vertAlign w:val="superscript"/>
    </w:rPr>
  </w:style>
  <w:style w:type="character" w:styleId="CommentReference">
    <w:name w:val="annotation reference"/>
    <w:basedOn w:val="DefaultParagraphFont"/>
    <w:uiPriority w:val="99"/>
    <w:semiHidden/>
    <w:unhideWhenUsed/>
    <w:rsid w:val="009E7578"/>
    <w:rPr>
      <w:sz w:val="18"/>
      <w:szCs w:val="18"/>
    </w:rPr>
  </w:style>
  <w:style w:type="paragraph" w:styleId="CommentText">
    <w:name w:val="annotation text"/>
    <w:basedOn w:val="Normal"/>
    <w:link w:val="CommentTextChar"/>
    <w:uiPriority w:val="99"/>
    <w:semiHidden/>
    <w:unhideWhenUsed/>
    <w:rsid w:val="009E7578"/>
    <w:rPr>
      <w:szCs w:val="24"/>
    </w:rPr>
  </w:style>
  <w:style w:type="character" w:customStyle="1" w:styleId="CommentTextChar">
    <w:name w:val="Comment Text Char"/>
    <w:basedOn w:val="DefaultParagraphFont"/>
    <w:link w:val="CommentText"/>
    <w:uiPriority w:val="99"/>
    <w:semiHidden/>
    <w:rsid w:val="009E7578"/>
    <w:rPr>
      <w:sz w:val="24"/>
      <w:szCs w:val="24"/>
      <w:lang w:eastAsia="en-US"/>
    </w:rPr>
  </w:style>
  <w:style w:type="paragraph" w:styleId="CommentSubject">
    <w:name w:val="annotation subject"/>
    <w:basedOn w:val="CommentText"/>
    <w:next w:val="CommentText"/>
    <w:link w:val="CommentSubjectChar"/>
    <w:uiPriority w:val="99"/>
    <w:semiHidden/>
    <w:unhideWhenUsed/>
    <w:rsid w:val="009E7578"/>
    <w:rPr>
      <w:b/>
      <w:bCs/>
      <w:sz w:val="20"/>
      <w:szCs w:val="20"/>
    </w:rPr>
  </w:style>
  <w:style w:type="character" w:customStyle="1" w:styleId="CommentSubjectChar">
    <w:name w:val="Comment Subject Char"/>
    <w:basedOn w:val="CommentTextChar"/>
    <w:link w:val="CommentSubject"/>
    <w:uiPriority w:val="99"/>
    <w:semiHidden/>
    <w:rsid w:val="009E7578"/>
    <w:rPr>
      <w:b/>
      <w:bCs/>
      <w:sz w:val="24"/>
      <w:szCs w:val="24"/>
      <w:lang w:eastAsia="en-US"/>
    </w:rPr>
  </w:style>
  <w:style w:type="paragraph" w:styleId="BalloonText">
    <w:name w:val="Balloon Text"/>
    <w:basedOn w:val="Normal"/>
    <w:link w:val="BalloonTextChar"/>
    <w:uiPriority w:val="99"/>
    <w:semiHidden/>
    <w:unhideWhenUsed/>
    <w:rsid w:val="009E7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578"/>
    <w:rPr>
      <w:rFonts w:ascii="Lucida Grande" w:hAnsi="Lucida Grande" w:cs="Lucida Grande"/>
      <w:sz w:val="18"/>
      <w:szCs w:val="18"/>
      <w:lang w:eastAsia="en-US"/>
    </w:rPr>
  </w:style>
  <w:style w:type="character" w:styleId="Hyperlink">
    <w:name w:val="Hyperlink"/>
    <w:basedOn w:val="DefaultParagraphFont"/>
    <w:uiPriority w:val="99"/>
    <w:unhideWhenUsed/>
    <w:rsid w:val="008332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EE164F"/>
  </w:style>
  <w:style w:type="paragraph" w:styleId="ListParagraph">
    <w:name w:val="List Paragraph"/>
    <w:basedOn w:val="Normal"/>
    <w:uiPriority w:val="34"/>
    <w:qFormat/>
    <w:rsid w:val="004B4BB4"/>
    <w:pPr>
      <w:ind w:left="720"/>
      <w:contextualSpacing/>
    </w:pPr>
  </w:style>
  <w:style w:type="character" w:customStyle="1" w:styleId="highlight">
    <w:name w:val="highlight"/>
    <w:basedOn w:val="DefaultParagraphFont"/>
    <w:rsid w:val="00BF74EF"/>
  </w:style>
  <w:style w:type="paragraph" w:styleId="FootnoteText">
    <w:name w:val="footnote text"/>
    <w:basedOn w:val="Normal"/>
    <w:link w:val="FootnoteTextChar"/>
    <w:uiPriority w:val="99"/>
    <w:unhideWhenUsed/>
    <w:rsid w:val="00FF24FA"/>
    <w:rPr>
      <w:sz w:val="20"/>
      <w:szCs w:val="24"/>
    </w:rPr>
  </w:style>
  <w:style w:type="character" w:customStyle="1" w:styleId="FootnoteTextChar">
    <w:name w:val="Footnote Text Char"/>
    <w:basedOn w:val="DefaultParagraphFont"/>
    <w:link w:val="FootnoteText"/>
    <w:uiPriority w:val="99"/>
    <w:rsid w:val="00FF24FA"/>
    <w:rPr>
      <w:szCs w:val="24"/>
      <w:lang w:eastAsia="en-US"/>
    </w:rPr>
  </w:style>
  <w:style w:type="character" w:styleId="FootnoteReference">
    <w:name w:val="footnote reference"/>
    <w:basedOn w:val="DefaultParagraphFont"/>
    <w:uiPriority w:val="99"/>
    <w:unhideWhenUsed/>
    <w:rsid w:val="00FF24FA"/>
    <w:rPr>
      <w:vertAlign w:val="superscript"/>
    </w:rPr>
  </w:style>
  <w:style w:type="character" w:styleId="CommentReference">
    <w:name w:val="annotation reference"/>
    <w:basedOn w:val="DefaultParagraphFont"/>
    <w:uiPriority w:val="99"/>
    <w:semiHidden/>
    <w:unhideWhenUsed/>
    <w:rsid w:val="009E7578"/>
    <w:rPr>
      <w:sz w:val="18"/>
      <w:szCs w:val="18"/>
    </w:rPr>
  </w:style>
  <w:style w:type="paragraph" w:styleId="CommentText">
    <w:name w:val="annotation text"/>
    <w:basedOn w:val="Normal"/>
    <w:link w:val="CommentTextChar"/>
    <w:uiPriority w:val="99"/>
    <w:semiHidden/>
    <w:unhideWhenUsed/>
    <w:rsid w:val="009E7578"/>
    <w:rPr>
      <w:szCs w:val="24"/>
    </w:rPr>
  </w:style>
  <w:style w:type="character" w:customStyle="1" w:styleId="CommentTextChar">
    <w:name w:val="Comment Text Char"/>
    <w:basedOn w:val="DefaultParagraphFont"/>
    <w:link w:val="CommentText"/>
    <w:uiPriority w:val="99"/>
    <w:semiHidden/>
    <w:rsid w:val="009E7578"/>
    <w:rPr>
      <w:sz w:val="24"/>
      <w:szCs w:val="24"/>
      <w:lang w:eastAsia="en-US"/>
    </w:rPr>
  </w:style>
  <w:style w:type="paragraph" w:styleId="CommentSubject">
    <w:name w:val="annotation subject"/>
    <w:basedOn w:val="CommentText"/>
    <w:next w:val="CommentText"/>
    <w:link w:val="CommentSubjectChar"/>
    <w:uiPriority w:val="99"/>
    <w:semiHidden/>
    <w:unhideWhenUsed/>
    <w:rsid w:val="009E7578"/>
    <w:rPr>
      <w:b/>
      <w:bCs/>
      <w:sz w:val="20"/>
      <w:szCs w:val="20"/>
    </w:rPr>
  </w:style>
  <w:style w:type="character" w:customStyle="1" w:styleId="CommentSubjectChar">
    <w:name w:val="Comment Subject Char"/>
    <w:basedOn w:val="CommentTextChar"/>
    <w:link w:val="CommentSubject"/>
    <w:uiPriority w:val="99"/>
    <w:semiHidden/>
    <w:rsid w:val="009E7578"/>
    <w:rPr>
      <w:b/>
      <w:bCs/>
      <w:sz w:val="24"/>
      <w:szCs w:val="24"/>
      <w:lang w:eastAsia="en-US"/>
    </w:rPr>
  </w:style>
  <w:style w:type="paragraph" w:styleId="BalloonText">
    <w:name w:val="Balloon Text"/>
    <w:basedOn w:val="Normal"/>
    <w:link w:val="BalloonTextChar"/>
    <w:uiPriority w:val="99"/>
    <w:semiHidden/>
    <w:unhideWhenUsed/>
    <w:rsid w:val="009E7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578"/>
    <w:rPr>
      <w:rFonts w:ascii="Lucida Grande" w:hAnsi="Lucida Grande" w:cs="Lucida Grande"/>
      <w:sz w:val="18"/>
      <w:szCs w:val="18"/>
      <w:lang w:eastAsia="en-US"/>
    </w:rPr>
  </w:style>
  <w:style w:type="character" w:styleId="Hyperlink">
    <w:name w:val="Hyperlink"/>
    <w:basedOn w:val="DefaultParagraphFont"/>
    <w:uiPriority w:val="99"/>
    <w:unhideWhenUsed/>
    <w:rsid w:val="00833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3858">
      <w:bodyDiv w:val="1"/>
      <w:marLeft w:val="0"/>
      <w:marRight w:val="0"/>
      <w:marTop w:val="0"/>
      <w:marBottom w:val="0"/>
      <w:divBdr>
        <w:top w:val="none" w:sz="0" w:space="0" w:color="auto"/>
        <w:left w:val="none" w:sz="0" w:space="0" w:color="auto"/>
        <w:bottom w:val="none" w:sz="0" w:space="0" w:color="auto"/>
        <w:right w:val="none" w:sz="0" w:space="0" w:color="auto"/>
      </w:divBdr>
      <w:divsChild>
        <w:div w:id="192306728">
          <w:marLeft w:val="0"/>
          <w:marRight w:val="0"/>
          <w:marTop w:val="0"/>
          <w:marBottom w:val="0"/>
          <w:divBdr>
            <w:top w:val="none" w:sz="0" w:space="0" w:color="auto"/>
            <w:left w:val="none" w:sz="0" w:space="0" w:color="auto"/>
            <w:bottom w:val="none" w:sz="0" w:space="0" w:color="auto"/>
            <w:right w:val="none" w:sz="0" w:space="0" w:color="auto"/>
          </w:divBdr>
        </w:div>
        <w:div w:id="1020467430">
          <w:marLeft w:val="0"/>
          <w:marRight w:val="0"/>
          <w:marTop w:val="0"/>
          <w:marBottom w:val="0"/>
          <w:divBdr>
            <w:top w:val="none" w:sz="0" w:space="0" w:color="auto"/>
            <w:left w:val="none" w:sz="0" w:space="0" w:color="auto"/>
            <w:bottom w:val="none" w:sz="0" w:space="0" w:color="auto"/>
            <w:right w:val="none" w:sz="0" w:space="0" w:color="auto"/>
          </w:divBdr>
        </w:div>
        <w:div w:id="1204634340">
          <w:marLeft w:val="0"/>
          <w:marRight w:val="0"/>
          <w:marTop w:val="0"/>
          <w:marBottom w:val="0"/>
          <w:divBdr>
            <w:top w:val="none" w:sz="0" w:space="0" w:color="auto"/>
            <w:left w:val="none" w:sz="0" w:space="0" w:color="auto"/>
            <w:bottom w:val="none" w:sz="0" w:space="0" w:color="auto"/>
            <w:right w:val="none" w:sz="0" w:space="0" w:color="auto"/>
          </w:divBdr>
        </w:div>
        <w:div w:id="824781324">
          <w:marLeft w:val="0"/>
          <w:marRight w:val="0"/>
          <w:marTop w:val="0"/>
          <w:marBottom w:val="0"/>
          <w:divBdr>
            <w:top w:val="none" w:sz="0" w:space="0" w:color="auto"/>
            <w:left w:val="none" w:sz="0" w:space="0" w:color="auto"/>
            <w:bottom w:val="none" w:sz="0" w:space="0" w:color="auto"/>
            <w:right w:val="none" w:sz="0" w:space="0" w:color="auto"/>
          </w:divBdr>
        </w:div>
        <w:div w:id="681132026">
          <w:marLeft w:val="0"/>
          <w:marRight w:val="0"/>
          <w:marTop w:val="0"/>
          <w:marBottom w:val="0"/>
          <w:divBdr>
            <w:top w:val="none" w:sz="0" w:space="0" w:color="auto"/>
            <w:left w:val="none" w:sz="0" w:space="0" w:color="auto"/>
            <w:bottom w:val="none" w:sz="0" w:space="0" w:color="auto"/>
            <w:right w:val="none" w:sz="0" w:space="0" w:color="auto"/>
          </w:divBdr>
        </w:div>
        <w:div w:id="48043681">
          <w:marLeft w:val="0"/>
          <w:marRight w:val="0"/>
          <w:marTop w:val="0"/>
          <w:marBottom w:val="0"/>
          <w:divBdr>
            <w:top w:val="none" w:sz="0" w:space="0" w:color="auto"/>
            <w:left w:val="none" w:sz="0" w:space="0" w:color="auto"/>
            <w:bottom w:val="none" w:sz="0" w:space="0" w:color="auto"/>
            <w:right w:val="none" w:sz="0" w:space="0" w:color="auto"/>
          </w:divBdr>
        </w:div>
        <w:div w:id="1052073487">
          <w:marLeft w:val="0"/>
          <w:marRight w:val="0"/>
          <w:marTop w:val="0"/>
          <w:marBottom w:val="0"/>
          <w:divBdr>
            <w:top w:val="none" w:sz="0" w:space="0" w:color="auto"/>
            <w:left w:val="none" w:sz="0" w:space="0" w:color="auto"/>
            <w:bottom w:val="none" w:sz="0" w:space="0" w:color="auto"/>
            <w:right w:val="none" w:sz="0" w:space="0" w:color="auto"/>
          </w:divBdr>
        </w:div>
        <w:div w:id="182013219">
          <w:marLeft w:val="0"/>
          <w:marRight w:val="0"/>
          <w:marTop w:val="0"/>
          <w:marBottom w:val="0"/>
          <w:divBdr>
            <w:top w:val="none" w:sz="0" w:space="0" w:color="auto"/>
            <w:left w:val="none" w:sz="0" w:space="0" w:color="auto"/>
            <w:bottom w:val="none" w:sz="0" w:space="0" w:color="auto"/>
            <w:right w:val="none" w:sz="0" w:space="0" w:color="auto"/>
          </w:divBdr>
        </w:div>
        <w:div w:id="1513958660">
          <w:marLeft w:val="0"/>
          <w:marRight w:val="0"/>
          <w:marTop w:val="0"/>
          <w:marBottom w:val="0"/>
          <w:divBdr>
            <w:top w:val="none" w:sz="0" w:space="0" w:color="auto"/>
            <w:left w:val="none" w:sz="0" w:space="0" w:color="auto"/>
            <w:bottom w:val="none" w:sz="0" w:space="0" w:color="auto"/>
            <w:right w:val="none" w:sz="0" w:space="0" w:color="auto"/>
          </w:divBdr>
        </w:div>
        <w:div w:id="286476985">
          <w:marLeft w:val="0"/>
          <w:marRight w:val="0"/>
          <w:marTop w:val="0"/>
          <w:marBottom w:val="0"/>
          <w:divBdr>
            <w:top w:val="none" w:sz="0" w:space="0" w:color="auto"/>
            <w:left w:val="none" w:sz="0" w:space="0" w:color="auto"/>
            <w:bottom w:val="none" w:sz="0" w:space="0" w:color="auto"/>
            <w:right w:val="none" w:sz="0" w:space="0" w:color="auto"/>
          </w:divBdr>
        </w:div>
        <w:div w:id="861285791">
          <w:marLeft w:val="0"/>
          <w:marRight w:val="0"/>
          <w:marTop w:val="0"/>
          <w:marBottom w:val="0"/>
          <w:divBdr>
            <w:top w:val="none" w:sz="0" w:space="0" w:color="auto"/>
            <w:left w:val="none" w:sz="0" w:space="0" w:color="auto"/>
            <w:bottom w:val="none" w:sz="0" w:space="0" w:color="auto"/>
            <w:right w:val="none" w:sz="0" w:space="0" w:color="auto"/>
          </w:divBdr>
        </w:div>
        <w:div w:id="1425491970">
          <w:marLeft w:val="0"/>
          <w:marRight w:val="0"/>
          <w:marTop w:val="0"/>
          <w:marBottom w:val="0"/>
          <w:divBdr>
            <w:top w:val="none" w:sz="0" w:space="0" w:color="auto"/>
            <w:left w:val="none" w:sz="0" w:space="0" w:color="auto"/>
            <w:bottom w:val="none" w:sz="0" w:space="0" w:color="auto"/>
            <w:right w:val="none" w:sz="0" w:space="0" w:color="auto"/>
          </w:divBdr>
        </w:div>
        <w:div w:id="111436519">
          <w:marLeft w:val="0"/>
          <w:marRight w:val="0"/>
          <w:marTop w:val="0"/>
          <w:marBottom w:val="0"/>
          <w:divBdr>
            <w:top w:val="none" w:sz="0" w:space="0" w:color="auto"/>
            <w:left w:val="none" w:sz="0" w:space="0" w:color="auto"/>
            <w:bottom w:val="none" w:sz="0" w:space="0" w:color="auto"/>
            <w:right w:val="none" w:sz="0" w:space="0" w:color="auto"/>
          </w:divBdr>
        </w:div>
        <w:div w:id="1670986432">
          <w:marLeft w:val="0"/>
          <w:marRight w:val="0"/>
          <w:marTop w:val="0"/>
          <w:marBottom w:val="0"/>
          <w:divBdr>
            <w:top w:val="none" w:sz="0" w:space="0" w:color="auto"/>
            <w:left w:val="none" w:sz="0" w:space="0" w:color="auto"/>
            <w:bottom w:val="none" w:sz="0" w:space="0" w:color="auto"/>
            <w:right w:val="none" w:sz="0" w:space="0" w:color="auto"/>
          </w:divBdr>
        </w:div>
        <w:div w:id="2016763660">
          <w:marLeft w:val="0"/>
          <w:marRight w:val="0"/>
          <w:marTop w:val="0"/>
          <w:marBottom w:val="0"/>
          <w:divBdr>
            <w:top w:val="none" w:sz="0" w:space="0" w:color="auto"/>
            <w:left w:val="none" w:sz="0" w:space="0" w:color="auto"/>
            <w:bottom w:val="none" w:sz="0" w:space="0" w:color="auto"/>
            <w:right w:val="none" w:sz="0" w:space="0" w:color="auto"/>
          </w:divBdr>
        </w:div>
        <w:div w:id="83386496">
          <w:marLeft w:val="0"/>
          <w:marRight w:val="0"/>
          <w:marTop w:val="0"/>
          <w:marBottom w:val="0"/>
          <w:divBdr>
            <w:top w:val="none" w:sz="0" w:space="0" w:color="auto"/>
            <w:left w:val="none" w:sz="0" w:space="0" w:color="auto"/>
            <w:bottom w:val="none" w:sz="0" w:space="0" w:color="auto"/>
            <w:right w:val="none" w:sz="0" w:space="0" w:color="auto"/>
          </w:divBdr>
        </w:div>
        <w:div w:id="568425743">
          <w:marLeft w:val="0"/>
          <w:marRight w:val="0"/>
          <w:marTop w:val="0"/>
          <w:marBottom w:val="0"/>
          <w:divBdr>
            <w:top w:val="none" w:sz="0" w:space="0" w:color="auto"/>
            <w:left w:val="none" w:sz="0" w:space="0" w:color="auto"/>
            <w:bottom w:val="none" w:sz="0" w:space="0" w:color="auto"/>
            <w:right w:val="none" w:sz="0" w:space="0" w:color="auto"/>
          </w:divBdr>
        </w:div>
        <w:div w:id="1248882827">
          <w:marLeft w:val="0"/>
          <w:marRight w:val="0"/>
          <w:marTop w:val="0"/>
          <w:marBottom w:val="0"/>
          <w:divBdr>
            <w:top w:val="none" w:sz="0" w:space="0" w:color="auto"/>
            <w:left w:val="none" w:sz="0" w:space="0" w:color="auto"/>
            <w:bottom w:val="none" w:sz="0" w:space="0" w:color="auto"/>
            <w:right w:val="none" w:sz="0" w:space="0" w:color="auto"/>
          </w:divBdr>
        </w:div>
        <w:div w:id="1056702734">
          <w:marLeft w:val="0"/>
          <w:marRight w:val="0"/>
          <w:marTop w:val="0"/>
          <w:marBottom w:val="0"/>
          <w:divBdr>
            <w:top w:val="none" w:sz="0" w:space="0" w:color="auto"/>
            <w:left w:val="none" w:sz="0" w:space="0" w:color="auto"/>
            <w:bottom w:val="none" w:sz="0" w:space="0" w:color="auto"/>
            <w:right w:val="none" w:sz="0" w:space="0" w:color="auto"/>
          </w:divBdr>
        </w:div>
        <w:div w:id="1886527993">
          <w:marLeft w:val="0"/>
          <w:marRight w:val="0"/>
          <w:marTop w:val="0"/>
          <w:marBottom w:val="0"/>
          <w:divBdr>
            <w:top w:val="none" w:sz="0" w:space="0" w:color="auto"/>
            <w:left w:val="none" w:sz="0" w:space="0" w:color="auto"/>
            <w:bottom w:val="none" w:sz="0" w:space="0" w:color="auto"/>
            <w:right w:val="none" w:sz="0" w:space="0" w:color="auto"/>
          </w:divBdr>
        </w:div>
        <w:div w:id="1525098376">
          <w:marLeft w:val="0"/>
          <w:marRight w:val="0"/>
          <w:marTop w:val="0"/>
          <w:marBottom w:val="0"/>
          <w:divBdr>
            <w:top w:val="none" w:sz="0" w:space="0" w:color="auto"/>
            <w:left w:val="none" w:sz="0" w:space="0" w:color="auto"/>
            <w:bottom w:val="none" w:sz="0" w:space="0" w:color="auto"/>
            <w:right w:val="none" w:sz="0" w:space="0" w:color="auto"/>
          </w:divBdr>
        </w:div>
        <w:div w:id="681128304">
          <w:marLeft w:val="0"/>
          <w:marRight w:val="0"/>
          <w:marTop w:val="0"/>
          <w:marBottom w:val="0"/>
          <w:divBdr>
            <w:top w:val="none" w:sz="0" w:space="0" w:color="auto"/>
            <w:left w:val="none" w:sz="0" w:space="0" w:color="auto"/>
            <w:bottom w:val="none" w:sz="0" w:space="0" w:color="auto"/>
            <w:right w:val="none" w:sz="0" w:space="0" w:color="auto"/>
          </w:divBdr>
        </w:div>
        <w:div w:id="429202433">
          <w:marLeft w:val="0"/>
          <w:marRight w:val="0"/>
          <w:marTop w:val="0"/>
          <w:marBottom w:val="0"/>
          <w:divBdr>
            <w:top w:val="none" w:sz="0" w:space="0" w:color="auto"/>
            <w:left w:val="none" w:sz="0" w:space="0" w:color="auto"/>
            <w:bottom w:val="none" w:sz="0" w:space="0" w:color="auto"/>
            <w:right w:val="none" w:sz="0" w:space="0" w:color="auto"/>
          </w:divBdr>
        </w:div>
        <w:div w:id="1347361965">
          <w:marLeft w:val="0"/>
          <w:marRight w:val="0"/>
          <w:marTop w:val="0"/>
          <w:marBottom w:val="0"/>
          <w:divBdr>
            <w:top w:val="none" w:sz="0" w:space="0" w:color="auto"/>
            <w:left w:val="none" w:sz="0" w:space="0" w:color="auto"/>
            <w:bottom w:val="none" w:sz="0" w:space="0" w:color="auto"/>
            <w:right w:val="none" w:sz="0" w:space="0" w:color="auto"/>
          </w:divBdr>
        </w:div>
        <w:div w:id="576324763">
          <w:marLeft w:val="0"/>
          <w:marRight w:val="0"/>
          <w:marTop w:val="0"/>
          <w:marBottom w:val="0"/>
          <w:divBdr>
            <w:top w:val="none" w:sz="0" w:space="0" w:color="auto"/>
            <w:left w:val="none" w:sz="0" w:space="0" w:color="auto"/>
            <w:bottom w:val="none" w:sz="0" w:space="0" w:color="auto"/>
            <w:right w:val="none" w:sz="0" w:space="0" w:color="auto"/>
          </w:divBdr>
        </w:div>
        <w:div w:id="867372125">
          <w:marLeft w:val="0"/>
          <w:marRight w:val="0"/>
          <w:marTop w:val="0"/>
          <w:marBottom w:val="0"/>
          <w:divBdr>
            <w:top w:val="none" w:sz="0" w:space="0" w:color="auto"/>
            <w:left w:val="none" w:sz="0" w:space="0" w:color="auto"/>
            <w:bottom w:val="none" w:sz="0" w:space="0" w:color="auto"/>
            <w:right w:val="none" w:sz="0" w:space="0" w:color="auto"/>
          </w:divBdr>
        </w:div>
        <w:div w:id="1377311498">
          <w:marLeft w:val="0"/>
          <w:marRight w:val="0"/>
          <w:marTop w:val="0"/>
          <w:marBottom w:val="0"/>
          <w:divBdr>
            <w:top w:val="none" w:sz="0" w:space="0" w:color="auto"/>
            <w:left w:val="none" w:sz="0" w:space="0" w:color="auto"/>
            <w:bottom w:val="none" w:sz="0" w:space="0" w:color="auto"/>
            <w:right w:val="none" w:sz="0" w:space="0" w:color="auto"/>
          </w:divBdr>
        </w:div>
        <w:div w:id="1342589729">
          <w:marLeft w:val="0"/>
          <w:marRight w:val="0"/>
          <w:marTop w:val="0"/>
          <w:marBottom w:val="0"/>
          <w:divBdr>
            <w:top w:val="none" w:sz="0" w:space="0" w:color="auto"/>
            <w:left w:val="none" w:sz="0" w:space="0" w:color="auto"/>
            <w:bottom w:val="none" w:sz="0" w:space="0" w:color="auto"/>
            <w:right w:val="none" w:sz="0" w:space="0" w:color="auto"/>
          </w:divBdr>
        </w:div>
        <w:div w:id="1160652683">
          <w:marLeft w:val="0"/>
          <w:marRight w:val="0"/>
          <w:marTop w:val="0"/>
          <w:marBottom w:val="0"/>
          <w:divBdr>
            <w:top w:val="none" w:sz="0" w:space="0" w:color="auto"/>
            <w:left w:val="none" w:sz="0" w:space="0" w:color="auto"/>
            <w:bottom w:val="none" w:sz="0" w:space="0" w:color="auto"/>
            <w:right w:val="none" w:sz="0" w:space="0" w:color="auto"/>
          </w:divBdr>
        </w:div>
        <w:div w:id="403993267">
          <w:marLeft w:val="0"/>
          <w:marRight w:val="0"/>
          <w:marTop w:val="0"/>
          <w:marBottom w:val="0"/>
          <w:divBdr>
            <w:top w:val="none" w:sz="0" w:space="0" w:color="auto"/>
            <w:left w:val="none" w:sz="0" w:space="0" w:color="auto"/>
            <w:bottom w:val="none" w:sz="0" w:space="0" w:color="auto"/>
            <w:right w:val="none" w:sz="0" w:space="0" w:color="auto"/>
          </w:divBdr>
        </w:div>
        <w:div w:id="1628856499">
          <w:marLeft w:val="0"/>
          <w:marRight w:val="0"/>
          <w:marTop w:val="0"/>
          <w:marBottom w:val="0"/>
          <w:divBdr>
            <w:top w:val="none" w:sz="0" w:space="0" w:color="auto"/>
            <w:left w:val="none" w:sz="0" w:space="0" w:color="auto"/>
            <w:bottom w:val="none" w:sz="0" w:space="0" w:color="auto"/>
            <w:right w:val="none" w:sz="0" w:space="0" w:color="auto"/>
          </w:divBdr>
        </w:div>
        <w:div w:id="1785422496">
          <w:marLeft w:val="0"/>
          <w:marRight w:val="0"/>
          <w:marTop w:val="0"/>
          <w:marBottom w:val="0"/>
          <w:divBdr>
            <w:top w:val="none" w:sz="0" w:space="0" w:color="auto"/>
            <w:left w:val="none" w:sz="0" w:space="0" w:color="auto"/>
            <w:bottom w:val="none" w:sz="0" w:space="0" w:color="auto"/>
            <w:right w:val="none" w:sz="0" w:space="0" w:color="auto"/>
          </w:divBdr>
        </w:div>
        <w:div w:id="734013458">
          <w:marLeft w:val="0"/>
          <w:marRight w:val="0"/>
          <w:marTop w:val="0"/>
          <w:marBottom w:val="0"/>
          <w:divBdr>
            <w:top w:val="none" w:sz="0" w:space="0" w:color="auto"/>
            <w:left w:val="none" w:sz="0" w:space="0" w:color="auto"/>
            <w:bottom w:val="none" w:sz="0" w:space="0" w:color="auto"/>
            <w:right w:val="none" w:sz="0" w:space="0" w:color="auto"/>
          </w:divBdr>
        </w:div>
        <w:div w:id="1033044339">
          <w:marLeft w:val="0"/>
          <w:marRight w:val="0"/>
          <w:marTop w:val="0"/>
          <w:marBottom w:val="0"/>
          <w:divBdr>
            <w:top w:val="none" w:sz="0" w:space="0" w:color="auto"/>
            <w:left w:val="none" w:sz="0" w:space="0" w:color="auto"/>
            <w:bottom w:val="none" w:sz="0" w:space="0" w:color="auto"/>
            <w:right w:val="none" w:sz="0" w:space="0" w:color="auto"/>
          </w:divBdr>
        </w:div>
        <w:div w:id="372577374">
          <w:marLeft w:val="0"/>
          <w:marRight w:val="0"/>
          <w:marTop w:val="0"/>
          <w:marBottom w:val="0"/>
          <w:divBdr>
            <w:top w:val="none" w:sz="0" w:space="0" w:color="auto"/>
            <w:left w:val="none" w:sz="0" w:space="0" w:color="auto"/>
            <w:bottom w:val="none" w:sz="0" w:space="0" w:color="auto"/>
            <w:right w:val="none" w:sz="0" w:space="0" w:color="auto"/>
          </w:divBdr>
        </w:div>
        <w:div w:id="1810245575">
          <w:marLeft w:val="0"/>
          <w:marRight w:val="0"/>
          <w:marTop w:val="0"/>
          <w:marBottom w:val="0"/>
          <w:divBdr>
            <w:top w:val="none" w:sz="0" w:space="0" w:color="auto"/>
            <w:left w:val="none" w:sz="0" w:space="0" w:color="auto"/>
            <w:bottom w:val="none" w:sz="0" w:space="0" w:color="auto"/>
            <w:right w:val="none" w:sz="0" w:space="0" w:color="auto"/>
          </w:divBdr>
        </w:div>
        <w:div w:id="542250659">
          <w:marLeft w:val="0"/>
          <w:marRight w:val="0"/>
          <w:marTop w:val="0"/>
          <w:marBottom w:val="0"/>
          <w:divBdr>
            <w:top w:val="none" w:sz="0" w:space="0" w:color="auto"/>
            <w:left w:val="none" w:sz="0" w:space="0" w:color="auto"/>
            <w:bottom w:val="none" w:sz="0" w:space="0" w:color="auto"/>
            <w:right w:val="none" w:sz="0" w:space="0" w:color="auto"/>
          </w:divBdr>
        </w:div>
        <w:div w:id="1821195210">
          <w:marLeft w:val="0"/>
          <w:marRight w:val="0"/>
          <w:marTop w:val="0"/>
          <w:marBottom w:val="0"/>
          <w:divBdr>
            <w:top w:val="none" w:sz="0" w:space="0" w:color="auto"/>
            <w:left w:val="none" w:sz="0" w:space="0" w:color="auto"/>
            <w:bottom w:val="none" w:sz="0" w:space="0" w:color="auto"/>
            <w:right w:val="none" w:sz="0" w:space="0" w:color="auto"/>
          </w:divBdr>
        </w:div>
        <w:div w:id="1044671222">
          <w:marLeft w:val="0"/>
          <w:marRight w:val="0"/>
          <w:marTop w:val="0"/>
          <w:marBottom w:val="0"/>
          <w:divBdr>
            <w:top w:val="none" w:sz="0" w:space="0" w:color="auto"/>
            <w:left w:val="none" w:sz="0" w:space="0" w:color="auto"/>
            <w:bottom w:val="none" w:sz="0" w:space="0" w:color="auto"/>
            <w:right w:val="none" w:sz="0" w:space="0" w:color="auto"/>
          </w:divBdr>
        </w:div>
        <w:div w:id="374933423">
          <w:marLeft w:val="0"/>
          <w:marRight w:val="0"/>
          <w:marTop w:val="0"/>
          <w:marBottom w:val="0"/>
          <w:divBdr>
            <w:top w:val="none" w:sz="0" w:space="0" w:color="auto"/>
            <w:left w:val="none" w:sz="0" w:space="0" w:color="auto"/>
            <w:bottom w:val="none" w:sz="0" w:space="0" w:color="auto"/>
            <w:right w:val="none" w:sz="0" w:space="0" w:color="auto"/>
          </w:divBdr>
        </w:div>
        <w:div w:id="1542088127">
          <w:marLeft w:val="0"/>
          <w:marRight w:val="0"/>
          <w:marTop w:val="0"/>
          <w:marBottom w:val="0"/>
          <w:divBdr>
            <w:top w:val="none" w:sz="0" w:space="0" w:color="auto"/>
            <w:left w:val="none" w:sz="0" w:space="0" w:color="auto"/>
            <w:bottom w:val="none" w:sz="0" w:space="0" w:color="auto"/>
            <w:right w:val="none" w:sz="0" w:space="0" w:color="auto"/>
          </w:divBdr>
        </w:div>
        <w:div w:id="145971882">
          <w:marLeft w:val="0"/>
          <w:marRight w:val="0"/>
          <w:marTop w:val="0"/>
          <w:marBottom w:val="0"/>
          <w:divBdr>
            <w:top w:val="none" w:sz="0" w:space="0" w:color="auto"/>
            <w:left w:val="none" w:sz="0" w:space="0" w:color="auto"/>
            <w:bottom w:val="none" w:sz="0" w:space="0" w:color="auto"/>
            <w:right w:val="none" w:sz="0" w:space="0" w:color="auto"/>
          </w:divBdr>
        </w:div>
        <w:div w:id="1252666213">
          <w:marLeft w:val="0"/>
          <w:marRight w:val="0"/>
          <w:marTop w:val="0"/>
          <w:marBottom w:val="0"/>
          <w:divBdr>
            <w:top w:val="none" w:sz="0" w:space="0" w:color="auto"/>
            <w:left w:val="none" w:sz="0" w:space="0" w:color="auto"/>
            <w:bottom w:val="none" w:sz="0" w:space="0" w:color="auto"/>
            <w:right w:val="none" w:sz="0" w:space="0" w:color="auto"/>
          </w:divBdr>
        </w:div>
        <w:div w:id="1275747746">
          <w:marLeft w:val="0"/>
          <w:marRight w:val="0"/>
          <w:marTop w:val="0"/>
          <w:marBottom w:val="0"/>
          <w:divBdr>
            <w:top w:val="none" w:sz="0" w:space="0" w:color="auto"/>
            <w:left w:val="none" w:sz="0" w:space="0" w:color="auto"/>
            <w:bottom w:val="none" w:sz="0" w:space="0" w:color="auto"/>
            <w:right w:val="none" w:sz="0" w:space="0" w:color="auto"/>
          </w:divBdr>
        </w:div>
        <w:div w:id="617759646">
          <w:marLeft w:val="0"/>
          <w:marRight w:val="0"/>
          <w:marTop w:val="0"/>
          <w:marBottom w:val="0"/>
          <w:divBdr>
            <w:top w:val="none" w:sz="0" w:space="0" w:color="auto"/>
            <w:left w:val="none" w:sz="0" w:space="0" w:color="auto"/>
            <w:bottom w:val="none" w:sz="0" w:space="0" w:color="auto"/>
            <w:right w:val="none" w:sz="0" w:space="0" w:color="auto"/>
          </w:divBdr>
        </w:div>
        <w:div w:id="585767002">
          <w:marLeft w:val="0"/>
          <w:marRight w:val="0"/>
          <w:marTop w:val="0"/>
          <w:marBottom w:val="0"/>
          <w:divBdr>
            <w:top w:val="none" w:sz="0" w:space="0" w:color="auto"/>
            <w:left w:val="none" w:sz="0" w:space="0" w:color="auto"/>
            <w:bottom w:val="none" w:sz="0" w:space="0" w:color="auto"/>
            <w:right w:val="none" w:sz="0" w:space="0" w:color="auto"/>
          </w:divBdr>
        </w:div>
        <w:div w:id="1310209026">
          <w:marLeft w:val="0"/>
          <w:marRight w:val="0"/>
          <w:marTop w:val="0"/>
          <w:marBottom w:val="0"/>
          <w:divBdr>
            <w:top w:val="none" w:sz="0" w:space="0" w:color="auto"/>
            <w:left w:val="none" w:sz="0" w:space="0" w:color="auto"/>
            <w:bottom w:val="none" w:sz="0" w:space="0" w:color="auto"/>
            <w:right w:val="none" w:sz="0" w:space="0" w:color="auto"/>
          </w:divBdr>
        </w:div>
        <w:div w:id="1067651210">
          <w:marLeft w:val="0"/>
          <w:marRight w:val="0"/>
          <w:marTop w:val="0"/>
          <w:marBottom w:val="0"/>
          <w:divBdr>
            <w:top w:val="none" w:sz="0" w:space="0" w:color="auto"/>
            <w:left w:val="none" w:sz="0" w:space="0" w:color="auto"/>
            <w:bottom w:val="none" w:sz="0" w:space="0" w:color="auto"/>
            <w:right w:val="none" w:sz="0" w:space="0" w:color="auto"/>
          </w:divBdr>
        </w:div>
        <w:div w:id="393091113">
          <w:marLeft w:val="0"/>
          <w:marRight w:val="0"/>
          <w:marTop w:val="0"/>
          <w:marBottom w:val="0"/>
          <w:divBdr>
            <w:top w:val="none" w:sz="0" w:space="0" w:color="auto"/>
            <w:left w:val="none" w:sz="0" w:space="0" w:color="auto"/>
            <w:bottom w:val="none" w:sz="0" w:space="0" w:color="auto"/>
            <w:right w:val="none" w:sz="0" w:space="0" w:color="auto"/>
          </w:divBdr>
        </w:div>
        <w:div w:id="1525440129">
          <w:marLeft w:val="0"/>
          <w:marRight w:val="0"/>
          <w:marTop w:val="0"/>
          <w:marBottom w:val="0"/>
          <w:divBdr>
            <w:top w:val="none" w:sz="0" w:space="0" w:color="auto"/>
            <w:left w:val="none" w:sz="0" w:space="0" w:color="auto"/>
            <w:bottom w:val="none" w:sz="0" w:space="0" w:color="auto"/>
            <w:right w:val="none" w:sz="0" w:space="0" w:color="auto"/>
          </w:divBdr>
        </w:div>
        <w:div w:id="725567169">
          <w:marLeft w:val="0"/>
          <w:marRight w:val="0"/>
          <w:marTop w:val="0"/>
          <w:marBottom w:val="0"/>
          <w:divBdr>
            <w:top w:val="none" w:sz="0" w:space="0" w:color="auto"/>
            <w:left w:val="none" w:sz="0" w:space="0" w:color="auto"/>
            <w:bottom w:val="none" w:sz="0" w:space="0" w:color="auto"/>
            <w:right w:val="none" w:sz="0" w:space="0" w:color="auto"/>
          </w:divBdr>
        </w:div>
        <w:div w:id="1692760835">
          <w:marLeft w:val="0"/>
          <w:marRight w:val="0"/>
          <w:marTop w:val="0"/>
          <w:marBottom w:val="0"/>
          <w:divBdr>
            <w:top w:val="none" w:sz="0" w:space="0" w:color="auto"/>
            <w:left w:val="none" w:sz="0" w:space="0" w:color="auto"/>
            <w:bottom w:val="none" w:sz="0" w:space="0" w:color="auto"/>
            <w:right w:val="none" w:sz="0" w:space="0" w:color="auto"/>
          </w:divBdr>
        </w:div>
        <w:div w:id="1260140481">
          <w:marLeft w:val="0"/>
          <w:marRight w:val="0"/>
          <w:marTop w:val="0"/>
          <w:marBottom w:val="0"/>
          <w:divBdr>
            <w:top w:val="none" w:sz="0" w:space="0" w:color="auto"/>
            <w:left w:val="none" w:sz="0" w:space="0" w:color="auto"/>
            <w:bottom w:val="none" w:sz="0" w:space="0" w:color="auto"/>
            <w:right w:val="none" w:sz="0" w:space="0" w:color="auto"/>
          </w:divBdr>
        </w:div>
        <w:div w:id="2100103472">
          <w:marLeft w:val="0"/>
          <w:marRight w:val="0"/>
          <w:marTop w:val="0"/>
          <w:marBottom w:val="0"/>
          <w:divBdr>
            <w:top w:val="none" w:sz="0" w:space="0" w:color="auto"/>
            <w:left w:val="none" w:sz="0" w:space="0" w:color="auto"/>
            <w:bottom w:val="none" w:sz="0" w:space="0" w:color="auto"/>
            <w:right w:val="none" w:sz="0" w:space="0" w:color="auto"/>
          </w:divBdr>
        </w:div>
        <w:div w:id="67508964">
          <w:marLeft w:val="0"/>
          <w:marRight w:val="0"/>
          <w:marTop w:val="0"/>
          <w:marBottom w:val="0"/>
          <w:divBdr>
            <w:top w:val="none" w:sz="0" w:space="0" w:color="auto"/>
            <w:left w:val="none" w:sz="0" w:space="0" w:color="auto"/>
            <w:bottom w:val="none" w:sz="0" w:space="0" w:color="auto"/>
            <w:right w:val="none" w:sz="0" w:space="0" w:color="auto"/>
          </w:divBdr>
        </w:div>
        <w:div w:id="1049651653">
          <w:marLeft w:val="0"/>
          <w:marRight w:val="0"/>
          <w:marTop w:val="0"/>
          <w:marBottom w:val="0"/>
          <w:divBdr>
            <w:top w:val="none" w:sz="0" w:space="0" w:color="auto"/>
            <w:left w:val="none" w:sz="0" w:space="0" w:color="auto"/>
            <w:bottom w:val="none" w:sz="0" w:space="0" w:color="auto"/>
            <w:right w:val="none" w:sz="0" w:space="0" w:color="auto"/>
          </w:divBdr>
        </w:div>
        <w:div w:id="1539313168">
          <w:marLeft w:val="0"/>
          <w:marRight w:val="0"/>
          <w:marTop w:val="0"/>
          <w:marBottom w:val="0"/>
          <w:divBdr>
            <w:top w:val="none" w:sz="0" w:space="0" w:color="auto"/>
            <w:left w:val="none" w:sz="0" w:space="0" w:color="auto"/>
            <w:bottom w:val="none" w:sz="0" w:space="0" w:color="auto"/>
            <w:right w:val="none" w:sz="0" w:space="0" w:color="auto"/>
          </w:divBdr>
        </w:div>
        <w:div w:id="391202510">
          <w:marLeft w:val="0"/>
          <w:marRight w:val="0"/>
          <w:marTop w:val="0"/>
          <w:marBottom w:val="0"/>
          <w:divBdr>
            <w:top w:val="none" w:sz="0" w:space="0" w:color="auto"/>
            <w:left w:val="none" w:sz="0" w:space="0" w:color="auto"/>
            <w:bottom w:val="none" w:sz="0" w:space="0" w:color="auto"/>
            <w:right w:val="none" w:sz="0" w:space="0" w:color="auto"/>
          </w:divBdr>
        </w:div>
        <w:div w:id="1973319256">
          <w:marLeft w:val="0"/>
          <w:marRight w:val="0"/>
          <w:marTop w:val="0"/>
          <w:marBottom w:val="0"/>
          <w:divBdr>
            <w:top w:val="none" w:sz="0" w:space="0" w:color="auto"/>
            <w:left w:val="none" w:sz="0" w:space="0" w:color="auto"/>
            <w:bottom w:val="none" w:sz="0" w:space="0" w:color="auto"/>
            <w:right w:val="none" w:sz="0" w:space="0" w:color="auto"/>
          </w:divBdr>
        </w:div>
        <w:div w:id="990257823">
          <w:marLeft w:val="0"/>
          <w:marRight w:val="0"/>
          <w:marTop w:val="0"/>
          <w:marBottom w:val="0"/>
          <w:divBdr>
            <w:top w:val="none" w:sz="0" w:space="0" w:color="auto"/>
            <w:left w:val="none" w:sz="0" w:space="0" w:color="auto"/>
            <w:bottom w:val="none" w:sz="0" w:space="0" w:color="auto"/>
            <w:right w:val="none" w:sz="0" w:space="0" w:color="auto"/>
          </w:divBdr>
        </w:div>
        <w:div w:id="1050149988">
          <w:marLeft w:val="0"/>
          <w:marRight w:val="0"/>
          <w:marTop w:val="0"/>
          <w:marBottom w:val="0"/>
          <w:divBdr>
            <w:top w:val="none" w:sz="0" w:space="0" w:color="auto"/>
            <w:left w:val="none" w:sz="0" w:space="0" w:color="auto"/>
            <w:bottom w:val="none" w:sz="0" w:space="0" w:color="auto"/>
            <w:right w:val="none" w:sz="0" w:space="0" w:color="auto"/>
          </w:divBdr>
        </w:div>
        <w:div w:id="1808354463">
          <w:marLeft w:val="0"/>
          <w:marRight w:val="0"/>
          <w:marTop w:val="0"/>
          <w:marBottom w:val="0"/>
          <w:divBdr>
            <w:top w:val="none" w:sz="0" w:space="0" w:color="auto"/>
            <w:left w:val="none" w:sz="0" w:space="0" w:color="auto"/>
            <w:bottom w:val="none" w:sz="0" w:space="0" w:color="auto"/>
            <w:right w:val="none" w:sz="0" w:space="0" w:color="auto"/>
          </w:divBdr>
        </w:div>
        <w:div w:id="515189427">
          <w:marLeft w:val="0"/>
          <w:marRight w:val="0"/>
          <w:marTop w:val="0"/>
          <w:marBottom w:val="0"/>
          <w:divBdr>
            <w:top w:val="none" w:sz="0" w:space="0" w:color="auto"/>
            <w:left w:val="none" w:sz="0" w:space="0" w:color="auto"/>
            <w:bottom w:val="none" w:sz="0" w:space="0" w:color="auto"/>
            <w:right w:val="none" w:sz="0" w:space="0" w:color="auto"/>
          </w:divBdr>
        </w:div>
        <w:div w:id="596523632">
          <w:marLeft w:val="0"/>
          <w:marRight w:val="0"/>
          <w:marTop w:val="0"/>
          <w:marBottom w:val="0"/>
          <w:divBdr>
            <w:top w:val="none" w:sz="0" w:space="0" w:color="auto"/>
            <w:left w:val="none" w:sz="0" w:space="0" w:color="auto"/>
            <w:bottom w:val="none" w:sz="0" w:space="0" w:color="auto"/>
            <w:right w:val="none" w:sz="0" w:space="0" w:color="auto"/>
          </w:divBdr>
        </w:div>
        <w:div w:id="103379070">
          <w:marLeft w:val="0"/>
          <w:marRight w:val="0"/>
          <w:marTop w:val="0"/>
          <w:marBottom w:val="0"/>
          <w:divBdr>
            <w:top w:val="none" w:sz="0" w:space="0" w:color="auto"/>
            <w:left w:val="none" w:sz="0" w:space="0" w:color="auto"/>
            <w:bottom w:val="none" w:sz="0" w:space="0" w:color="auto"/>
            <w:right w:val="none" w:sz="0" w:space="0" w:color="auto"/>
          </w:divBdr>
        </w:div>
        <w:div w:id="696658265">
          <w:marLeft w:val="0"/>
          <w:marRight w:val="0"/>
          <w:marTop w:val="0"/>
          <w:marBottom w:val="0"/>
          <w:divBdr>
            <w:top w:val="none" w:sz="0" w:space="0" w:color="auto"/>
            <w:left w:val="none" w:sz="0" w:space="0" w:color="auto"/>
            <w:bottom w:val="none" w:sz="0" w:space="0" w:color="auto"/>
            <w:right w:val="none" w:sz="0" w:space="0" w:color="auto"/>
          </w:divBdr>
        </w:div>
        <w:div w:id="1064177851">
          <w:marLeft w:val="0"/>
          <w:marRight w:val="0"/>
          <w:marTop w:val="0"/>
          <w:marBottom w:val="0"/>
          <w:divBdr>
            <w:top w:val="none" w:sz="0" w:space="0" w:color="auto"/>
            <w:left w:val="none" w:sz="0" w:space="0" w:color="auto"/>
            <w:bottom w:val="none" w:sz="0" w:space="0" w:color="auto"/>
            <w:right w:val="none" w:sz="0" w:space="0" w:color="auto"/>
          </w:divBdr>
        </w:div>
        <w:div w:id="1840339919">
          <w:marLeft w:val="0"/>
          <w:marRight w:val="0"/>
          <w:marTop w:val="0"/>
          <w:marBottom w:val="0"/>
          <w:divBdr>
            <w:top w:val="none" w:sz="0" w:space="0" w:color="auto"/>
            <w:left w:val="none" w:sz="0" w:space="0" w:color="auto"/>
            <w:bottom w:val="none" w:sz="0" w:space="0" w:color="auto"/>
            <w:right w:val="none" w:sz="0" w:space="0" w:color="auto"/>
          </w:divBdr>
        </w:div>
        <w:div w:id="951403571">
          <w:marLeft w:val="0"/>
          <w:marRight w:val="0"/>
          <w:marTop w:val="0"/>
          <w:marBottom w:val="0"/>
          <w:divBdr>
            <w:top w:val="none" w:sz="0" w:space="0" w:color="auto"/>
            <w:left w:val="none" w:sz="0" w:space="0" w:color="auto"/>
            <w:bottom w:val="none" w:sz="0" w:space="0" w:color="auto"/>
            <w:right w:val="none" w:sz="0" w:space="0" w:color="auto"/>
          </w:divBdr>
        </w:div>
        <w:div w:id="117115115">
          <w:marLeft w:val="0"/>
          <w:marRight w:val="0"/>
          <w:marTop w:val="0"/>
          <w:marBottom w:val="0"/>
          <w:divBdr>
            <w:top w:val="none" w:sz="0" w:space="0" w:color="auto"/>
            <w:left w:val="none" w:sz="0" w:space="0" w:color="auto"/>
            <w:bottom w:val="none" w:sz="0" w:space="0" w:color="auto"/>
            <w:right w:val="none" w:sz="0" w:space="0" w:color="auto"/>
          </w:divBdr>
        </w:div>
        <w:div w:id="680082258">
          <w:marLeft w:val="0"/>
          <w:marRight w:val="0"/>
          <w:marTop w:val="0"/>
          <w:marBottom w:val="0"/>
          <w:divBdr>
            <w:top w:val="none" w:sz="0" w:space="0" w:color="auto"/>
            <w:left w:val="none" w:sz="0" w:space="0" w:color="auto"/>
            <w:bottom w:val="none" w:sz="0" w:space="0" w:color="auto"/>
            <w:right w:val="none" w:sz="0" w:space="0" w:color="auto"/>
          </w:divBdr>
        </w:div>
        <w:div w:id="1698116685">
          <w:marLeft w:val="0"/>
          <w:marRight w:val="0"/>
          <w:marTop w:val="0"/>
          <w:marBottom w:val="0"/>
          <w:divBdr>
            <w:top w:val="none" w:sz="0" w:space="0" w:color="auto"/>
            <w:left w:val="none" w:sz="0" w:space="0" w:color="auto"/>
            <w:bottom w:val="none" w:sz="0" w:space="0" w:color="auto"/>
            <w:right w:val="none" w:sz="0" w:space="0" w:color="auto"/>
          </w:divBdr>
        </w:div>
        <w:div w:id="1966766230">
          <w:marLeft w:val="0"/>
          <w:marRight w:val="0"/>
          <w:marTop w:val="0"/>
          <w:marBottom w:val="0"/>
          <w:divBdr>
            <w:top w:val="none" w:sz="0" w:space="0" w:color="auto"/>
            <w:left w:val="none" w:sz="0" w:space="0" w:color="auto"/>
            <w:bottom w:val="none" w:sz="0" w:space="0" w:color="auto"/>
            <w:right w:val="none" w:sz="0" w:space="0" w:color="auto"/>
          </w:divBdr>
        </w:div>
        <w:div w:id="1247694416">
          <w:marLeft w:val="0"/>
          <w:marRight w:val="0"/>
          <w:marTop w:val="0"/>
          <w:marBottom w:val="0"/>
          <w:divBdr>
            <w:top w:val="none" w:sz="0" w:space="0" w:color="auto"/>
            <w:left w:val="none" w:sz="0" w:space="0" w:color="auto"/>
            <w:bottom w:val="none" w:sz="0" w:space="0" w:color="auto"/>
            <w:right w:val="none" w:sz="0" w:space="0" w:color="auto"/>
          </w:divBdr>
        </w:div>
        <w:div w:id="2062363795">
          <w:marLeft w:val="0"/>
          <w:marRight w:val="0"/>
          <w:marTop w:val="0"/>
          <w:marBottom w:val="0"/>
          <w:divBdr>
            <w:top w:val="none" w:sz="0" w:space="0" w:color="auto"/>
            <w:left w:val="none" w:sz="0" w:space="0" w:color="auto"/>
            <w:bottom w:val="none" w:sz="0" w:space="0" w:color="auto"/>
            <w:right w:val="none" w:sz="0" w:space="0" w:color="auto"/>
          </w:divBdr>
        </w:div>
        <w:div w:id="703680174">
          <w:marLeft w:val="0"/>
          <w:marRight w:val="0"/>
          <w:marTop w:val="0"/>
          <w:marBottom w:val="0"/>
          <w:divBdr>
            <w:top w:val="none" w:sz="0" w:space="0" w:color="auto"/>
            <w:left w:val="none" w:sz="0" w:space="0" w:color="auto"/>
            <w:bottom w:val="none" w:sz="0" w:space="0" w:color="auto"/>
            <w:right w:val="none" w:sz="0" w:space="0" w:color="auto"/>
          </w:divBdr>
        </w:div>
        <w:div w:id="394931315">
          <w:marLeft w:val="0"/>
          <w:marRight w:val="0"/>
          <w:marTop w:val="0"/>
          <w:marBottom w:val="0"/>
          <w:divBdr>
            <w:top w:val="none" w:sz="0" w:space="0" w:color="auto"/>
            <w:left w:val="none" w:sz="0" w:space="0" w:color="auto"/>
            <w:bottom w:val="none" w:sz="0" w:space="0" w:color="auto"/>
            <w:right w:val="none" w:sz="0" w:space="0" w:color="auto"/>
          </w:divBdr>
        </w:div>
        <w:div w:id="1038314975">
          <w:marLeft w:val="0"/>
          <w:marRight w:val="0"/>
          <w:marTop w:val="0"/>
          <w:marBottom w:val="0"/>
          <w:divBdr>
            <w:top w:val="none" w:sz="0" w:space="0" w:color="auto"/>
            <w:left w:val="none" w:sz="0" w:space="0" w:color="auto"/>
            <w:bottom w:val="none" w:sz="0" w:space="0" w:color="auto"/>
            <w:right w:val="none" w:sz="0" w:space="0" w:color="auto"/>
          </w:divBdr>
        </w:div>
        <w:div w:id="999310642">
          <w:marLeft w:val="0"/>
          <w:marRight w:val="0"/>
          <w:marTop w:val="0"/>
          <w:marBottom w:val="0"/>
          <w:divBdr>
            <w:top w:val="none" w:sz="0" w:space="0" w:color="auto"/>
            <w:left w:val="none" w:sz="0" w:space="0" w:color="auto"/>
            <w:bottom w:val="none" w:sz="0" w:space="0" w:color="auto"/>
            <w:right w:val="none" w:sz="0" w:space="0" w:color="auto"/>
          </w:divBdr>
        </w:div>
        <w:div w:id="1032725388">
          <w:marLeft w:val="0"/>
          <w:marRight w:val="0"/>
          <w:marTop w:val="0"/>
          <w:marBottom w:val="0"/>
          <w:divBdr>
            <w:top w:val="none" w:sz="0" w:space="0" w:color="auto"/>
            <w:left w:val="none" w:sz="0" w:space="0" w:color="auto"/>
            <w:bottom w:val="none" w:sz="0" w:space="0" w:color="auto"/>
            <w:right w:val="none" w:sz="0" w:space="0" w:color="auto"/>
          </w:divBdr>
        </w:div>
        <w:div w:id="1135412163">
          <w:marLeft w:val="0"/>
          <w:marRight w:val="0"/>
          <w:marTop w:val="0"/>
          <w:marBottom w:val="0"/>
          <w:divBdr>
            <w:top w:val="none" w:sz="0" w:space="0" w:color="auto"/>
            <w:left w:val="none" w:sz="0" w:space="0" w:color="auto"/>
            <w:bottom w:val="none" w:sz="0" w:space="0" w:color="auto"/>
            <w:right w:val="none" w:sz="0" w:space="0" w:color="auto"/>
          </w:divBdr>
        </w:div>
        <w:div w:id="1524443476">
          <w:marLeft w:val="0"/>
          <w:marRight w:val="0"/>
          <w:marTop w:val="0"/>
          <w:marBottom w:val="0"/>
          <w:divBdr>
            <w:top w:val="none" w:sz="0" w:space="0" w:color="auto"/>
            <w:left w:val="none" w:sz="0" w:space="0" w:color="auto"/>
            <w:bottom w:val="none" w:sz="0" w:space="0" w:color="auto"/>
            <w:right w:val="none" w:sz="0" w:space="0" w:color="auto"/>
          </w:divBdr>
        </w:div>
        <w:div w:id="190386154">
          <w:marLeft w:val="0"/>
          <w:marRight w:val="0"/>
          <w:marTop w:val="0"/>
          <w:marBottom w:val="0"/>
          <w:divBdr>
            <w:top w:val="none" w:sz="0" w:space="0" w:color="auto"/>
            <w:left w:val="none" w:sz="0" w:space="0" w:color="auto"/>
            <w:bottom w:val="none" w:sz="0" w:space="0" w:color="auto"/>
            <w:right w:val="none" w:sz="0" w:space="0" w:color="auto"/>
          </w:divBdr>
        </w:div>
        <w:div w:id="2107193831">
          <w:marLeft w:val="0"/>
          <w:marRight w:val="0"/>
          <w:marTop w:val="0"/>
          <w:marBottom w:val="0"/>
          <w:divBdr>
            <w:top w:val="none" w:sz="0" w:space="0" w:color="auto"/>
            <w:left w:val="none" w:sz="0" w:space="0" w:color="auto"/>
            <w:bottom w:val="none" w:sz="0" w:space="0" w:color="auto"/>
            <w:right w:val="none" w:sz="0" w:space="0" w:color="auto"/>
          </w:divBdr>
        </w:div>
        <w:div w:id="1756316034">
          <w:marLeft w:val="0"/>
          <w:marRight w:val="0"/>
          <w:marTop w:val="0"/>
          <w:marBottom w:val="0"/>
          <w:divBdr>
            <w:top w:val="none" w:sz="0" w:space="0" w:color="auto"/>
            <w:left w:val="none" w:sz="0" w:space="0" w:color="auto"/>
            <w:bottom w:val="none" w:sz="0" w:space="0" w:color="auto"/>
            <w:right w:val="none" w:sz="0" w:space="0" w:color="auto"/>
          </w:divBdr>
        </w:div>
        <w:div w:id="1166047747">
          <w:marLeft w:val="0"/>
          <w:marRight w:val="0"/>
          <w:marTop w:val="0"/>
          <w:marBottom w:val="0"/>
          <w:divBdr>
            <w:top w:val="none" w:sz="0" w:space="0" w:color="auto"/>
            <w:left w:val="none" w:sz="0" w:space="0" w:color="auto"/>
            <w:bottom w:val="none" w:sz="0" w:space="0" w:color="auto"/>
            <w:right w:val="none" w:sz="0" w:space="0" w:color="auto"/>
          </w:divBdr>
        </w:div>
        <w:div w:id="1889145357">
          <w:marLeft w:val="0"/>
          <w:marRight w:val="0"/>
          <w:marTop w:val="0"/>
          <w:marBottom w:val="0"/>
          <w:divBdr>
            <w:top w:val="none" w:sz="0" w:space="0" w:color="auto"/>
            <w:left w:val="none" w:sz="0" w:space="0" w:color="auto"/>
            <w:bottom w:val="none" w:sz="0" w:space="0" w:color="auto"/>
            <w:right w:val="none" w:sz="0" w:space="0" w:color="auto"/>
          </w:divBdr>
        </w:div>
        <w:div w:id="219903558">
          <w:marLeft w:val="0"/>
          <w:marRight w:val="0"/>
          <w:marTop w:val="0"/>
          <w:marBottom w:val="0"/>
          <w:divBdr>
            <w:top w:val="none" w:sz="0" w:space="0" w:color="auto"/>
            <w:left w:val="none" w:sz="0" w:space="0" w:color="auto"/>
            <w:bottom w:val="none" w:sz="0" w:space="0" w:color="auto"/>
            <w:right w:val="none" w:sz="0" w:space="0" w:color="auto"/>
          </w:divBdr>
        </w:div>
        <w:div w:id="2018381643">
          <w:marLeft w:val="0"/>
          <w:marRight w:val="0"/>
          <w:marTop w:val="0"/>
          <w:marBottom w:val="0"/>
          <w:divBdr>
            <w:top w:val="none" w:sz="0" w:space="0" w:color="auto"/>
            <w:left w:val="none" w:sz="0" w:space="0" w:color="auto"/>
            <w:bottom w:val="none" w:sz="0" w:space="0" w:color="auto"/>
            <w:right w:val="none" w:sz="0" w:space="0" w:color="auto"/>
          </w:divBdr>
        </w:div>
        <w:div w:id="1326280956">
          <w:marLeft w:val="0"/>
          <w:marRight w:val="0"/>
          <w:marTop w:val="0"/>
          <w:marBottom w:val="0"/>
          <w:divBdr>
            <w:top w:val="none" w:sz="0" w:space="0" w:color="auto"/>
            <w:left w:val="none" w:sz="0" w:space="0" w:color="auto"/>
            <w:bottom w:val="none" w:sz="0" w:space="0" w:color="auto"/>
            <w:right w:val="none" w:sz="0" w:space="0" w:color="auto"/>
          </w:divBdr>
        </w:div>
        <w:div w:id="413673575">
          <w:marLeft w:val="0"/>
          <w:marRight w:val="0"/>
          <w:marTop w:val="0"/>
          <w:marBottom w:val="0"/>
          <w:divBdr>
            <w:top w:val="none" w:sz="0" w:space="0" w:color="auto"/>
            <w:left w:val="none" w:sz="0" w:space="0" w:color="auto"/>
            <w:bottom w:val="none" w:sz="0" w:space="0" w:color="auto"/>
            <w:right w:val="none" w:sz="0" w:space="0" w:color="auto"/>
          </w:divBdr>
        </w:div>
        <w:div w:id="59639178">
          <w:marLeft w:val="0"/>
          <w:marRight w:val="0"/>
          <w:marTop w:val="0"/>
          <w:marBottom w:val="0"/>
          <w:divBdr>
            <w:top w:val="none" w:sz="0" w:space="0" w:color="auto"/>
            <w:left w:val="none" w:sz="0" w:space="0" w:color="auto"/>
            <w:bottom w:val="none" w:sz="0" w:space="0" w:color="auto"/>
            <w:right w:val="none" w:sz="0" w:space="0" w:color="auto"/>
          </w:divBdr>
        </w:div>
        <w:div w:id="2137866758">
          <w:marLeft w:val="0"/>
          <w:marRight w:val="0"/>
          <w:marTop w:val="0"/>
          <w:marBottom w:val="0"/>
          <w:divBdr>
            <w:top w:val="none" w:sz="0" w:space="0" w:color="auto"/>
            <w:left w:val="none" w:sz="0" w:space="0" w:color="auto"/>
            <w:bottom w:val="none" w:sz="0" w:space="0" w:color="auto"/>
            <w:right w:val="none" w:sz="0" w:space="0" w:color="auto"/>
          </w:divBdr>
        </w:div>
        <w:div w:id="1886792956">
          <w:marLeft w:val="0"/>
          <w:marRight w:val="0"/>
          <w:marTop w:val="0"/>
          <w:marBottom w:val="0"/>
          <w:divBdr>
            <w:top w:val="none" w:sz="0" w:space="0" w:color="auto"/>
            <w:left w:val="none" w:sz="0" w:space="0" w:color="auto"/>
            <w:bottom w:val="none" w:sz="0" w:space="0" w:color="auto"/>
            <w:right w:val="none" w:sz="0" w:space="0" w:color="auto"/>
          </w:divBdr>
        </w:div>
        <w:div w:id="1284724893">
          <w:marLeft w:val="0"/>
          <w:marRight w:val="0"/>
          <w:marTop w:val="0"/>
          <w:marBottom w:val="0"/>
          <w:divBdr>
            <w:top w:val="none" w:sz="0" w:space="0" w:color="auto"/>
            <w:left w:val="none" w:sz="0" w:space="0" w:color="auto"/>
            <w:bottom w:val="none" w:sz="0" w:space="0" w:color="auto"/>
            <w:right w:val="none" w:sz="0" w:space="0" w:color="auto"/>
          </w:divBdr>
        </w:div>
        <w:div w:id="604381375">
          <w:marLeft w:val="0"/>
          <w:marRight w:val="0"/>
          <w:marTop w:val="0"/>
          <w:marBottom w:val="0"/>
          <w:divBdr>
            <w:top w:val="none" w:sz="0" w:space="0" w:color="auto"/>
            <w:left w:val="none" w:sz="0" w:space="0" w:color="auto"/>
            <w:bottom w:val="none" w:sz="0" w:space="0" w:color="auto"/>
            <w:right w:val="none" w:sz="0" w:space="0" w:color="auto"/>
          </w:divBdr>
        </w:div>
        <w:div w:id="1139304178">
          <w:marLeft w:val="0"/>
          <w:marRight w:val="0"/>
          <w:marTop w:val="0"/>
          <w:marBottom w:val="0"/>
          <w:divBdr>
            <w:top w:val="none" w:sz="0" w:space="0" w:color="auto"/>
            <w:left w:val="none" w:sz="0" w:space="0" w:color="auto"/>
            <w:bottom w:val="none" w:sz="0" w:space="0" w:color="auto"/>
            <w:right w:val="none" w:sz="0" w:space="0" w:color="auto"/>
          </w:divBdr>
        </w:div>
        <w:div w:id="1806656734">
          <w:marLeft w:val="0"/>
          <w:marRight w:val="0"/>
          <w:marTop w:val="0"/>
          <w:marBottom w:val="0"/>
          <w:divBdr>
            <w:top w:val="none" w:sz="0" w:space="0" w:color="auto"/>
            <w:left w:val="none" w:sz="0" w:space="0" w:color="auto"/>
            <w:bottom w:val="none" w:sz="0" w:space="0" w:color="auto"/>
            <w:right w:val="none" w:sz="0" w:space="0" w:color="auto"/>
          </w:divBdr>
        </w:div>
        <w:div w:id="1043596201">
          <w:marLeft w:val="0"/>
          <w:marRight w:val="0"/>
          <w:marTop w:val="0"/>
          <w:marBottom w:val="0"/>
          <w:divBdr>
            <w:top w:val="none" w:sz="0" w:space="0" w:color="auto"/>
            <w:left w:val="none" w:sz="0" w:space="0" w:color="auto"/>
            <w:bottom w:val="none" w:sz="0" w:space="0" w:color="auto"/>
            <w:right w:val="none" w:sz="0" w:space="0" w:color="auto"/>
          </w:divBdr>
        </w:div>
        <w:div w:id="2138602822">
          <w:marLeft w:val="0"/>
          <w:marRight w:val="0"/>
          <w:marTop w:val="0"/>
          <w:marBottom w:val="0"/>
          <w:divBdr>
            <w:top w:val="none" w:sz="0" w:space="0" w:color="auto"/>
            <w:left w:val="none" w:sz="0" w:space="0" w:color="auto"/>
            <w:bottom w:val="none" w:sz="0" w:space="0" w:color="auto"/>
            <w:right w:val="none" w:sz="0" w:space="0" w:color="auto"/>
          </w:divBdr>
        </w:div>
        <w:div w:id="406458348">
          <w:marLeft w:val="0"/>
          <w:marRight w:val="0"/>
          <w:marTop w:val="0"/>
          <w:marBottom w:val="0"/>
          <w:divBdr>
            <w:top w:val="none" w:sz="0" w:space="0" w:color="auto"/>
            <w:left w:val="none" w:sz="0" w:space="0" w:color="auto"/>
            <w:bottom w:val="none" w:sz="0" w:space="0" w:color="auto"/>
            <w:right w:val="none" w:sz="0" w:space="0" w:color="auto"/>
          </w:divBdr>
        </w:div>
        <w:div w:id="1558280782">
          <w:marLeft w:val="0"/>
          <w:marRight w:val="0"/>
          <w:marTop w:val="0"/>
          <w:marBottom w:val="0"/>
          <w:divBdr>
            <w:top w:val="none" w:sz="0" w:space="0" w:color="auto"/>
            <w:left w:val="none" w:sz="0" w:space="0" w:color="auto"/>
            <w:bottom w:val="none" w:sz="0" w:space="0" w:color="auto"/>
            <w:right w:val="none" w:sz="0" w:space="0" w:color="auto"/>
          </w:divBdr>
        </w:div>
        <w:div w:id="787968960">
          <w:marLeft w:val="0"/>
          <w:marRight w:val="0"/>
          <w:marTop w:val="0"/>
          <w:marBottom w:val="0"/>
          <w:divBdr>
            <w:top w:val="none" w:sz="0" w:space="0" w:color="auto"/>
            <w:left w:val="none" w:sz="0" w:space="0" w:color="auto"/>
            <w:bottom w:val="none" w:sz="0" w:space="0" w:color="auto"/>
            <w:right w:val="none" w:sz="0" w:space="0" w:color="auto"/>
          </w:divBdr>
        </w:div>
        <w:div w:id="742142096">
          <w:marLeft w:val="0"/>
          <w:marRight w:val="0"/>
          <w:marTop w:val="0"/>
          <w:marBottom w:val="0"/>
          <w:divBdr>
            <w:top w:val="none" w:sz="0" w:space="0" w:color="auto"/>
            <w:left w:val="none" w:sz="0" w:space="0" w:color="auto"/>
            <w:bottom w:val="none" w:sz="0" w:space="0" w:color="auto"/>
            <w:right w:val="none" w:sz="0" w:space="0" w:color="auto"/>
          </w:divBdr>
        </w:div>
        <w:div w:id="517669018">
          <w:marLeft w:val="0"/>
          <w:marRight w:val="0"/>
          <w:marTop w:val="0"/>
          <w:marBottom w:val="0"/>
          <w:divBdr>
            <w:top w:val="none" w:sz="0" w:space="0" w:color="auto"/>
            <w:left w:val="none" w:sz="0" w:space="0" w:color="auto"/>
            <w:bottom w:val="none" w:sz="0" w:space="0" w:color="auto"/>
            <w:right w:val="none" w:sz="0" w:space="0" w:color="auto"/>
          </w:divBdr>
        </w:div>
        <w:div w:id="175850538">
          <w:marLeft w:val="0"/>
          <w:marRight w:val="0"/>
          <w:marTop w:val="0"/>
          <w:marBottom w:val="0"/>
          <w:divBdr>
            <w:top w:val="none" w:sz="0" w:space="0" w:color="auto"/>
            <w:left w:val="none" w:sz="0" w:space="0" w:color="auto"/>
            <w:bottom w:val="none" w:sz="0" w:space="0" w:color="auto"/>
            <w:right w:val="none" w:sz="0" w:space="0" w:color="auto"/>
          </w:divBdr>
        </w:div>
        <w:div w:id="436869122">
          <w:marLeft w:val="0"/>
          <w:marRight w:val="0"/>
          <w:marTop w:val="0"/>
          <w:marBottom w:val="0"/>
          <w:divBdr>
            <w:top w:val="none" w:sz="0" w:space="0" w:color="auto"/>
            <w:left w:val="none" w:sz="0" w:space="0" w:color="auto"/>
            <w:bottom w:val="none" w:sz="0" w:space="0" w:color="auto"/>
            <w:right w:val="none" w:sz="0" w:space="0" w:color="auto"/>
          </w:divBdr>
        </w:div>
        <w:div w:id="619578250">
          <w:marLeft w:val="0"/>
          <w:marRight w:val="0"/>
          <w:marTop w:val="0"/>
          <w:marBottom w:val="0"/>
          <w:divBdr>
            <w:top w:val="none" w:sz="0" w:space="0" w:color="auto"/>
            <w:left w:val="none" w:sz="0" w:space="0" w:color="auto"/>
            <w:bottom w:val="none" w:sz="0" w:space="0" w:color="auto"/>
            <w:right w:val="none" w:sz="0" w:space="0" w:color="auto"/>
          </w:divBdr>
        </w:div>
        <w:div w:id="1378241538">
          <w:marLeft w:val="0"/>
          <w:marRight w:val="0"/>
          <w:marTop w:val="0"/>
          <w:marBottom w:val="0"/>
          <w:divBdr>
            <w:top w:val="none" w:sz="0" w:space="0" w:color="auto"/>
            <w:left w:val="none" w:sz="0" w:space="0" w:color="auto"/>
            <w:bottom w:val="none" w:sz="0" w:space="0" w:color="auto"/>
            <w:right w:val="none" w:sz="0" w:space="0" w:color="auto"/>
          </w:divBdr>
        </w:div>
        <w:div w:id="45766602">
          <w:marLeft w:val="0"/>
          <w:marRight w:val="0"/>
          <w:marTop w:val="0"/>
          <w:marBottom w:val="0"/>
          <w:divBdr>
            <w:top w:val="none" w:sz="0" w:space="0" w:color="auto"/>
            <w:left w:val="none" w:sz="0" w:space="0" w:color="auto"/>
            <w:bottom w:val="none" w:sz="0" w:space="0" w:color="auto"/>
            <w:right w:val="none" w:sz="0" w:space="0" w:color="auto"/>
          </w:divBdr>
        </w:div>
        <w:div w:id="131484841">
          <w:marLeft w:val="0"/>
          <w:marRight w:val="0"/>
          <w:marTop w:val="0"/>
          <w:marBottom w:val="0"/>
          <w:divBdr>
            <w:top w:val="none" w:sz="0" w:space="0" w:color="auto"/>
            <w:left w:val="none" w:sz="0" w:space="0" w:color="auto"/>
            <w:bottom w:val="none" w:sz="0" w:space="0" w:color="auto"/>
            <w:right w:val="none" w:sz="0" w:space="0" w:color="auto"/>
          </w:divBdr>
        </w:div>
        <w:div w:id="483352623">
          <w:marLeft w:val="0"/>
          <w:marRight w:val="0"/>
          <w:marTop w:val="0"/>
          <w:marBottom w:val="0"/>
          <w:divBdr>
            <w:top w:val="none" w:sz="0" w:space="0" w:color="auto"/>
            <w:left w:val="none" w:sz="0" w:space="0" w:color="auto"/>
            <w:bottom w:val="none" w:sz="0" w:space="0" w:color="auto"/>
            <w:right w:val="none" w:sz="0" w:space="0" w:color="auto"/>
          </w:divBdr>
        </w:div>
        <w:div w:id="383991372">
          <w:marLeft w:val="0"/>
          <w:marRight w:val="0"/>
          <w:marTop w:val="0"/>
          <w:marBottom w:val="0"/>
          <w:divBdr>
            <w:top w:val="none" w:sz="0" w:space="0" w:color="auto"/>
            <w:left w:val="none" w:sz="0" w:space="0" w:color="auto"/>
            <w:bottom w:val="none" w:sz="0" w:space="0" w:color="auto"/>
            <w:right w:val="none" w:sz="0" w:space="0" w:color="auto"/>
          </w:divBdr>
        </w:div>
        <w:div w:id="250050851">
          <w:marLeft w:val="0"/>
          <w:marRight w:val="0"/>
          <w:marTop w:val="0"/>
          <w:marBottom w:val="0"/>
          <w:divBdr>
            <w:top w:val="none" w:sz="0" w:space="0" w:color="auto"/>
            <w:left w:val="none" w:sz="0" w:space="0" w:color="auto"/>
            <w:bottom w:val="none" w:sz="0" w:space="0" w:color="auto"/>
            <w:right w:val="none" w:sz="0" w:space="0" w:color="auto"/>
          </w:divBdr>
        </w:div>
        <w:div w:id="1502236279">
          <w:marLeft w:val="0"/>
          <w:marRight w:val="0"/>
          <w:marTop w:val="0"/>
          <w:marBottom w:val="0"/>
          <w:divBdr>
            <w:top w:val="none" w:sz="0" w:space="0" w:color="auto"/>
            <w:left w:val="none" w:sz="0" w:space="0" w:color="auto"/>
            <w:bottom w:val="none" w:sz="0" w:space="0" w:color="auto"/>
            <w:right w:val="none" w:sz="0" w:space="0" w:color="auto"/>
          </w:divBdr>
        </w:div>
        <w:div w:id="1192305446">
          <w:marLeft w:val="0"/>
          <w:marRight w:val="0"/>
          <w:marTop w:val="0"/>
          <w:marBottom w:val="0"/>
          <w:divBdr>
            <w:top w:val="none" w:sz="0" w:space="0" w:color="auto"/>
            <w:left w:val="none" w:sz="0" w:space="0" w:color="auto"/>
            <w:bottom w:val="none" w:sz="0" w:space="0" w:color="auto"/>
            <w:right w:val="none" w:sz="0" w:space="0" w:color="auto"/>
          </w:divBdr>
        </w:div>
        <w:div w:id="136578816">
          <w:marLeft w:val="0"/>
          <w:marRight w:val="0"/>
          <w:marTop w:val="0"/>
          <w:marBottom w:val="0"/>
          <w:divBdr>
            <w:top w:val="none" w:sz="0" w:space="0" w:color="auto"/>
            <w:left w:val="none" w:sz="0" w:space="0" w:color="auto"/>
            <w:bottom w:val="none" w:sz="0" w:space="0" w:color="auto"/>
            <w:right w:val="none" w:sz="0" w:space="0" w:color="auto"/>
          </w:divBdr>
        </w:div>
        <w:div w:id="112024479">
          <w:marLeft w:val="0"/>
          <w:marRight w:val="0"/>
          <w:marTop w:val="0"/>
          <w:marBottom w:val="0"/>
          <w:divBdr>
            <w:top w:val="none" w:sz="0" w:space="0" w:color="auto"/>
            <w:left w:val="none" w:sz="0" w:space="0" w:color="auto"/>
            <w:bottom w:val="none" w:sz="0" w:space="0" w:color="auto"/>
            <w:right w:val="none" w:sz="0" w:space="0" w:color="auto"/>
          </w:divBdr>
        </w:div>
        <w:div w:id="114565640">
          <w:marLeft w:val="0"/>
          <w:marRight w:val="0"/>
          <w:marTop w:val="0"/>
          <w:marBottom w:val="0"/>
          <w:divBdr>
            <w:top w:val="none" w:sz="0" w:space="0" w:color="auto"/>
            <w:left w:val="none" w:sz="0" w:space="0" w:color="auto"/>
            <w:bottom w:val="none" w:sz="0" w:space="0" w:color="auto"/>
            <w:right w:val="none" w:sz="0" w:space="0" w:color="auto"/>
          </w:divBdr>
        </w:div>
        <w:div w:id="665479327">
          <w:marLeft w:val="0"/>
          <w:marRight w:val="0"/>
          <w:marTop w:val="0"/>
          <w:marBottom w:val="0"/>
          <w:divBdr>
            <w:top w:val="none" w:sz="0" w:space="0" w:color="auto"/>
            <w:left w:val="none" w:sz="0" w:space="0" w:color="auto"/>
            <w:bottom w:val="none" w:sz="0" w:space="0" w:color="auto"/>
            <w:right w:val="none" w:sz="0" w:space="0" w:color="auto"/>
          </w:divBdr>
        </w:div>
        <w:div w:id="823929433">
          <w:marLeft w:val="0"/>
          <w:marRight w:val="0"/>
          <w:marTop w:val="0"/>
          <w:marBottom w:val="0"/>
          <w:divBdr>
            <w:top w:val="none" w:sz="0" w:space="0" w:color="auto"/>
            <w:left w:val="none" w:sz="0" w:space="0" w:color="auto"/>
            <w:bottom w:val="none" w:sz="0" w:space="0" w:color="auto"/>
            <w:right w:val="none" w:sz="0" w:space="0" w:color="auto"/>
          </w:divBdr>
        </w:div>
        <w:div w:id="1000737353">
          <w:marLeft w:val="0"/>
          <w:marRight w:val="0"/>
          <w:marTop w:val="0"/>
          <w:marBottom w:val="0"/>
          <w:divBdr>
            <w:top w:val="none" w:sz="0" w:space="0" w:color="auto"/>
            <w:left w:val="none" w:sz="0" w:space="0" w:color="auto"/>
            <w:bottom w:val="none" w:sz="0" w:space="0" w:color="auto"/>
            <w:right w:val="none" w:sz="0" w:space="0" w:color="auto"/>
          </w:divBdr>
        </w:div>
        <w:div w:id="182322947">
          <w:marLeft w:val="0"/>
          <w:marRight w:val="0"/>
          <w:marTop w:val="0"/>
          <w:marBottom w:val="0"/>
          <w:divBdr>
            <w:top w:val="none" w:sz="0" w:space="0" w:color="auto"/>
            <w:left w:val="none" w:sz="0" w:space="0" w:color="auto"/>
            <w:bottom w:val="none" w:sz="0" w:space="0" w:color="auto"/>
            <w:right w:val="none" w:sz="0" w:space="0" w:color="auto"/>
          </w:divBdr>
        </w:div>
        <w:div w:id="416169065">
          <w:marLeft w:val="0"/>
          <w:marRight w:val="0"/>
          <w:marTop w:val="0"/>
          <w:marBottom w:val="0"/>
          <w:divBdr>
            <w:top w:val="none" w:sz="0" w:space="0" w:color="auto"/>
            <w:left w:val="none" w:sz="0" w:space="0" w:color="auto"/>
            <w:bottom w:val="none" w:sz="0" w:space="0" w:color="auto"/>
            <w:right w:val="none" w:sz="0" w:space="0" w:color="auto"/>
          </w:divBdr>
        </w:div>
        <w:div w:id="719136985">
          <w:marLeft w:val="0"/>
          <w:marRight w:val="0"/>
          <w:marTop w:val="0"/>
          <w:marBottom w:val="0"/>
          <w:divBdr>
            <w:top w:val="none" w:sz="0" w:space="0" w:color="auto"/>
            <w:left w:val="none" w:sz="0" w:space="0" w:color="auto"/>
            <w:bottom w:val="none" w:sz="0" w:space="0" w:color="auto"/>
            <w:right w:val="none" w:sz="0" w:space="0" w:color="auto"/>
          </w:divBdr>
        </w:div>
        <w:div w:id="547765404">
          <w:marLeft w:val="0"/>
          <w:marRight w:val="0"/>
          <w:marTop w:val="0"/>
          <w:marBottom w:val="0"/>
          <w:divBdr>
            <w:top w:val="none" w:sz="0" w:space="0" w:color="auto"/>
            <w:left w:val="none" w:sz="0" w:space="0" w:color="auto"/>
            <w:bottom w:val="none" w:sz="0" w:space="0" w:color="auto"/>
            <w:right w:val="none" w:sz="0" w:space="0" w:color="auto"/>
          </w:divBdr>
        </w:div>
        <w:div w:id="1064986221">
          <w:marLeft w:val="0"/>
          <w:marRight w:val="0"/>
          <w:marTop w:val="0"/>
          <w:marBottom w:val="0"/>
          <w:divBdr>
            <w:top w:val="none" w:sz="0" w:space="0" w:color="auto"/>
            <w:left w:val="none" w:sz="0" w:space="0" w:color="auto"/>
            <w:bottom w:val="none" w:sz="0" w:space="0" w:color="auto"/>
            <w:right w:val="none" w:sz="0" w:space="0" w:color="auto"/>
          </w:divBdr>
        </w:div>
        <w:div w:id="377440359">
          <w:marLeft w:val="0"/>
          <w:marRight w:val="0"/>
          <w:marTop w:val="0"/>
          <w:marBottom w:val="0"/>
          <w:divBdr>
            <w:top w:val="none" w:sz="0" w:space="0" w:color="auto"/>
            <w:left w:val="none" w:sz="0" w:space="0" w:color="auto"/>
            <w:bottom w:val="none" w:sz="0" w:space="0" w:color="auto"/>
            <w:right w:val="none" w:sz="0" w:space="0" w:color="auto"/>
          </w:divBdr>
        </w:div>
        <w:div w:id="1021854555">
          <w:marLeft w:val="0"/>
          <w:marRight w:val="0"/>
          <w:marTop w:val="0"/>
          <w:marBottom w:val="0"/>
          <w:divBdr>
            <w:top w:val="none" w:sz="0" w:space="0" w:color="auto"/>
            <w:left w:val="none" w:sz="0" w:space="0" w:color="auto"/>
            <w:bottom w:val="none" w:sz="0" w:space="0" w:color="auto"/>
            <w:right w:val="none" w:sz="0" w:space="0" w:color="auto"/>
          </w:divBdr>
        </w:div>
        <w:div w:id="384724991">
          <w:marLeft w:val="0"/>
          <w:marRight w:val="0"/>
          <w:marTop w:val="0"/>
          <w:marBottom w:val="0"/>
          <w:divBdr>
            <w:top w:val="none" w:sz="0" w:space="0" w:color="auto"/>
            <w:left w:val="none" w:sz="0" w:space="0" w:color="auto"/>
            <w:bottom w:val="none" w:sz="0" w:space="0" w:color="auto"/>
            <w:right w:val="none" w:sz="0" w:space="0" w:color="auto"/>
          </w:divBdr>
        </w:div>
        <w:div w:id="887491006">
          <w:marLeft w:val="0"/>
          <w:marRight w:val="0"/>
          <w:marTop w:val="0"/>
          <w:marBottom w:val="0"/>
          <w:divBdr>
            <w:top w:val="none" w:sz="0" w:space="0" w:color="auto"/>
            <w:left w:val="none" w:sz="0" w:space="0" w:color="auto"/>
            <w:bottom w:val="none" w:sz="0" w:space="0" w:color="auto"/>
            <w:right w:val="none" w:sz="0" w:space="0" w:color="auto"/>
          </w:divBdr>
        </w:div>
        <w:div w:id="1331105113">
          <w:marLeft w:val="0"/>
          <w:marRight w:val="0"/>
          <w:marTop w:val="0"/>
          <w:marBottom w:val="0"/>
          <w:divBdr>
            <w:top w:val="none" w:sz="0" w:space="0" w:color="auto"/>
            <w:left w:val="none" w:sz="0" w:space="0" w:color="auto"/>
            <w:bottom w:val="none" w:sz="0" w:space="0" w:color="auto"/>
            <w:right w:val="none" w:sz="0" w:space="0" w:color="auto"/>
          </w:divBdr>
        </w:div>
        <w:div w:id="712728817">
          <w:marLeft w:val="0"/>
          <w:marRight w:val="0"/>
          <w:marTop w:val="0"/>
          <w:marBottom w:val="0"/>
          <w:divBdr>
            <w:top w:val="none" w:sz="0" w:space="0" w:color="auto"/>
            <w:left w:val="none" w:sz="0" w:space="0" w:color="auto"/>
            <w:bottom w:val="none" w:sz="0" w:space="0" w:color="auto"/>
            <w:right w:val="none" w:sz="0" w:space="0" w:color="auto"/>
          </w:divBdr>
        </w:div>
        <w:div w:id="337972335">
          <w:marLeft w:val="0"/>
          <w:marRight w:val="0"/>
          <w:marTop w:val="0"/>
          <w:marBottom w:val="0"/>
          <w:divBdr>
            <w:top w:val="none" w:sz="0" w:space="0" w:color="auto"/>
            <w:left w:val="none" w:sz="0" w:space="0" w:color="auto"/>
            <w:bottom w:val="none" w:sz="0" w:space="0" w:color="auto"/>
            <w:right w:val="none" w:sz="0" w:space="0" w:color="auto"/>
          </w:divBdr>
        </w:div>
        <w:div w:id="149949107">
          <w:marLeft w:val="0"/>
          <w:marRight w:val="0"/>
          <w:marTop w:val="0"/>
          <w:marBottom w:val="0"/>
          <w:divBdr>
            <w:top w:val="none" w:sz="0" w:space="0" w:color="auto"/>
            <w:left w:val="none" w:sz="0" w:space="0" w:color="auto"/>
            <w:bottom w:val="none" w:sz="0" w:space="0" w:color="auto"/>
            <w:right w:val="none" w:sz="0" w:space="0" w:color="auto"/>
          </w:divBdr>
        </w:div>
        <w:div w:id="99571887">
          <w:marLeft w:val="0"/>
          <w:marRight w:val="0"/>
          <w:marTop w:val="0"/>
          <w:marBottom w:val="0"/>
          <w:divBdr>
            <w:top w:val="none" w:sz="0" w:space="0" w:color="auto"/>
            <w:left w:val="none" w:sz="0" w:space="0" w:color="auto"/>
            <w:bottom w:val="none" w:sz="0" w:space="0" w:color="auto"/>
            <w:right w:val="none" w:sz="0" w:space="0" w:color="auto"/>
          </w:divBdr>
        </w:div>
        <w:div w:id="1540704252">
          <w:marLeft w:val="0"/>
          <w:marRight w:val="0"/>
          <w:marTop w:val="0"/>
          <w:marBottom w:val="0"/>
          <w:divBdr>
            <w:top w:val="none" w:sz="0" w:space="0" w:color="auto"/>
            <w:left w:val="none" w:sz="0" w:space="0" w:color="auto"/>
            <w:bottom w:val="none" w:sz="0" w:space="0" w:color="auto"/>
            <w:right w:val="none" w:sz="0" w:space="0" w:color="auto"/>
          </w:divBdr>
        </w:div>
        <w:div w:id="964039859">
          <w:marLeft w:val="0"/>
          <w:marRight w:val="0"/>
          <w:marTop w:val="0"/>
          <w:marBottom w:val="0"/>
          <w:divBdr>
            <w:top w:val="none" w:sz="0" w:space="0" w:color="auto"/>
            <w:left w:val="none" w:sz="0" w:space="0" w:color="auto"/>
            <w:bottom w:val="none" w:sz="0" w:space="0" w:color="auto"/>
            <w:right w:val="none" w:sz="0" w:space="0" w:color="auto"/>
          </w:divBdr>
        </w:div>
        <w:div w:id="512571639">
          <w:marLeft w:val="0"/>
          <w:marRight w:val="0"/>
          <w:marTop w:val="0"/>
          <w:marBottom w:val="0"/>
          <w:divBdr>
            <w:top w:val="none" w:sz="0" w:space="0" w:color="auto"/>
            <w:left w:val="none" w:sz="0" w:space="0" w:color="auto"/>
            <w:bottom w:val="none" w:sz="0" w:space="0" w:color="auto"/>
            <w:right w:val="none" w:sz="0" w:space="0" w:color="auto"/>
          </w:divBdr>
        </w:div>
        <w:div w:id="1810979944">
          <w:marLeft w:val="0"/>
          <w:marRight w:val="0"/>
          <w:marTop w:val="0"/>
          <w:marBottom w:val="0"/>
          <w:divBdr>
            <w:top w:val="none" w:sz="0" w:space="0" w:color="auto"/>
            <w:left w:val="none" w:sz="0" w:space="0" w:color="auto"/>
            <w:bottom w:val="none" w:sz="0" w:space="0" w:color="auto"/>
            <w:right w:val="none" w:sz="0" w:space="0" w:color="auto"/>
          </w:divBdr>
        </w:div>
        <w:div w:id="341669785">
          <w:marLeft w:val="0"/>
          <w:marRight w:val="0"/>
          <w:marTop w:val="0"/>
          <w:marBottom w:val="0"/>
          <w:divBdr>
            <w:top w:val="none" w:sz="0" w:space="0" w:color="auto"/>
            <w:left w:val="none" w:sz="0" w:space="0" w:color="auto"/>
            <w:bottom w:val="none" w:sz="0" w:space="0" w:color="auto"/>
            <w:right w:val="none" w:sz="0" w:space="0" w:color="auto"/>
          </w:divBdr>
        </w:div>
        <w:div w:id="1126193773">
          <w:marLeft w:val="0"/>
          <w:marRight w:val="0"/>
          <w:marTop w:val="0"/>
          <w:marBottom w:val="0"/>
          <w:divBdr>
            <w:top w:val="none" w:sz="0" w:space="0" w:color="auto"/>
            <w:left w:val="none" w:sz="0" w:space="0" w:color="auto"/>
            <w:bottom w:val="none" w:sz="0" w:space="0" w:color="auto"/>
            <w:right w:val="none" w:sz="0" w:space="0" w:color="auto"/>
          </w:divBdr>
        </w:div>
        <w:div w:id="1031145781">
          <w:marLeft w:val="0"/>
          <w:marRight w:val="0"/>
          <w:marTop w:val="0"/>
          <w:marBottom w:val="0"/>
          <w:divBdr>
            <w:top w:val="none" w:sz="0" w:space="0" w:color="auto"/>
            <w:left w:val="none" w:sz="0" w:space="0" w:color="auto"/>
            <w:bottom w:val="none" w:sz="0" w:space="0" w:color="auto"/>
            <w:right w:val="none" w:sz="0" w:space="0" w:color="auto"/>
          </w:divBdr>
        </w:div>
        <w:div w:id="1044332448">
          <w:marLeft w:val="0"/>
          <w:marRight w:val="0"/>
          <w:marTop w:val="0"/>
          <w:marBottom w:val="0"/>
          <w:divBdr>
            <w:top w:val="none" w:sz="0" w:space="0" w:color="auto"/>
            <w:left w:val="none" w:sz="0" w:space="0" w:color="auto"/>
            <w:bottom w:val="none" w:sz="0" w:space="0" w:color="auto"/>
            <w:right w:val="none" w:sz="0" w:space="0" w:color="auto"/>
          </w:divBdr>
        </w:div>
        <w:div w:id="1735273771">
          <w:marLeft w:val="0"/>
          <w:marRight w:val="0"/>
          <w:marTop w:val="0"/>
          <w:marBottom w:val="0"/>
          <w:divBdr>
            <w:top w:val="none" w:sz="0" w:space="0" w:color="auto"/>
            <w:left w:val="none" w:sz="0" w:space="0" w:color="auto"/>
            <w:bottom w:val="none" w:sz="0" w:space="0" w:color="auto"/>
            <w:right w:val="none" w:sz="0" w:space="0" w:color="auto"/>
          </w:divBdr>
        </w:div>
        <w:div w:id="1472866592">
          <w:marLeft w:val="0"/>
          <w:marRight w:val="0"/>
          <w:marTop w:val="0"/>
          <w:marBottom w:val="0"/>
          <w:divBdr>
            <w:top w:val="none" w:sz="0" w:space="0" w:color="auto"/>
            <w:left w:val="none" w:sz="0" w:space="0" w:color="auto"/>
            <w:bottom w:val="none" w:sz="0" w:space="0" w:color="auto"/>
            <w:right w:val="none" w:sz="0" w:space="0" w:color="auto"/>
          </w:divBdr>
        </w:div>
        <w:div w:id="1346515729">
          <w:marLeft w:val="0"/>
          <w:marRight w:val="0"/>
          <w:marTop w:val="0"/>
          <w:marBottom w:val="0"/>
          <w:divBdr>
            <w:top w:val="none" w:sz="0" w:space="0" w:color="auto"/>
            <w:left w:val="none" w:sz="0" w:space="0" w:color="auto"/>
            <w:bottom w:val="none" w:sz="0" w:space="0" w:color="auto"/>
            <w:right w:val="none" w:sz="0" w:space="0" w:color="auto"/>
          </w:divBdr>
        </w:div>
        <w:div w:id="469173960">
          <w:marLeft w:val="0"/>
          <w:marRight w:val="0"/>
          <w:marTop w:val="0"/>
          <w:marBottom w:val="0"/>
          <w:divBdr>
            <w:top w:val="none" w:sz="0" w:space="0" w:color="auto"/>
            <w:left w:val="none" w:sz="0" w:space="0" w:color="auto"/>
            <w:bottom w:val="none" w:sz="0" w:space="0" w:color="auto"/>
            <w:right w:val="none" w:sz="0" w:space="0" w:color="auto"/>
          </w:divBdr>
        </w:div>
        <w:div w:id="710544222">
          <w:marLeft w:val="0"/>
          <w:marRight w:val="0"/>
          <w:marTop w:val="0"/>
          <w:marBottom w:val="0"/>
          <w:divBdr>
            <w:top w:val="none" w:sz="0" w:space="0" w:color="auto"/>
            <w:left w:val="none" w:sz="0" w:space="0" w:color="auto"/>
            <w:bottom w:val="none" w:sz="0" w:space="0" w:color="auto"/>
            <w:right w:val="none" w:sz="0" w:space="0" w:color="auto"/>
          </w:divBdr>
        </w:div>
        <w:div w:id="635793594">
          <w:marLeft w:val="0"/>
          <w:marRight w:val="0"/>
          <w:marTop w:val="0"/>
          <w:marBottom w:val="0"/>
          <w:divBdr>
            <w:top w:val="none" w:sz="0" w:space="0" w:color="auto"/>
            <w:left w:val="none" w:sz="0" w:space="0" w:color="auto"/>
            <w:bottom w:val="none" w:sz="0" w:space="0" w:color="auto"/>
            <w:right w:val="none" w:sz="0" w:space="0" w:color="auto"/>
          </w:divBdr>
        </w:div>
        <w:div w:id="899638201">
          <w:marLeft w:val="0"/>
          <w:marRight w:val="0"/>
          <w:marTop w:val="0"/>
          <w:marBottom w:val="0"/>
          <w:divBdr>
            <w:top w:val="none" w:sz="0" w:space="0" w:color="auto"/>
            <w:left w:val="none" w:sz="0" w:space="0" w:color="auto"/>
            <w:bottom w:val="none" w:sz="0" w:space="0" w:color="auto"/>
            <w:right w:val="none" w:sz="0" w:space="0" w:color="auto"/>
          </w:divBdr>
        </w:div>
        <w:div w:id="1262683498">
          <w:marLeft w:val="0"/>
          <w:marRight w:val="0"/>
          <w:marTop w:val="0"/>
          <w:marBottom w:val="0"/>
          <w:divBdr>
            <w:top w:val="none" w:sz="0" w:space="0" w:color="auto"/>
            <w:left w:val="none" w:sz="0" w:space="0" w:color="auto"/>
            <w:bottom w:val="none" w:sz="0" w:space="0" w:color="auto"/>
            <w:right w:val="none" w:sz="0" w:space="0" w:color="auto"/>
          </w:divBdr>
        </w:div>
        <w:div w:id="1334794471">
          <w:marLeft w:val="0"/>
          <w:marRight w:val="0"/>
          <w:marTop w:val="0"/>
          <w:marBottom w:val="0"/>
          <w:divBdr>
            <w:top w:val="none" w:sz="0" w:space="0" w:color="auto"/>
            <w:left w:val="none" w:sz="0" w:space="0" w:color="auto"/>
            <w:bottom w:val="none" w:sz="0" w:space="0" w:color="auto"/>
            <w:right w:val="none" w:sz="0" w:space="0" w:color="auto"/>
          </w:divBdr>
        </w:div>
        <w:div w:id="713890692">
          <w:marLeft w:val="0"/>
          <w:marRight w:val="0"/>
          <w:marTop w:val="0"/>
          <w:marBottom w:val="0"/>
          <w:divBdr>
            <w:top w:val="none" w:sz="0" w:space="0" w:color="auto"/>
            <w:left w:val="none" w:sz="0" w:space="0" w:color="auto"/>
            <w:bottom w:val="none" w:sz="0" w:space="0" w:color="auto"/>
            <w:right w:val="none" w:sz="0" w:space="0" w:color="auto"/>
          </w:divBdr>
        </w:div>
        <w:div w:id="345057420">
          <w:marLeft w:val="0"/>
          <w:marRight w:val="0"/>
          <w:marTop w:val="0"/>
          <w:marBottom w:val="0"/>
          <w:divBdr>
            <w:top w:val="none" w:sz="0" w:space="0" w:color="auto"/>
            <w:left w:val="none" w:sz="0" w:space="0" w:color="auto"/>
            <w:bottom w:val="none" w:sz="0" w:space="0" w:color="auto"/>
            <w:right w:val="none" w:sz="0" w:space="0" w:color="auto"/>
          </w:divBdr>
        </w:div>
        <w:div w:id="451478537">
          <w:marLeft w:val="0"/>
          <w:marRight w:val="0"/>
          <w:marTop w:val="0"/>
          <w:marBottom w:val="0"/>
          <w:divBdr>
            <w:top w:val="none" w:sz="0" w:space="0" w:color="auto"/>
            <w:left w:val="none" w:sz="0" w:space="0" w:color="auto"/>
            <w:bottom w:val="none" w:sz="0" w:space="0" w:color="auto"/>
            <w:right w:val="none" w:sz="0" w:space="0" w:color="auto"/>
          </w:divBdr>
        </w:div>
        <w:div w:id="1265652332">
          <w:marLeft w:val="0"/>
          <w:marRight w:val="0"/>
          <w:marTop w:val="0"/>
          <w:marBottom w:val="0"/>
          <w:divBdr>
            <w:top w:val="none" w:sz="0" w:space="0" w:color="auto"/>
            <w:left w:val="none" w:sz="0" w:space="0" w:color="auto"/>
            <w:bottom w:val="none" w:sz="0" w:space="0" w:color="auto"/>
            <w:right w:val="none" w:sz="0" w:space="0" w:color="auto"/>
          </w:divBdr>
        </w:div>
        <w:div w:id="245067998">
          <w:marLeft w:val="0"/>
          <w:marRight w:val="0"/>
          <w:marTop w:val="0"/>
          <w:marBottom w:val="0"/>
          <w:divBdr>
            <w:top w:val="none" w:sz="0" w:space="0" w:color="auto"/>
            <w:left w:val="none" w:sz="0" w:space="0" w:color="auto"/>
            <w:bottom w:val="none" w:sz="0" w:space="0" w:color="auto"/>
            <w:right w:val="none" w:sz="0" w:space="0" w:color="auto"/>
          </w:divBdr>
        </w:div>
        <w:div w:id="319508651">
          <w:marLeft w:val="0"/>
          <w:marRight w:val="0"/>
          <w:marTop w:val="0"/>
          <w:marBottom w:val="0"/>
          <w:divBdr>
            <w:top w:val="none" w:sz="0" w:space="0" w:color="auto"/>
            <w:left w:val="none" w:sz="0" w:space="0" w:color="auto"/>
            <w:bottom w:val="none" w:sz="0" w:space="0" w:color="auto"/>
            <w:right w:val="none" w:sz="0" w:space="0" w:color="auto"/>
          </w:divBdr>
        </w:div>
        <w:div w:id="1395162890">
          <w:marLeft w:val="0"/>
          <w:marRight w:val="0"/>
          <w:marTop w:val="0"/>
          <w:marBottom w:val="0"/>
          <w:divBdr>
            <w:top w:val="none" w:sz="0" w:space="0" w:color="auto"/>
            <w:left w:val="none" w:sz="0" w:space="0" w:color="auto"/>
            <w:bottom w:val="none" w:sz="0" w:space="0" w:color="auto"/>
            <w:right w:val="none" w:sz="0" w:space="0" w:color="auto"/>
          </w:divBdr>
        </w:div>
        <w:div w:id="1352343981">
          <w:marLeft w:val="0"/>
          <w:marRight w:val="0"/>
          <w:marTop w:val="0"/>
          <w:marBottom w:val="0"/>
          <w:divBdr>
            <w:top w:val="none" w:sz="0" w:space="0" w:color="auto"/>
            <w:left w:val="none" w:sz="0" w:space="0" w:color="auto"/>
            <w:bottom w:val="none" w:sz="0" w:space="0" w:color="auto"/>
            <w:right w:val="none" w:sz="0" w:space="0" w:color="auto"/>
          </w:divBdr>
        </w:div>
        <w:div w:id="1941839814">
          <w:marLeft w:val="0"/>
          <w:marRight w:val="0"/>
          <w:marTop w:val="0"/>
          <w:marBottom w:val="0"/>
          <w:divBdr>
            <w:top w:val="none" w:sz="0" w:space="0" w:color="auto"/>
            <w:left w:val="none" w:sz="0" w:space="0" w:color="auto"/>
            <w:bottom w:val="none" w:sz="0" w:space="0" w:color="auto"/>
            <w:right w:val="none" w:sz="0" w:space="0" w:color="auto"/>
          </w:divBdr>
        </w:div>
        <w:div w:id="308051473">
          <w:marLeft w:val="0"/>
          <w:marRight w:val="0"/>
          <w:marTop w:val="0"/>
          <w:marBottom w:val="0"/>
          <w:divBdr>
            <w:top w:val="none" w:sz="0" w:space="0" w:color="auto"/>
            <w:left w:val="none" w:sz="0" w:space="0" w:color="auto"/>
            <w:bottom w:val="none" w:sz="0" w:space="0" w:color="auto"/>
            <w:right w:val="none" w:sz="0" w:space="0" w:color="auto"/>
          </w:divBdr>
        </w:div>
        <w:div w:id="2090762109">
          <w:marLeft w:val="0"/>
          <w:marRight w:val="0"/>
          <w:marTop w:val="0"/>
          <w:marBottom w:val="0"/>
          <w:divBdr>
            <w:top w:val="none" w:sz="0" w:space="0" w:color="auto"/>
            <w:left w:val="none" w:sz="0" w:space="0" w:color="auto"/>
            <w:bottom w:val="none" w:sz="0" w:space="0" w:color="auto"/>
            <w:right w:val="none" w:sz="0" w:space="0" w:color="auto"/>
          </w:divBdr>
        </w:div>
        <w:div w:id="376315973">
          <w:marLeft w:val="0"/>
          <w:marRight w:val="0"/>
          <w:marTop w:val="0"/>
          <w:marBottom w:val="0"/>
          <w:divBdr>
            <w:top w:val="none" w:sz="0" w:space="0" w:color="auto"/>
            <w:left w:val="none" w:sz="0" w:space="0" w:color="auto"/>
            <w:bottom w:val="none" w:sz="0" w:space="0" w:color="auto"/>
            <w:right w:val="none" w:sz="0" w:space="0" w:color="auto"/>
          </w:divBdr>
        </w:div>
        <w:div w:id="62879111">
          <w:marLeft w:val="0"/>
          <w:marRight w:val="0"/>
          <w:marTop w:val="0"/>
          <w:marBottom w:val="0"/>
          <w:divBdr>
            <w:top w:val="none" w:sz="0" w:space="0" w:color="auto"/>
            <w:left w:val="none" w:sz="0" w:space="0" w:color="auto"/>
            <w:bottom w:val="none" w:sz="0" w:space="0" w:color="auto"/>
            <w:right w:val="none" w:sz="0" w:space="0" w:color="auto"/>
          </w:divBdr>
        </w:div>
        <w:div w:id="1815676384">
          <w:marLeft w:val="0"/>
          <w:marRight w:val="0"/>
          <w:marTop w:val="0"/>
          <w:marBottom w:val="0"/>
          <w:divBdr>
            <w:top w:val="none" w:sz="0" w:space="0" w:color="auto"/>
            <w:left w:val="none" w:sz="0" w:space="0" w:color="auto"/>
            <w:bottom w:val="none" w:sz="0" w:space="0" w:color="auto"/>
            <w:right w:val="none" w:sz="0" w:space="0" w:color="auto"/>
          </w:divBdr>
        </w:div>
        <w:div w:id="1753045015">
          <w:marLeft w:val="0"/>
          <w:marRight w:val="0"/>
          <w:marTop w:val="0"/>
          <w:marBottom w:val="0"/>
          <w:divBdr>
            <w:top w:val="none" w:sz="0" w:space="0" w:color="auto"/>
            <w:left w:val="none" w:sz="0" w:space="0" w:color="auto"/>
            <w:bottom w:val="none" w:sz="0" w:space="0" w:color="auto"/>
            <w:right w:val="none" w:sz="0" w:space="0" w:color="auto"/>
          </w:divBdr>
        </w:div>
        <w:div w:id="319121627">
          <w:marLeft w:val="0"/>
          <w:marRight w:val="0"/>
          <w:marTop w:val="0"/>
          <w:marBottom w:val="0"/>
          <w:divBdr>
            <w:top w:val="none" w:sz="0" w:space="0" w:color="auto"/>
            <w:left w:val="none" w:sz="0" w:space="0" w:color="auto"/>
            <w:bottom w:val="none" w:sz="0" w:space="0" w:color="auto"/>
            <w:right w:val="none" w:sz="0" w:space="0" w:color="auto"/>
          </w:divBdr>
        </w:div>
        <w:div w:id="1214076643">
          <w:marLeft w:val="0"/>
          <w:marRight w:val="0"/>
          <w:marTop w:val="0"/>
          <w:marBottom w:val="0"/>
          <w:divBdr>
            <w:top w:val="none" w:sz="0" w:space="0" w:color="auto"/>
            <w:left w:val="none" w:sz="0" w:space="0" w:color="auto"/>
            <w:bottom w:val="none" w:sz="0" w:space="0" w:color="auto"/>
            <w:right w:val="none" w:sz="0" w:space="0" w:color="auto"/>
          </w:divBdr>
        </w:div>
        <w:div w:id="1654215792">
          <w:marLeft w:val="0"/>
          <w:marRight w:val="0"/>
          <w:marTop w:val="0"/>
          <w:marBottom w:val="0"/>
          <w:divBdr>
            <w:top w:val="none" w:sz="0" w:space="0" w:color="auto"/>
            <w:left w:val="none" w:sz="0" w:space="0" w:color="auto"/>
            <w:bottom w:val="none" w:sz="0" w:space="0" w:color="auto"/>
            <w:right w:val="none" w:sz="0" w:space="0" w:color="auto"/>
          </w:divBdr>
        </w:div>
        <w:div w:id="1806190721">
          <w:marLeft w:val="0"/>
          <w:marRight w:val="0"/>
          <w:marTop w:val="0"/>
          <w:marBottom w:val="0"/>
          <w:divBdr>
            <w:top w:val="none" w:sz="0" w:space="0" w:color="auto"/>
            <w:left w:val="none" w:sz="0" w:space="0" w:color="auto"/>
            <w:bottom w:val="none" w:sz="0" w:space="0" w:color="auto"/>
            <w:right w:val="none" w:sz="0" w:space="0" w:color="auto"/>
          </w:divBdr>
        </w:div>
        <w:div w:id="359938641">
          <w:marLeft w:val="0"/>
          <w:marRight w:val="0"/>
          <w:marTop w:val="0"/>
          <w:marBottom w:val="0"/>
          <w:divBdr>
            <w:top w:val="none" w:sz="0" w:space="0" w:color="auto"/>
            <w:left w:val="none" w:sz="0" w:space="0" w:color="auto"/>
            <w:bottom w:val="none" w:sz="0" w:space="0" w:color="auto"/>
            <w:right w:val="none" w:sz="0" w:space="0" w:color="auto"/>
          </w:divBdr>
        </w:div>
        <w:div w:id="1494641015">
          <w:marLeft w:val="0"/>
          <w:marRight w:val="0"/>
          <w:marTop w:val="0"/>
          <w:marBottom w:val="0"/>
          <w:divBdr>
            <w:top w:val="none" w:sz="0" w:space="0" w:color="auto"/>
            <w:left w:val="none" w:sz="0" w:space="0" w:color="auto"/>
            <w:bottom w:val="none" w:sz="0" w:space="0" w:color="auto"/>
            <w:right w:val="none" w:sz="0" w:space="0" w:color="auto"/>
          </w:divBdr>
        </w:div>
        <w:div w:id="823938682">
          <w:marLeft w:val="0"/>
          <w:marRight w:val="0"/>
          <w:marTop w:val="0"/>
          <w:marBottom w:val="0"/>
          <w:divBdr>
            <w:top w:val="none" w:sz="0" w:space="0" w:color="auto"/>
            <w:left w:val="none" w:sz="0" w:space="0" w:color="auto"/>
            <w:bottom w:val="none" w:sz="0" w:space="0" w:color="auto"/>
            <w:right w:val="none" w:sz="0" w:space="0" w:color="auto"/>
          </w:divBdr>
        </w:div>
        <w:div w:id="1137068376">
          <w:marLeft w:val="0"/>
          <w:marRight w:val="0"/>
          <w:marTop w:val="0"/>
          <w:marBottom w:val="0"/>
          <w:divBdr>
            <w:top w:val="none" w:sz="0" w:space="0" w:color="auto"/>
            <w:left w:val="none" w:sz="0" w:space="0" w:color="auto"/>
            <w:bottom w:val="none" w:sz="0" w:space="0" w:color="auto"/>
            <w:right w:val="none" w:sz="0" w:space="0" w:color="auto"/>
          </w:divBdr>
        </w:div>
        <w:div w:id="1398019225">
          <w:marLeft w:val="0"/>
          <w:marRight w:val="0"/>
          <w:marTop w:val="0"/>
          <w:marBottom w:val="0"/>
          <w:divBdr>
            <w:top w:val="none" w:sz="0" w:space="0" w:color="auto"/>
            <w:left w:val="none" w:sz="0" w:space="0" w:color="auto"/>
            <w:bottom w:val="none" w:sz="0" w:space="0" w:color="auto"/>
            <w:right w:val="none" w:sz="0" w:space="0" w:color="auto"/>
          </w:divBdr>
        </w:div>
        <w:div w:id="960065156">
          <w:marLeft w:val="0"/>
          <w:marRight w:val="0"/>
          <w:marTop w:val="0"/>
          <w:marBottom w:val="0"/>
          <w:divBdr>
            <w:top w:val="none" w:sz="0" w:space="0" w:color="auto"/>
            <w:left w:val="none" w:sz="0" w:space="0" w:color="auto"/>
            <w:bottom w:val="none" w:sz="0" w:space="0" w:color="auto"/>
            <w:right w:val="none" w:sz="0" w:space="0" w:color="auto"/>
          </w:divBdr>
        </w:div>
        <w:div w:id="1779332327">
          <w:marLeft w:val="0"/>
          <w:marRight w:val="0"/>
          <w:marTop w:val="0"/>
          <w:marBottom w:val="0"/>
          <w:divBdr>
            <w:top w:val="none" w:sz="0" w:space="0" w:color="auto"/>
            <w:left w:val="none" w:sz="0" w:space="0" w:color="auto"/>
            <w:bottom w:val="none" w:sz="0" w:space="0" w:color="auto"/>
            <w:right w:val="none" w:sz="0" w:space="0" w:color="auto"/>
          </w:divBdr>
        </w:div>
        <w:div w:id="2087219904">
          <w:marLeft w:val="0"/>
          <w:marRight w:val="0"/>
          <w:marTop w:val="0"/>
          <w:marBottom w:val="0"/>
          <w:divBdr>
            <w:top w:val="none" w:sz="0" w:space="0" w:color="auto"/>
            <w:left w:val="none" w:sz="0" w:space="0" w:color="auto"/>
            <w:bottom w:val="none" w:sz="0" w:space="0" w:color="auto"/>
            <w:right w:val="none" w:sz="0" w:space="0" w:color="auto"/>
          </w:divBdr>
        </w:div>
        <w:div w:id="1578200366">
          <w:marLeft w:val="0"/>
          <w:marRight w:val="0"/>
          <w:marTop w:val="0"/>
          <w:marBottom w:val="0"/>
          <w:divBdr>
            <w:top w:val="none" w:sz="0" w:space="0" w:color="auto"/>
            <w:left w:val="none" w:sz="0" w:space="0" w:color="auto"/>
            <w:bottom w:val="none" w:sz="0" w:space="0" w:color="auto"/>
            <w:right w:val="none" w:sz="0" w:space="0" w:color="auto"/>
          </w:divBdr>
        </w:div>
        <w:div w:id="458305106">
          <w:marLeft w:val="0"/>
          <w:marRight w:val="0"/>
          <w:marTop w:val="0"/>
          <w:marBottom w:val="0"/>
          <w:divBdr>
            <w:top w:val="none" w:sz="0" w:space="0" w:color="auto"/>
            <w:left w:val="none" w:sz="0" w:space="0" w:color="auto"/>
            <w:bottom w:val="none" w:sz="0" w:space="0" w:color="auto"/>
            <w:right w:val="none" w:sz="0" w:space="0" w:color="auto"/>
          </w:divBdr>
        </w:div>
        <w:div w:id="424426123">
          <w:marLeft w:val="0"/>
          <w:marRight w:val="0"/>
          <w:marTop w:val="0"/>
          <w:marBottom w:val="0"/>
          <w:divBdr>
            <w:top w:val="none" w:sz="0" w:space="0" w:color="auto"/>
            <w:left w:val="none" w:sz="0" w:space="0" w:color="auto"/>
            <w:bottom w:val="none" w:sz="0" w:space="0" w:color="auto"/>
            <w:right w:val="none" w:sz="0" w:space="0" w:color="auto"/>
          </w:divBdr>
        </w:div>
        <w:div w:id="2016765567">
          <w:marLeft w:val="0"/>
          <w:marRight w:val="0"/>
          <w:marTop w:val="0"/>
          <w:marBottom w:val="0"/>
          <w:divBdr>
            <w:top w:val="none" w:sz="0" w:space="0" w:color="auto"/>
            <w:left w:val="none" w:sz="0" w:space="0" w:color="auto"/>
            <w:bottom w:val="none" w:sz="0" w:space="0" w:color="auto"/>
            <w:right w:val="none" w:sz="0" w:space="0" w:color="auto"/>
          </w:divBdr>
        </w:div>
        <w:div w:id="1059863587">
          <w:marLeft w:val="0"/>
          <w:marRight w:val="0"/>
          <w:marTop w:val="0"/>
          <w:marBottom w:val="0"/>
          <w:divBdr>
            <w:top w:val="none" w:sz="0" w:space="0" w:color="auto"/>
            <w:left w:val="none" w:sz="0" w:space="0" w:color="auto"/>
            <w:bottom w:val="none" w:sz="0" w:space="0" w:color="auto"/>
            <w:right w:val="none" w:sz="0" w:space="0" w:color="auto"/>
          </w:divBdr>
        </w:div>
        <w:div w:id="849413186">
          <w:marLeft w:val="0"/>
          <w:marRight w:val="0"/>
          <w:marTop w:val="0"/>
          <w:marBottom w:val="0"/>
          <w:divBdr>
            <w:top w:val="none" w:sz="0" w:space="0" w:color="auto"/>
            <w:left w:val="none" w:sz="0" w:space="0" w:color="auto"/>
            <w:bottom w:val="none" w:sz="0" w:space="0" w:color="auto"/>
            <w:right w:val="none" w:sz="0" w:space="0" w:color="auto"/>
          </w:divBdr>
        </w:div>
        <w:div w:id="1787044877">
          <w:marLeft w:val="0"/>
          <w:marRight w:val="0"/>
          <w:marTop w:val="0"/>
          <w:marBottom w:val="0"/>
          <w:divBdr>
            <w:top w:val="none" w:sz="0" w:space="0" w:color="auto"/>
            <w:left w:val="none" w:sz="0" w:space="0" w:color="auto"/>
            <w:bottom w:val="none" w:sz="0" w:space="0" w:color="auto"/>
            <w:right w:val="none" w:sz="0" w:space="0" w:color="auto"/>
          </w:divBdr>
        </w:div>
        <w:div w:id="386497455">
          <w:marLeft w:val="0"/>
          <w:marRight w:val="0"/>
          <w:marTop w:val="0"/>
          <w:marBottom w:val="0"/>
          <w:divBdr>
            <w:top w:val="none" w:sz="0" w:space="0" w:color="auto"/>
            <w:left w:val="none" w:sz="0" w:space="0" w:color="auto"/>
            <w:bottom w:val="none" w:sz="0" w:space="0" w:color="auto"/>
            <w:right w:val="none" w:sz="0" w:space="0" w:color="auto"/>
          </w:divBdr>
        </w:div>
        <w:div w:id="143205197">
          <w:marLeft w:val="0"/>
          <w:marRight w:val="0"/>
          <w:marTop w:val="0"/>
          <w:marBottom w:val="0"/>
          <w:divBdr>
            <w:top w:val="none" w:sz="0" w:space="0" w:color="auto"/>
            <w:left w:val="none" w:sz="0" w:space="0" w:color="auto"/>
            <w:bottom w:val="none" w:sz="0" w:space="0" w:color="auto"/>
            <w:right w:val="none" w:sz="0" w:space="0" w:color="auto"/>
          </w:divBdr>
        </w:div>
        <w:div w:id="1180699040">
          <w:marLeft w:val="0"/>
          <w:marRight w:val="0"/>
          <w:marTop w:val="0"/>
          <w:marBottom w:val="0"/>
          <w:divBdr>
            <w:top w:val="none" w:sz="0" w:space="0" w:color="auto"/>
            <w:left w:val="none" w:sz="0" w:space="0" w:color="auto"/>
            <w:bottom w:val="none" w:sz="0" w:space="0" w:color="auto"/>
            <w:right w:val="none" w:sz="0" w:space="0" w:color="auto"/>
          </w:divBdr>
        </w:div>
        <w:div w:id="1105998102">
          <w:marLeft w:val="0"/>
          <w:marRight w:val="0"/>
          <w:marTop w:val="0"/>
          <w:marBottom w:val="0"/>
          <w:divBdr>
            <w:top w:val="none" w:sz="0" w:space="0" w:color="auto"/>
            <w:left w:val="none" w:sz="0" w:space="0" w:color="auto"/>
            <w:bottom w:val="none" w:sz="0" w:space="0" w:color="auto"/>
            <w:right w:val="none" w:sz="0" w:space="0" w:color="auto"/>
          </w:divBdr>
        </w:div>
        <w:div w:id="528495885">
          <w:marLeft w:val="0"/>
          <w:marRight w:val="0"/>
          <w:marTop w:val="0"/>
          <w:marBottom w:val="0"/>
          <w:divBdr>
            <w:top w:val="none" w:sz="0" w:space="0" w:color="auto"/>
            <w:left w:val="none" w:sz="0" w:space="0" w:color="auto"/>
            <w:bottom w:val="none" w:sz="0" w:space="0" w:color="auto"/>
            <w:right w:val="none" w:sz="0" w:space="0" w:color="auto"/>
          </w:divBdr>
        </w:div>
        <w:div w:id="1273393941">
          <w:marLeft w:val="0"/>
          <w:marRight w:val="0"/>
          <w:marTop w:val="0"/>
          <w:marBottom w:val="0"/>
          <w:divBdr>
            <w:top w:val="none" w:sz="0" w:space="0" w:color="auto"/>
            <w:left w:val="none" w:sz="0" w:space="0" w:color="auto"/>
            <w:bottom w:val="none" w:sz="0" w:space="0" w:color="auto"/>
            <w:right w:val="none" w:sz="0" w:space="0" w:color="auto"/>
          </w:divBdr>
        </w:div>
        <w:div w:id="331102591">
          <w:marLeft w:val="0"/>
          <w:marRight w:val="0"/>
          <w:marTop w:val="0"/>
          <w:marBottom w:val="0"/>
          <w:divBdr>
            <w:top w:val="none" w:sz="0" w:space="0" w:color="auto"/>
            <w:left w:val="none" w:sz="0" w:space="0" w:color="auto"/>
            <w:bottom w:val="none" w:sz="0" w:space="0" w:color="auto"/>
            <w:right w:val="none" w:sz="0" w:space="0" w:color="auto"/>
          </w:divBdr>
        </w:div>
        <w:div w:id="1682394978">
          <w:marLeft w:val="0"/>
          <w:marRight w:val="0"/>
          <w:marTop w:val="0"/>
          <w:marBottom w:val="0"/>
          <w:divBdr>
            <w:top w:val="none" w:sz="0" w:space="0" w:color="auto"/>
            <w:left w:val="none" w:sz="0" w:space="0" w:color="auto"/>
            <w:bottom w:val="none" w:sz="0" w:space="0" w:color="auto"/>
            <w:right w:val="none" w:sz="0" w:space="0" w:color="auto"/>
          </w:divBdr>
        </w:div>
        <w:div w:id="2145806067">
          <w:marLeft w:val="0"/>
          <w:marRight w:val="0"/>
          <w:marTop w:val="0"/>
          <w:marBottom w:val="0"/>
          <w:divBdr>
            <w:top w:val="none" w:sz="0" w:space="0" w:color="auto"/>
            <w:left w:val="none" w:sz="0" w:space="0" w:color="auto"/>
            <w:bottom w:val="none" w:sz="0" w:space="0" w:color="auto"/>
            <w:right w:val="none" w:sz="0" w:space="0" w:color="auto"/>
          </w:divBdr>
        </w:div>
        <w:div w:id="208802360">
          <w:marLeft w:val="0"/>
          <w:marRight w:val="0"/>
          <w:marTop w:val="0"/>
          <w:marBottom w:val="0"/>
          <w:divBdr>
            <w:top w:val="none" w:sz="0" w:space="0" w:color="auto"/>
            <w:left w:val="none" w:sz="0" w:space="0" w:color="auto"/>
            <w:bottom w:val="none" w:sz="0" w:space="0" w:color="auto"/>
            <w:right w:val="none" w:sz="0" w:space="0" w:color="auto"/>
          </w:divBdr>
        </w:div>
        <w:div w:id="194774068">
          <w:marLeft w:val="0"/>
          <w:marRight w:val="0"/>
          <w:marTop w:val="0"/>
          <w:marBottom w:val="0"/>
          <w:divBdr>
            <w:top w:val="none" w:sz="0" w:space="0" w:color="auto"/>
            <w:left w:val="none" w:sz="0" w:space="0" w:color="auto"/>
            <w:bottom w:val="none" w:sz="0" w:space="0" w:color="auto"/>
            <w:right w:val="none" w:sz="0" w:space="0" w:color="auto"/>
          </w:divBdr>
        </w:div>
        <w:div w:id="1378311612">
          <w:marLeft w:val="0"/>
          <w:marRight w:val="0"/>
          <w:marTop w:val="0"/>
          <w:marBottom w:val="0"/>
          <w:divBdr>
            <w:top w:val="none" w:sz="0" w:space="0" w:color="auto"/>
            <w:left w:val="none" w:sz="0" w:space="0" w:color="auto"/>
            <w:bottom w:val="none" w:sz="0" w:space="0" w:color="auto"/>
            <w:right w:val="none" w:sz="0" w:space="0" w:color="auto"/>
          </w:divBdr>
        </w:div>
        <w:div w:id="135683924">
          <w:marLeft w:val="0"/>
          <w:marRight w:val="0"/>
          <w:marTop w:val="0"/>
          <w:marBottom w:val="0"/>
          <w:divBdr>
            <w:top w:val="none" w:sz="0" w:space="0" w:color="auto"/>
            <w:left w:val="none" w:sz="0" w:space="0" w:color="auto"/>
            <w:bottom w:val="none" w:sz="0" w:space="0" w:color="auto"/>
            <w:right w:val="none" w:sz="0" w:space="0" w:color="auto"/>
          </w:divBdr>
        </w:div>
        <w:div w:id="952830434">
          <w:marLeft w:val="0"/>
          <w:marRight w:val="0"/>
          <w:marTop w:val="0"/>
          <w:marBottom w:val="0"/>
          <w:divBdr>
            <w:top w:val="none" w:sz="0" w:space="0" w:color="auto"/>
            <w:left w:val="none" w:sz="0" w:space="0" w:color="auto"/>
            <w:bottom w:val="none" w:sz="0" w:space="0" w:color="auto"/>
            <w:right w:val="none" w:sz="0" w:space="0" w:color="auto"/>
          </w:divBdr>
        </w:div>
        <w:div w:id="815874878">
          <w:marLeft w:val="0"/>
          <w:marRight w:val="0"/>
          <w:marTop w:val="0"/>
          <w:marBottom w:val="0"/>
          <w:divBdr>
            <w:top w:val="none" w:sz="0" w:space="0" w:color="auto"/>
            <w:left w:val="none" w:sz="0" w:space="0" w:color="auto"/>
            <w:bottom w:val="none" w:sz="0" w:space="0" w:color="auto"/>
            <w:right w:val="none" w:sz="0" w:space="0" w:color="auto"/>
          </w:divBdr>
        </w:div>
        <w:div w:id="1139955018">
          <w:marLeft w:val="0"/>
          <w:marRight w:val="0"/>
          <w:marTop w:val="0"/>
          <w:marBottom w:val="0"/>
          <w:divBdr>
            <w:top w:val="none" w:sz="0" w:space="0" w:color="auto"/>
            <w:left w:val="none" w:sz="0" w:space="0" w:color="auto"/>
            <w:bottom w:val="none" w:sz="0" w:space="0" w:color="auto"/>
            <w:right w:val="none" w:sz="0" w:space="0" w:color="auto"/>
          </w:divBdr>
        </w:div>
        <w:div w:id="478770963">
          <w:marLeft w:val="0"/>
          <w:marRight w:val="0"/>
          <w:marTop w:val="0"/>
          <w:marBottom w:val="0"/>
          <w:divBdr>
            <w:top w:val="none" w:sz="0" w:space="0" w:color="auto"/>
            <w:left w:val="none" w:sz="0" w:space="0" w:color="auto"/>
            <w:bottom w:val="none" w:sz="0" w:space="0" w:color="auto"/>
            <w:right w:val="none" w:sz="0" w:space="0" w:color="auto"/>
          </w:divBdr>
        </w:div>
        <w:div w:id="823350411">
          <w:marLeft w:val="0"/>
          <w:marRight w:val="0"/>
          <w:marTop w:val="0"/>
          <w:marBottom w:val="0"/>
          <w:divBdr>
            <w:top w:val="none" w:sz="0" w:space="0" w:color="auto"/>
            <w:left w:val="none" w:sz="0" w:space="0" w:color="auto"/>
            <w:bottom w:val="none" w:sz="0" w:space="0" w:color="auto"/>
            <w:right w:val="none" w:sz="0" w:space="0" w:color="auto"/>
          </w:divBdr>
        </w:div>
        <w:div w:id="1949004437">
          <w:marLeft w:val="0"/>
          <w:marRight w:val="0"/>
          <w:marTop w:val="0"/>
          <w:marBottom w:val="0"/>
          <w:divBdr>
            <w:top w:val="none" w:sz="0" w:space="0" w:color="auto"/>
            <w:left w:val="none" w:sz="0" w:space="0" w:color="auto"/>
            <w:bottom w:val="none" w:sz="0" w:space="0" w:color="auto"/>
            <w:right w:val="none" w:sz="0" w:space="0" w:color="auto"/>
          </w:divBdr>
        </w:div>
        <w:div w:id="2036225043">
          <w:marLeft w:val="0"/>
          <w:marRight w:val="0"/>
          <w:marTop w:val="0"/>
          <w:marBottom w:val="0"/>
          <w:divBdr>
            <w:top w:val="none" w:sz="0" w:space="0" w:color="auto"/>
            <w:left w:val="none" w:sz="0" w:space="0" w:color="auto"/>
            <w:bottom w:val="none" w:sz="0" w:space="0" w:color="auto"/>
            <w:right w:val="none" w:sz="0" w:space="0" w:color="auto"/>
          </w:divBdr>
        </w:div>
        <w:div w:id="249698421">
          <w:marLeft w:val="0"/>
          <w:marRight w:val="0"/>
          <w:marTop w:val="0"/>
          <w:marBottom w:val="0"/>
          <w:divBdr>
            <w:top w:val="none" w:sz="0" w:space="0" w:color="auto"/>
            <w:left w:val="none" w:sz="0" w:space="0" w:color="auto"/>
            <w:bottom w:val="none" w:sz="0" w:space="0" w:color="auto"/>
            <w:right w:val="none" w:sz="0" w:space="0" w:color="auto"/>
          </w:divBdr>
        </w:div>
        <w:div w:id="1440567532">
          <w:marLeft w:val="0"/>
          <w:marRight w:val="0"/>
          <w:marTop w:val="0"/>
          <w:marBottom w:val="0"/>
          <w:divBdr>
            <w:top w:val="none" w:sz="0" w:space="0" w:color="auto"/>
            <w:left w:val="none" w:sz="0" w:space="0" w:color="auto"/>
            <w:bottom w:val="none" w:sz="0" w:space="0" w:color="auto"/>
            <w:right w:val="none" w:sz="0" w:space="0" w:color="auto"/>
          </w:divBdr>
        </w:div>
        <w:div w:id="103767934">
          <w:marLeft w:val="0"/>
          <w:marRight w:val="0"/>
          <w:marTop w:val="0"/>
          <w:marBottom w:val="0"/>
          <w:divBdr>
            <w:top w:val="none" w:sz="0" w:space="0" w:color="auto"/>
            <w:left w:val="none" w:sz="0" w:space="0" w:color="auto"/>
            <w:bottom w:val="none" w:sz="0" w:space="0" w:color="auto"/>
            <w:right w:val="none" w:sz="0" w:space="0" w:color="auto"/>
          </w:divBdr>
        </w:div>
        <w:div w:id="231473537">
          <w:marLeft w:val="0"/>
          <w:marRight w:val="0"/>
          <w:marTop w:val="0"/>
          <w:marBottom w:val="0"/>
          <w:divBdr>
            <w:top w:val="none" w:sz="0" w:space="0" w:color="auto"/>
            <w:left w:val="none" w:sz="0" w:space="0" w:color="auto"/>
            <w:bottom w:val="none" w:sz="0" w:space="0" w:color="auto"/>
            <w:right w:val="none" w:sz="0" w:space="0" w:color="auto"/>
          </w:divBdr>
        </w:div>
        <w:div w:id="1288699994">
          <w:marLeft w:val="0"/>
          <w:marRight w:val="0"/>
          <w:marTop w:val="0"/>
          <w:marBottom w:val="0"/>
          <w:divBdr>
            <w:top w:val="none" w:sz="0" w:space="0" w:color="auto"/>
            <w:left w:val="none" w:sz="0" w:space="0" w:color="auto"/>
            <w:bottom w:val="none" w:sz="0" w:space="0" w:color="auto"/>
            <w:right w:val="none" w:sz="0" w:space="0" w:color="auto"/>
          </w:divBdr>
        </w:div>
        <w:div w:id="12806538">
          <w:marLeft w:val="0"/>
          <w:marRight w:val="0"/>
          <w:marTop w:val="0"/>
          <w:marBottom w:val="0"/>
          <w:divBdr>
            <w:top w:val="none" w:sz="0" w:space="0" w:color="auto"/>
            <w:left w:val="none" w:sz="0" w:space="0" w:color="auto"/>
            <w:bottom w:val="none" w:sz="0" w:space="0" w:color="auto"/>
            <w:right w:val="none" w:sz="0" w:space="0" w:color="auto"/>
          </w:divBdr>
        </w:div>
        <w:div w:id="2022469766">
          <w:marLeft w:val="0"/>
          <w:marRight w:val="0"/>
          <w:marTop w:val="0"/>
          <w:marBottom w:val="0"/>
          <w:divBdr>
            <w:top w:val="none" w:sz="0" w:space="0" w:color="auto"/>
            <w:left w:val="none" w:sz="0" w:space="0" w:color="auto"/>
            <w:bottom w:val="none" w:sz="0" w:space="0" w:color="auto"/>
            <w:right w:val="none" w:sz="0" w:space="0" w:color="auto"/>
          </w:divBdr>
        </w:div>
        <w:div w:id="2044362726">
          <w:marLeft w:val="0"/>
          <w:marRight w:val="0"/>
          <w:marTop w:val="0"/>
          <w:marBottom w:val="0"/>
          <w:divBdr>
            <w:top w:val="none" w:sz="0" w:space="0" w:color="auto"/>
            <w:left w:val="none" w:sz="0" w:space="0" w:color="auto"/>
            <w:bottom w:val="none" w:sz="0" w:space="0" w:color="auto"/>
            <w:right w:val="none" w:sz="0" w:space="0" w:color="auto"/>
          </w:divBdr>
        </w:div>
        <w:div w:id="927466368">
          <w:marLeft w:val="0"/>
          <w:marRight w:val="0"/>
          <w:marTop w:val="0"/>
          <w:marBottom w:val="0"/>
          <w:divBdr>
            <w:top w:val="none" w:sz="0" w:space="0" w:color="auto"/>
            <w:left w:val="none" w:sz="0" w:space="0" w:color="auto"/>
            <w:bottom w:val="none" w:sz="0" w:space="0" w:color="auto"/>
            <w:right w:val="none" w:sz="0" w:space="0" w:color="auto"/>
          </w:divBdr>
        </w:div>
        <w:div w:id="1506092926">
          <w:marLeft w:val="0"/>
          <w:marRight w:val="0"/>
          <w:marTop w:val="0"/>
          <w:marBottom w:val="0"/>
          <w:divBdr>
            <w:top w:val="none" w:sz="0" w:space="0" w:color="auto"/>
            <w:left w:val="none" w:sz="0" w:space="0" w:color="auto"/>
            <w:bottom w:val="none" w:sz="0" w:space="0" w:color="auto"/>
            <w:right w:val="none" w:sz="0" w:space="0" w:color="auto"/>
          </w:divBdr>
        </w:div>
        <w:div w:id="714349890">
          <w:marLeft w:val="0"/>
          <w:marRight w:val="0"/>
          <w:marTop w:val="0"/>
          <w:marBottom w:val="0"/>
          <w:divBdr>
            <w:top w:val="none" w:sz="0" w:space="0" w:color="auto"/>
            <w:left w:val="none" w:sz="0" w:space="0" w:color="auto"/>
            <w:bottom w:val="none" w:sz="0" w:space="0" w:color="auto"/>
            <w:right w:val="none" w:sz="0" w:space="0" w:color="auto"/>
          </w:divBdr>
        </w:div>
        <w:div w:id="187137450">
          <w:marLeft w:val="0"/>
          <w:marRight w:val="0"/>
          <w:marTop w:val="0"/>
          <w:marBottom w:val="0"/>
          <w:divBdr>
            <w:top w:val="none" w:sz="0" w:space="0" w:color="auto"/>
            <w:left w:val="none" w:sz="0" w:space="0" w:color="auto"/>
            <w:bottom w:val="none" w:sz="0" w:space="0" w:color="auto"/>
            <w:right w:val="none" w:sz="0" w:space="0" w:color="auto"/>
          </w:divBdr>
        </w:div>
        <w:div w:id="76943099">
          <w:marLeft w:val="0"/>
          <w:marRight w:val="0"/>
          <w:marTop w:val="0"/>
          <w:marBottom w:val="0"/>
          <w:divBdr>
            <w:top w:val="none" w:sz="0" w:space="0" w:color="auto"/>
            <w:left w:val="none" w:sz="0" w:space="0" w:color="auto"/>
            <w:bottom w:val="none" w:sz="0" w:space="0" w:color="auto"/>
            <w:right w:val="none" w:sz="0" w:space="0" w:color="auto"/>
          </w:divBdr>
        </w:div>
        <w:div w:id="921254354">
          <w:marLeft w:val="0"/>
          <w:marRight w:val="0"/>
          <w:marTop w:val="0"/>
          <w:marBottom w:val="0"/>
          <w:divBdr>
            <w:top w:val="none" w:sz="0" w:space="0" w:color="auto"/>
            <w:left w:val="none" w:sz="0" w:space="0" w:color="auto"/>
            <w:bottom w:val="none" w:sz="0" w:space="0" w:color="auto"/>
            <w:right w:val="none" w:sz="0" w:space="0" w:color="auto"/>
          </w:divBdr>
        </w:div>
        <w:div w:id="995114305">
          <w:marLeft w:val="0"/>
          <w:marRight w:val="0"/>
          <w:marTop w:val="0"/>
          <w:marBottom w:val="0"/>
          <w:divBdr>
            <w:top w:val="none" w:sz="0" w:space="0" w:color="auto"/>
            <w:left w:val="none" w:sz="0" w:space="0" w:color="auto"/>
            <w:bottom w:val="none" w:sz="0" w:space="0" w:color="auto"/>
            <w:right w:val="none" w:sz="0" w:space="0" w:color="auto"/>
          </w:divBdr>
        </w:div>
        <w:div w:id="186455252">
          <w:marLeft w:val="0"/>
          <w:marRight w:val="0"/>
          <w:marTop w:val="0"/>
          <w:marBottom w:val="0"/>
          <w:divBdr>
            <w:top w:val="none" w:sz="0" w:space="0" w:color="auto"/>
            <w:left w:val="none" w:sz="0" w:space="0" w:color="auto"/>
            <w:bottom w:val="none" w:sz="0" w:space="0" w:color="auto"/>
            <w:right w:val="none" w:sz="0" w:space="0" w:color="auto"/>
          </w:divBdr>
        </w:div>
        <w:div w:id="292685989">
          <w:marLeft w:val="0"/>
          <w:marRight w:val="0"/>
          <w:marTop w:val="0"/>
          <w:marBottom w:val="0"/>
          <w:divBdr>
            <w:top w:val="none" w:sz="0" w:space="0" w:color="auto"/>
            <w:left w:val="none" w:sz="0" w:space="0" w:color="auto"/>
            <w:bottom w:val="none" w:sz="0" w:space="0" w:color="auto"/>
            <w:right w:val="none" w:sz="0" w:space="0" w:color="auto"/>
          </w:divBdr>
        </w:div>
        <w:div w:id="936256176">
          <w:marLeft w:val="0"/>
          <w:marRight w:val="0"/>
          <w:marTop w:val="0"/>
          <w:marBottom w:val="0"/>
          <w:divBdr>
            <w:top w:val="none" w:sz="0" w:space="0" w:color="auto"/>
            <w:left w:val="none" w:sz="0" w:space="0" w:color="auto"/>
            <w:bottom w:val="none" w:sz="0" w:space="0" w:color="auto"/>
            <w:right w:val="none" w:sz="0" w:space="0" w:color="auto"/>
          </w:divBdr>
        </w:div>
        <w:div w:id="1296521966">
          <w:marLeft w:val="0"/>
          <w:marRight w:val="0"/>
          <w:marTop w:val="0"/>
          <w:marBottom w:val="0"/>
          <w:divBdr>
            <w:top w:val="none" w:sz="0" w:space="0" w:color="auto"/>
            <w:left w:val="none" w:sz="0" w:space="0" w:color="auto"/>
            <w:bottom w:val="none" w:sz="0" w:space="0" w:color="auto"/>
            <w:right w:val="none" w:sz="0" w:space="0" w:color="auto"/>
          </w:divBdr>
        </w:div>
        <w:div w:id="2020503427">
          <w:marLeft w:val="0"/>
          <w:marRight w:val="0"/>
          <w:marTop w:val="0"/>
          <w:marBottom w:val="0"/>
          <w:divBdr>
            <w:top w:val="none" w:sz="0" w:space="0" w:color="auto"/>
            <w:left w:val="none" w:sz="0" w:space="0" w:color="auto"/>
            <w:bottom w:val="none" w:sz="0" w:space="0" w:color="auto"/>
            <w:right w:val="none" w:sz="0" w:space="0" w:color="auto"/>
          </w:divBdr>
        </w:div>
        <w:div w:id="730269510">
          <w:marLeft w:val="0"/>
          <w:marRight w:val="0"/>
          <w:marTop w:val="0"/>
          <w:marBottom w:val="0"/>
          <w:divBdr>
            <w:top w:val="none" w:sz="0" w:space="0" w:color="auto"/>
            <w:left w:val="none" w:sz="0" w:space="0" w:color="auto"/>
            <w:bottom w:val="none" w:sz="0" w:space="0" w:color="auto"/>
            <w:right w:val="none" w:sz="0" w:space="0" w:color="auto"/>
          </w:divBdr>
        </w:div>
        <w:div w:id="57680372">
          <w:marLeft w:val="0"/>
          <w:marRight w:val="0"/>
          <w:marTop w:val="0"/>
          <w:marBottom w:val="0"/>
          <w:divBdr>
            <w:top w:val="none" w:sz="0" w:space="0" w:color="auto"/>
            <w:left w:val="none" w:sz="0" w:space="0" w:color="auto"/>
            <w:bottom w:val="none" w:sz="0" w:space="0" w:color="auto"/>
            <w:right w:val="none" w:sz="0" w:space="0" w:color="auto"/>
          </w:divBdr>
        </w:div>
        <w:div w:id="401563106">
          <w:marLeft w:val="0"/>
          <w:marRight w:val="0"/>
          <w:marTop w:val="0"/>
          <w:marBottom w:val="0"/>
          <w:divBdr>
            <w:top w:val="none" w:sz="0" w:space="0" w:color="auto"/>
            <w:left w:val="none" w:sz="0" w:space="0" w:color="auto"/>
            <w:bottom w:val="none" w:sz="0" w:space="0" w:color="auto"/>
            <w:right w:val="none" w:sz="0" w:space="0" w:color="auto"/>
          </w:divBdr>
        </w:div>
        <w:div w:id="1253052775">
          <w:marLeft w:val="0"/>
          <w:marRight w:val="0"/>
          <w:marTop w:val="0"/>
          <w:marBottom w:val="0"/>
          <w:divBdr>
            <w:top w:val="none" w:sz="0" w:space="0" w:color="auto"/>
            <w:left w:val="none" w:sz="0" w:space="0" w:color="auto"/>
            <w:bottom w:val="none" w:sz="0" w:space="0" w:color="auto"/>
            <w:right w:val="none" w:sz="0" w:space="0" w:color="auto"/>
          </w:divBdr>
        </w:div>
        <w:div w:id="821191217">
          <w:marLeft w:val="0"/>
          <w:marRight w:val="0"/>
          <w:marTop w:val="0"/>
          <w:marBottom w:val="0"/>
          <w:divBdr>
            <w:top w:val="none" w:sz="0" w:space="0" w:color="auto"/>
            <w:left w:val="none" w:sz="0" w:space="0" w:color="auto"/>
            <w:bottom w:val="none" w:sz="0" w:space="0" w:color="auto"/>
            <w:right w:val="none" w:sz="0" w:space="0" w:color="auto"/>
          </w:divBdr>
        </w:div>
        <w:div w:id="77289504">
          <w:marLeft w:val="0"/>
          <w:marRight w:val="0"/>
          <w:marTop w:val="0"/>
          <w:marBottom w:val="0"/>
          <w:divBdr>
            <w:top w:val="none" w:sz="0" w:space="0" w:color="auto"/>
            <w:left w:val="none" w:sz="0" w:space="0" w:color="auto"/>
            <w:bottom w:val="none" w:sz="0" w:space="0" w:color="auto"/>
            <w:right w:val="none" w:sz="0" w:space="0" w:color="auto"/>
          </w:divBdr>
        </w:div>
        <w:div w:id="1523782394">
          <w:marLeft w:val="0"/>
          <w:marRight w:val="0"/>
          <w:marTop w:val="0"/>
          <w:marBottom w:val="0"/>
          <w:divBdr>
            <w:top w:val="none" w:sz="0" w:space="0" w:color="auto"/>
            <w:left w:val="none" w:sz="0" w:space="0" w:color="auto"/>
            <w:bottom w:val="none" w:sz="0" w:space="0" w:color="auto"/>
            <w:right w:val="none" w:sz="0" w:space="0" w:color="auto"/>
          </w:divBdr>
        </w:div>
        <w:div w:id="340359101">
          <w:marLeft w:val="0"/>
          <w:marRight w:val="0"/>
          <w:marTop w:val="0"/>
          <w:marBottom w:val="0"/>
          <w:divBdr>
            <w:top w:val="none" w:sz="0" w:space="0" w:color="auto"/>
            <w:left w:val="none" w:sz="0" w:space="0" w:color="auto"/>
            <w:bottom w:val="none" w:sz="0" w:space="0" w:color="auto"/>
            <w:right w:val="none" w:sz="0" w:space="0" w:color="auto"/>
          </w:divBdr>
        </w:div>
        <w:div w:id="1045643368">
          <w:marLeft w:val="0"/>
          <w:marRight w:val="0"/>
          <w:marTop w:val="0"/>
          <w:marBottom w:val="0"/>
          <w:divBdr>
            <w:top w:val="none" w:sz="0" w:space="0" w:color="auto"/>
            <w:left w:val="none" w:sz="0" w:space="0" w:color="auto"/>
            <w:bottom w:val="none" w:sz="0" w:space="0" w:color="auto"/>
            <w:right w:val="none" w:sz="0" w:space="0" w:color="auto"/>
          </w:divBdr>
        </w:div>
        <w:div w:id="2010450222">
          <w:marLeft w:val="0"/>
          <w:marRight w:val="0"/>
          <w:marTop w:val="0"/>
          <w:marBottom w:val="0"/>
          <w:divBdr>
            <w:top w:val="none" w:sz="0" w:space="0" w:color="auto"/>
            <w:left w:val="none" w:sz="0" w:space="0" w:color="auto"/>
            <w:bottom w:val="none" w:sz="0" w:space="0" w:color="auto"/>
            <w:right w:val="none" w:sz="0" w:space="0" w:color="auto"/>
          </w:divBdr>
        </w:div>
        <w:div w:id="848713348">
          <w:marLeft w:val="0"/>
          <w:marRight w:val="0"/>
          <w:marTop w:val="0"/>
          <w:marBottom w:val="0"/>
          <w:divBdr>
            <w:top w:val="none" w:sz="0" w:space="0" w:color="auto"/>
            <w:left w:val="none" w:sz="0" w:space="0" w:color="auto"/>
            <w:bottom w:val="none" w:sz="0" w:space="0" w:color="auto"/>
            <w:right w:val="none" w:sz="0" w:space="0" w:color="auto"/>
          </w:divBdr>
        </w:div>
        <w:div w:id="801771515">
          <w:marLeft w:val="0"/>
          <w:marRight w:val="0"/>
          <w:marTop w:val="0"/>
          <w:marBottom w:val="0"/>
          <w:divBdr>
            <w:top w:val="none" w:sz="0" w:space="0" w:color="auto"/>
            <w:left w:val="none" w:sz="0" w:space="0" w:color="auto"/>
            <w:bottom w:val="none" w:sz="0" w:space="0" w:color="auto"/>
            <w:right w:val="none" w:sz="0" w:space="0" w:color="auto"/>
          </w:divBdr>
        </w:div>
        <w:div w:id="684290802">
          <w:marLeft w:val="0"/>
          <w:marRight w:val="0"/>
          <w:marTop w:val="0"/>
          <w:marBottom w:val="0"/>
          <w:divBdr>
            <w:top w:val="none" w:sz="0" w:space="0" w:color="auto"/>
            <w:left w:val="none" w:sz="0" w:space="0" w:color="auto"/>
            <w:bottom w:val="none" w:sz="0" w:space="0" w:color="auto"/>
            <w:right w:val="none" w:sz="0" w:space="0" w:color="auto"/>
          </w:divBdr>
        </w:div>
        <w:div w:id="1779447416">
          <w:marLeft w:val="0"/>
          <w:marRight w:val="0"/>
          <w:marTop w:val="0"/>
          <w:marBottom w:val="0"/>
          <w:divBdr>
            <w:top w:val="none" w:sz="0" w:space="0" w:color="auto"/>
            <w:left w:val="none" w:sz="0" w:space="0" w:color="auto"/>
            <w:bottom w:val="none" w:sz="0" w:space="0" w:color="auto"/>
            <w:right w:val="none" w:sz="0" w:space="0" w:color="auto"/>
          </w:divBdr>
        </w:div>
        <w:div w:id="840124496">
          <w:marLeft w:val="0"/>
          <w:marRight w:val="0"/>
          <w:marTop w:val="0"/>
          <w:marBottom w:val="0"/>
          <w:divBdr>
            <w:top w:val="none" w:sz="0" w:space="0" w:color="auto"/>
            <w:left w:val="none" w:sz="0" w:space="0" w:color="auto"/>
            <w:bottom w:val="none" w:sz="0" w:space="0" w:color="auto"/>
            <w:right w:val="none" w:sz="0" w:space="0" w:color="auto"/>
          </w:divBdr>
        </w:div>
        <w:div w:id="1421176445">
          <w:marLeft w:val="0"/>
          <w:marRight w:val="0"/>
          <w:marTop w:val="0"/>
          <w:marBottom w:val="0"/>
          <w:divBdr>
            <w:top w:val="none" w:sz="0" w:space="0" w:color="auto"/>
            <w:left w:val="none" w:sz="0" w:space="0" w:color="auto"/>
            <w:bottom w:val="none" w:sz="0" w:space="0" w:color="auto"/>
            <w:right w:val="none" w:sz="0" w:space="0" w:color="auto"/>
          </w:divBdr>
        </w:div>
        <w:div w:id="1215383532">
          <w:marLeft w:val="0"/>
          <w:marRight w:val="0"/>
          <w:marTop w:val="0"/>
          <w:marBottom w:val="0"/>
          <w:divBdr>
            <w:top w:val="none" w:sz="0" w:space="0" w:color="auto"/>
            <w:left w:val="none" w:sz="0" w:space="0" w:color="auto"/>
            <w:bottom w:val="none" w:sz="0" w:space="0" w:color="auto"/>
            <w:right w:val="none" w:sz="0" w:space="0" w:color="auto"/>
          </w:divBdr>
        </w:div>
        <w:div w:id="1334067990">
          <w:marLeft w:val="0"/>
          <w:marRight w:val="0"/>
          <w:marTop w:val="0"/>
          <w:marBottom w:val="0"/>
          <w:divBdr>
            <w:top w:val="none" w:sz="0" w:space="0" w:color="auto"/>
            <w:left w:val="none" w:sz="0" w:space="0" w:color="auto"/>
            <w:bottom w:val="none" w:sz="0" w:space="0" w:color="auto"/>
            <w:right w:val="none" w:sz="0" w:space="0" w:color="auto"/>
          </w:divBdr>
        </w:div>
        <w:div w:id="748503540">
          <w:marLeft w:val="0"/>
          <w:marRight w:val="0"/>
          <w:marTop w:val="0"/>
          <w:marBottom w:val="0"/>
          <w:divBdr>
            <w:top w:val="none" w:sz="0" w:space="0" w:color="auto"/>
            <w:left w:val="none" w:sz="0" w:space="0" w:color="auto"/>
            <w:bottom w:val="none" w:sz="0" w:space="0" w:color="auto"/>
            <w:right w:val="none" w:sz="0" w:space="0" w:color="auto"/>
          </w:divBdr>
        </w:div>
        <w:div w:id="1390226492">
          <w:marLeft w:val="0"/>
          <w:marRight w:val="0"/>
          <w:marTop w:val="0"/>
          <w:marBottom w:val="0"/>
          <w:divBdr>
            <w:top w:val="none" w:sz="0" w:space="0" w:color="auto"/>
            <w:left w:val="none" w:sz="0" w:space="0" w:color="auto"/>
            <w:bottom w:val="none" w:sz="0" w:space="0" w:color="auto"/>
            <w:right w:val="none" w:sz="0" w:space="0" w:color="auto"/>
          </w:divBdr>
        </w:div>
        <w:div w:id="289284137">
          <w:marLeft w:val="0"/>
          <w:marRight w:val="0"/>
          <w:marTop w:val="0"/>
          <w:marBottom w:val="0"/>
          <w:divBdr>
            <w:top w:val="none" w:sz="0" w:space="0" w:color="auto"/>
            <w:left w:val="none" w:sz="0" w:space="0" w:color="auto"/>
            <w:bottom w:val="none" w:sz="0" w:space="0" w:color="auto"/>
            <w:right w:val="none" w:sz="0" w:space="0" w:color="auto"/>
          </w:divBdr>
        </w:div>
        <w:div w:id="1268808479">
          <w:marLeft w:val="0"/>
          <w:marRight w:val="0"/>
          <w:marTop w:val="0"/>
          <w:marBottom w:val="0"/>
          <w:divBdr>
            <w:top w:val="none" w:sz="0" w:space="0" w:color="auto"/>
            <w:left w:val="none" w:sz="0" w:space="0" w:color="auto"/>
            <w:bottom w:val="none" w:sz="0" w:space="0" w:color="auto"/>
            <w:right w:val="none" w:sz="0" w:space="0" w:color="auto"/>
          </w:divBdr>
        </w:div>
        <w:div w:id="114717441">
          <w:marLeft w:val="0"/>
          <w:marRight w:val="0"/>
          <w:marTop w:val="0"/>
          <w:marBottom w:val="0"/>
          <w:divBdr>
            <w:top w:val="none" w:sz="0" w:space="0" w:color="auto"/>
            <w:left w:val="none" w:sz="0" w:space="0" w:color="auto"/>
            <w:bottom w:val="none" w:sz="0" w:space="0" w:color="auto"/>
            <w:right w:val="none" w:sz="0" w:space="0" w:color="auto"/>
          </w:divBdr>
        </w:div>
        <w:div w:id="433794088">
          <w:marLeft w:val="0"/>
          <w:marRight w:val="0"/>
          <w:marTop w:val="0"/>
          <w:marBottom w:val="0"/>
          <w:divBdr>
            <w:top w:val="none" w:sz="0" w:space="0" w:color="auto"/>
            <w:left w:val="none" w:sz="0" w:space="0" w:color="auto"/>
            <w:bottom w:val="none" w:sz="0" w:space="0" w:color="auto"/>
            <w:right w:val="none" w:sz="0" w:space="0" w:color="auto"/>
          </w:divBdr>
        </w:div>
        <w:div w:id="204492451">
          <w:marLeft w:val="0"/>
          <w:marRight w:val="0"/>
          <w:marTop w:val="0"/>
          <w:marBottom w:val="0"/>
          <w:divBdr>
            <w:top w:val="none" w:sz="0" w:space="0" w:color="auto"/>
            <w:left w:val="none" w:sz="0" w:space="0" w:color="auto"/>
            <w:bottom w:val="none" w:sz="0" w:space="0" w:color="auto"/>
            <w:right w:val="none" w:sz="0" w:space="0" w:color="auto"/>
          </w:divBdr>
        </w:div>
        <w:div w:id="1607352061">
          <w:marLeft w:val="0"/>
          <w:marRight w:val="0"/>
          <w:marTop w:val="0"/>
          <w:marBottom w:val="0"/>
          <w:divBdr>
            <w:top w:val="none" w:sz="0" w:space="0" w:color="auto"/>
            <w:left w:val="none" w:sz="0" w:space="0" w:color="auto"/>
            <w:bottom w:val="none" w:sz="0" w:space="0" w:color="auto"/>
            <w:right w:val="none" w:sz="0" w:space="0" w:color="auto"/>
          </w:divBdr>
        </w:div>
        <w:div w:id="487477388">
          <w:marLeft w:val="0"/>
          <w:marRight w:val="0"/>
          <w:marTop w:val="0"/>
          <w:marBottom w:val="0"/>
          <w:divBdr>
            <w:top w:val="none" w:sz="0" w:space="0" w:color="auto"/>
            <w:left w:val="none" w:sz="0" w:space="0" w:color="auto"/>
            <w:bottom w:val="none" w:sz="0" w:space="0" w:color="auto"/>
            <w:right w:val="none" w:sz="0" w:space="0" w:color="auto"/>
          </w:divBdr>
        </w:div>
        <w:div w:id="992681873">
          <w:marLeft w:val="0"/>
          <w:marRight w:val="0"/>
          <w:marTop w:val="0"/>
          <w:marBottom w:val="0"/>
          <w:divBdr>
            <w:top w:val="none" w:sz="0" w:space="0" w:color="auto"/>
            <w:left w:val="none" w:sz="0" w:space="0" w:color="auto"/>
            <w:bottom w:val="none" w:sz="0" w:space="0" w:color="auto"/>
            <w:right w:val="none" w:sz="0" w:space="0" w:color="auto"/>
          </w:divBdr>
        </w:div>
        <w:div w:id="97220158">
          <w:marLeft w:val="0"/>
          <w:marRight w:val="0"/>
          <w:marTop w:val="0"/>
          <w:marBottom w:val="0"/>
          <w:divBdr>
            <w:top w:val="none" w:sz="0" w:space="0" w:color="auto"/>
            <w:left w:val="none" w:sz="0" w:space="0" w:color="auto"/>
            <w:bottom w:val="none" w:sz="0" w:space="0" w:color="auto"/>
            <w:right w:val="none" w:sz="0" w:space="0" w:color="auto"/>
          </w:divBdr>
        </w:div>
        <w:div w:id="1305771826">
          <w:marLeft w:val="0"/>
          <w:marRight w:val="0"/>
          <w:marTop w:val="0"/>
          <w:marBottom w:val="0"/>
          <w:divBdr>
            <w:top w:val="none" w:sz="0" w:space="0" w:color="auto"/>
            <w:left w:val="none" w:sz="0" w:space="0" w:color="auto"/>
            <w:bottom w:val="none" w:sz="0" w:space="0" w:color="auto"/>
            <w:right w:val="none" w:sz="0" w:space="0" w:color="auto"/>
          </w:divBdr>
        </w:div>
        <w:div w:id="1032536891">
          <w:marLeft w:val="0"/>
          <w:marRight w:val="0"/>
          <w:marTop w:val="0"/>
          <w:marBottom w:val="0"/>
          <w:divBdr>
            <w:top w:val="none" w:sz="0" w:space="0" w:color="auto"/>
            <w:left w:val="none" w:sz="0" w:space="0" w:color="auto"/>
            <w:bottom w:val="none" w:sz="0" w:space="0" w:color="auto"/>
            <w:right w:val="none" w:sz="0" w:space="0" w:color="auto"/>
          </w:divBdr>
        </w:div>
        <w:div w:id="1541477626">
          <w:marLeft w:val="0"/>
          <w:marRight w:val="0"/>
          <w:marTop w:val="0"/>
          <w:marBottom w:val="0"/>
          <w:divBdr>
            <w:top w:val="none" w:sz="0" w:space="0" w:color="auto"/>
            <w:left w:val="none" w:sz="0" w:space="0" w:color="auto"/>
            <w:bottom w:val="none" w:sz="0" w:space="0" w:color="auto"/>
            <w:right w:val="none" w:sz="0" w:space="0" w:color="auto"/>
          </w:divBdr>
        </w:div>
        <w:div w:id="1262372617">
          <w:marLeft w:val="0"/>
          <w:marRight w:val="0"/>
          <w:marTop w:val="0"/>
          <w:marBottom w:val="0"/>
          <w:divBdr>
            <w:top w:val="none" w:sz="0" w:space="0" w:color="auto"/>
            <w:left w:val="none" w:sz="0" w:space="0" w:color="auto"/>
            <w:bottom w:val="none" w:sz="0" w:space="0" w:color="auto"/>
            <w:right w:val="none" w:sz="0" w:space="0" w:color="auto"/>
          </w:divBdr>
        </w:div>
        <w:div w:id="1300843388">
          <w:marLeft w:val="0"/>
          <w:marRight w:val="0"/>
          <w:marTop w:val="0"/>
          <w:marBottom w:val="0"/>
          <w:divBdr>
            <w:top w:val="none" w:sz="0" w:space="0" w:color="auto"/>
            <w:left w:val="none" w:sz="0" w:space="0" w:color="auto"/>
            <w:bottom w:val="none" w:sz="0" w:space="0" w:color="auto"/>
            <w:right w:val="none" w:sz="0" w:space="0" w:color="auto"/>
          </w:divBdr>
        </w:div>
        <w:div w:id="1990283356">
          <w:marLeft w:val="0"/>
          <w:marRight w:val="0"/>
          <w:marTop w:val="0"/>
          <w:marBottom w:val="0"/>
          <w:divBdr>
            <w:top w:val="none" w:sz="0" w:space="0" w:color="auto"/>
            <w:left w:val="none" w:sz="0" w:space="0" w:color="auto"/>
            <w:bottom w:val="none" w:sz="0" w:space="0" w:color="auto"/>
            <w:right w:val="none" w:sz="0" w:space="0" w:color="auto"/>
          </w:divBdr>
        </w:div>
        <w:div w:id="1826900046">
          <w:marLeft w:val="0"/>
          <w:marRight w:val="0"/>
          <w:marTop w:val="0"/>
          <w:marBottom w:val="0"/>
          <w:divBdr>
            <w:top w:val="none" w:sz="0" w:space="0" w:color="auto"/>
            <w:left w:val="none" w:sz="0" w:space="0" w:color="auto"/>
            <w:bottom w:val="none" w:sz="0" w:space="0" w:color="auto"/>
            <w:right w:val="none" w:sz="0" w:space="0" w:color="auto"/>
          </w:divBdr>
        </w:div>
        <w:div w:id="1679230495">
          <w:marLeft w:val="0"/>
          <w:marRight w:val="0"/>
          <w:marTop w:val="0"/>
          <w:marBottom w:val="0"/>
          <w:divBdr>
            <w:top w:val="none" w:sz="0" w:space="0" w:color="auto"/>
            <w:left w:val="none" w:sz="0" w:space="0" w:color="auto"/>
            <w:bottom w:val="none" w:sz="0" w:space="0" w:color="auto"/>
            <w:right w:val="none" w:sz="0" w:space="0" w:color="auto"/>
          </w:divBdr>
        </w:div>
        <w:div w:id="1502352099">
          <w:marLeft w:val="0"/>
          <w:marRight w:val="0"/>
          <w:marTop w:val="0"/>
          <w:marBottom w:val="0"/>
          <w:divBdr>
            <w:top w:val="none" w:sz="0" w:space="0" w:color="auto"/>
            <w:left w:val="none" w:sz="0" w:space="0" w:color="auto"/>
            <w:bottom w:val="none" w:sz="0" w:space="0" w:color="auto"/>
            <w:right w:val="none" w:sz="0" w:space="0" w:color="auto"/>
          </w:divBdr>
        </w:div>
        <w:div w:id="346058719">
          <w:marLeft w:val="0"/>
          <w:marRight w:val="0"/>
          <w:marTop w:val="0"/>
          <w:marBottom w:val="0"/>
          <w:divBdr>
            <w:top w:val="none" w:sz="0" w:space="0" w:color="auto"/>
            <w:left w:val="none" w:sz="0" w:space="0" w:color="auto"/>
            <w:bottom w:val="none" w:sz="0" w:space="0" w:color="auto"/>
            <w:right w:val="none" w:sz="0" w:space="0" w:color="auto"/>
          </w:divBdr>
        </w:div>
        <w:div w:id="1632394156">
          <w:marLeft w:val="0"/>
          <w:marRight w:val="0"/>
          <w:marTop w:val="0"/>
          <w:marBottom w:val="0"/>
          <w:divBdr>
            <w:top w:val="none" w:sz="0" w:space="0" w:color="auto"/>
            <w:left w:val="none" w:sz="0" w:space="0" w:color="auto"/>
            <w:bottom w:val="none" w:sz="0" w:space="0" w:color="auto"/>
            <w:right w:val="none" w:sz="0" w:space="0" w:color="auto"/>
          </w:divBdr>
        </w:div>
        <w:div w:id="78256419">
          <w:marLeft w:val="0"/>
          <w:marRight w:val="0"/>
          <w:marTop w:val="0"/>
          <w:marBottom w:val="0"/>
          <w:divBdr>
            <w:top w:val="none" w:sz="0" w:space="0" w:color="auto"/>
            <w:left w:val="none" w:sz="0" w:space="0" w:color="auto"/>
            <w:bottom w:val="none" w:sz="0" w:space="0" w:color="auto"/>
            <w:right w:val="none" w:sz="0" w:space="0" w:color="auto"/>
          </w:divBdr>
        </w:div>
        <w:div w:id="1664819693">
          <w:marLeft w:val="0"/>
          <w:marRight w:val="0"/>
          <w:marTop w:val="0"/>
          <w:marBottom w:val="0"/>
          <w:divBdr>
            <w:top w:val="none" w:sz="0" w:space="0" w:color="auto"/>
            <w:left w:val="none" w:sz="0" w:space="0" w:color="auto"/>
            <w:bottom w:val="none" w:sz="0" w:space="0" w:color="auto"/>
            <w:right w:val="none" w:sz="0" w:space="0" w:color="auto"/>
          </w:divBdr>
        </w:div>
        <w:div w:id="190842120">
          <w:marLeft w:val="0"/>
          <w:marRight w:val="0"/>
          <w:marTop w:val="0"/>
          <w:marBottom w:val="0"/>
          <w:divBdr>
            <w:top w:val="none" w:sz="0" w:space="0" w:color="auto"/>
            <w:left w:val="none" w:sz="0" w:space="0" w:color="auto"/>
            <w:bottom w:val="none" w:sz="0" w:space="0" w:color="auto"/>
            <w:right w:val="none" w:sz="0" w:space="0" w:color="auto"/>
          </w:divBdr>
        </w:div>
        <w:div w:id="2053574399">
          <w:marLeft w:val="0"/>
          <w:marRight w:val="0"/>
          <w:marTop w:val="0"/>
          <w:marBottom w:val="0"/>
          <w:divBdr>
            <w:top w:val="none" w:sz="0" w:space="0" w:color="auto"/>
            <w:left w:val="none" w:sz="0" w:space="0" w:color="auto"/>
            <w:bottom w:val="none" w:sz="0" w:space="0" w:color="auto"/>
            <w:right w:val="none" w:sz="0" w:space="0" w:color="auto"/>
          </w:divBdr>
        </w:div>
        <w:div w:id="1307589642">
          <w:marLeft w:val="0"/>
          <w:marRight w:val="0"/>
          <w:marTop w:val="0"/>
          <w:marBottom w:val="0"/>
          <w:divBdr>
            <w:top w:val="none" w:sz="0" w:space="0" w:color="auto"/>
            <w:left w:val="none" w:sz="0" w:space="0" w:color="auto"/>
            <w:bottom w:val="none" w:sz="0" w:space="0" w:color="auto"/>
            <w:right w:val="none" w:sz="0" w:space="0" w:color="auto"/>
          </w:divBdr>
        </w:div>
        <w:div w:id="1676612327">
          <w:marLeft w:val="0"/>
          <w:marRight w:val="0"/>
          <w:marTop w:val="0"/>
          <w:marBottom w:val="0"/>
          <w:divBdr>
            <w:top w:val="none" w:sz="0" w:space="0" w:color="auto"/>
            <w:left w:val="none" w:sz="0" w:space="0" w:color="auto"/>
            <w:bottom w:val="none" w:sz="0" w:space="0" w:color="auto"/>
            <w:right w:val="none" w:sz="0" w:space="0" w:color="auto"/>
          </w:divBdr>
        </w:div>
        <w:div w:id="1157460946">
          <w:marLeft w:val="0"/>
          <w:marRight w:val="0"/>
          <w:marTop w:val="0"/>
          <w:marBottom w:val="0"/>
          <w:divBdr>
            <w:top w:val="none" w:sz="0" w:space="0" w:color="auto"/>
            <w:left w:val="none" w:sz="0" w:space="0" w:color="auto"/>
            <w:bottom w:val="none" w:sz="0" w:space="0" w:color="auto"/>
            <w:right w:val="none" w:sz="0" w:space="0" w:color="auto"/>
          </w:divBdr>
        </w:div>
        <w:div w:id="2078746733">
          <w:marLeft w:val="0"/>
          <w:marRight w:val="0"/>
          <w:marTop w:val="0"/>
          <w:marBottom w:val="0"/>
          <w:divBdr>
            <w:top w:val="none" w:sz="0" w:space="0" w:color="auto"/>
            <w:left w:val="none" w:sz="0" w:space="0" w:color="auto"/>
            <w:bottom w:val="none" w:sz="0" w:space="0" w:color="auto"/>
            <w:right w:val="none" w:sz="0" w:space="0" w:color="auto"/>
          </w:divBdr>
        </w:div>
        <w:div w:id="1999264779">
          <w:marLeft w:val="0"/>
          <w:marRight w:val="0"/>
          <w:marTop w:val="0"/>
          <w:marBottom w:val="0"/>
          <w:divBdr>
            <w:top w:val="none" w:sz="0" w:space="0" w:color="auto"/>
            <w:left w:val="none" w:sz="0" w:space="0" w:color="auto"/>
            <w:bottom w:val="none" w:sz="0" w:space="0" w:color="auto"/>
            <w:right w:val="none" w:sz="0" w:space="0" w:color="auto"/>
          </w:divBdr>
        </w:div>
        <w:div w:id="658340573">
          <w:marLeft w:val="0"/>
          <w:marRight w:val="0"/>
          <w:marTop w:val="0"/>
          <w:marBottom w:val="0"/>
          <w:divBdr>
            <w:top w:val="none" w:sz="0" w:space="0" w:color="auto"/>
            <w:left w:val="none" w:sz="0" w:space="0" w:color="auto"/>
            <w:bottom w:val="none" w:sz="0" w:space="0" w:color="auto"/>
            <w:right w:val="none" w:sz="0" w:space="0" w:color="auto"/>
          </w:divBdr>
        </w:div>
        <w:div w:id="781345138">
          <w:marLeft w:val="0"/>
          <w:marRight w:val="0"/>
          <w:marTop w:val="0"/>
          <w:marBottom w:val="0"/>
          <w:divBdr>
            <w:top w:val="none" w:sz="0" w:space="0" w:color="auto"/>
            <w:left w:val="none" w:sz="0" w:space="0" w:color="auto"/>
            <w:bottom w:val="none" w:sz="0" w:space="0" w:color="auto"/>
            <w:right w:val="none" w:sz="0" w:space="0" w:color="auto"/>
          </w:divBdr>
        </w:div>
        <w:div w:id="2000426079">
          <w:marLeft w:val="0"/>
          <w:marRight w:val="0"/>
          <w:marTop w:val="0"/>
          <w:marBottom w:val="0"/>
          <w:divBdr>
            <w:top w:val="none" w:sz="0" w:space="0" w:color="auto"/>
            <w:left w:val="none" w:sz="0" w:space="0" w:color="auto"/>
            <w:bottom w:val="none" w:sz="0" w:space="0" w:color="auto"/>
            <w:right w:val="none" w:sz="0" w:space="0" w:color="auto"/>
          </w:divBdr>
        </w:div>
        <w:div w:id="57436490">
          <w:marLeft w:val="0"/>
          <w:marRight w:val="0"/>
          <w:marTop w:val="0"/>
          <w:marBottom w:val="0"/>
          <w:divBdr>
            <w:top w:val="none" w:sz="0" w:space="0" w:color="auto"/>
            <w:left w:val="none" w:sz="0" w:space="0" w:color="auto"/>
            <w:bottom w:val="none" w:sz="0" w:space="0" w:color="auto"/>
            <w:right w:val="none" w:sz="0" w:space="0" w:color="auto"/>
          </w:divBdr>
        </w:div>
        <w:div w:id="1396583623">
          <w:marLeft w:val="0"/>
          <w:marRight w:val="0"/>
          <w:marTop w:val="0"/>
          <w:marBottom w:val="0"/>
          <w:divBdr>
            <w:top w:val="none" w:sz="0" w:space="0" w:color="auto"/>
            <w:left w:val="none" w:sz="0" w:space="0" w:color="auto"/>
            <w:bottom w:val="none" w:sz="0" w:space="0" w:color="auto"/>
            <w:right w:val="none" w:sz="0" w:space="0" w:color="auto"/>
          </w:divBdr>
        </w:div>
        <w:div w:id="1754231860">
          <w:marLeft w:val="0"/>
          <w:marRight w:val="0"/>
          <w:marTop w:val="0"/>
          <w:marBottom w:val="0"/>
          <w:divBdr>
            <w:top w:val="none" w:sz="0" w:space="0" w:color="auto"/>
            <w:left w:val="none" w:sz="0" w:space="0" w:color="auto"/>
            <w:bottom w:val="none" w:sz="0" w:space="0" w:color="auto"/>
            <w:right w:val="none" w:sz="0" w:space="0" w:color="auto"/>
          </w:divBdr>
        </w:div>
        <w:div w:id="459030114">
          <w:marLeft w:val="0"/>
          <w:marRight w:val="0"/>
          <w:marTop w:val="0"/>
          <w:marBottom w:val="0"/>
          <w:divBdr>
            <w:top w:val="none" w:sz="0" w:space="0" w:color="auto"/>
            <w:left w:val="none" w:sz="0" w:space="0" w:color="auto"/>
            <w:bottom w:val="none" w:sz="0" w:space="0" w:color="auto"/>
            <w:right w:val="none" w:sz="0" w:space="0" w:color="auto"/>
          </w:divBdr>
        </w:div>
        <w:div w:id="1455520314">
          <w:marLeft w:val="0"/>
          <w:marRight w:val="0"/>
          <w:marTop w:val="0"/>
          <w:marBottom w:val="0"/>
          <w:divBdr>
            <w:top w:val="none" w:sz="0" w:space="0" w:color="auto"/>
            <w:left w:val="none" w:sz="0" w:space="0" w:color="auto"/>
            <w:bottom w:val="none" w:sz="0" w:space="0" w:color="auto"/>
            <w:right w:val="none" w:sz="0" w:space="0" w:color="auto"/>
          </w:divBdr>
        </w:div>
        <w:div w:id="888765483">
          <w:marLeft w:val="0"/>
          <w:marRight w:val="0"/>
          <w:marTop w:val="0"/>
          <w:marBottom w:val="0"/>
          <w:divBdr>
            <w:top w:val="none" w:sz="0" w:space="0" w:color="auto"/>
            <w:left w:val="none" w:sz="0" w:space="0" w:color="auto"/>
            <w:bottom w:val="none" w:sz="0" w:space="0" w:color="auto"/>
            <w:right w:val="none" w:sz="0" w:space="0" w:color="auto"/>
          </w:divBdr>
        </w:div>
        <w:div w:id="836386902">
          <w:marLeft w:val="0"/>
          <w:marRight w:val="0"/>
          <w:marTop w:val="0"/>
          <w:marBottom w:val="0"/>
          <w:divBdr>
            <w:top w:val="none" w:sz="0" w:space="0" w:color="auto"/>
            <w:left w:val="none" w:sz="0" w:space="0" w:color="auto"/>
            <w:bottom w:val="none" w:sz="0" w:space="0" w:color="auto"/>
            <w:right w:val="none" w:sz="0" w:space="0" w:color="auto"/>
          </w:divBdr>
        </w:div>
        <w:div w:id="1330791734">
          <w:marLeft w:val="0"/>
          <w:marRight w:val="0"/>
          <w:marTop w:val="0"/>
          <w:marBottom w:val="0"/>
          <w:divBdr>
            <w:top w:val="none" w:sz="0" w:space="0" w:color="auto"/>
            <w:left w:val="none" w:sz="0" w:space="0" w:color="auto"/>
            <w:bottom w:val="none" w:sz="0" w:space="0" w:color="auto"/>
            <w:right w:val="none" w:sz="0" w:space="0" w:color="auto"/>
          </w:divBdr>
        </w:div>
        <w:div w:id="1188642596">
          <w:marLeft w:val="0"/>
          <w:marRight w:val="0"/>
          <w:marTop w:val="0"/>
          <w:marBottom w:val="0"/>
          <w:divBdr>
            <w:top w:val="none" w:sz="0" w:space="0" w:color="auto"/>
            <w:left w:val="none" w:sz="0" w:space="0" w:color="auto"/>
            <w:bottom w:val="none" w:sz="0" w:space="0" w:color="auto"/>
            <w:right w:val="none" w:sz="0" w:space="0" w:color="auto"/>
          </w:divBdr>
        </w:div>
        <w:div w:id="1863546839">
          <w:marLeft w:val="0"/>
          <w:marRight w:val="0"/>
          <w:marTop w:val="0"/>
          <w:marBottom w:val="0"/>
          <w:divBdr>
            <w:top w:val="none" w:sz="0" w:space="0" w:color="auto"/>
            <w:left w:val="none" w:sz="0" w:space="0" w:color="auto"/>
            <w:bottom w:val="none" w:sz="0" w:space="0" w:color="auto"/>
            <w:right w:val="none" w:sz="0" w:space="0" w:color="auto"/>
          </w:divBdr>
        </w:div>
        <w:div w:id="201943137">
          <w:marLeft w:val="0"/>
          <w:marRight w:val="0"/>
          <w:marTop w:val="0"/>
          <w:marBottom w:val="0"/>
          <w:divBdr>
            <w:top w:val="none" w:sz="0" w:space="0" w:color="auto"/>
            <w:left w:val="none" w:sz="0" w:space="0" w:color="auto"/>
            <w:bottom w:val="none" w:sz="0" w:space="0" w:color="auto"/>
            <w:right w:val="none" w:sz="0" w:space="0" w:color="auto"/>
          </w:divBdr>
        </w:div>
        <w:div w:id="1814323487">
          <w:marLeft w:val="0"/>
          <w:marRight w:val="0"/>
          <w:marTop w:val="0"/>
          <w:marBottom w:val="0"/>
          <w:divBdr>
            <w:top w:val="none" w:sz="0" w:space="0" w:color="auto"/>
            <w:left w:val="none" w:sz="0" w:space="0" w:color="auto"/>
            <w:bottom w:val="none" w:sz="0" w:space="0" w:color="auto"/>
            <w:right w:val="none" w:sz="0" w:space="0" w:color="auto"/>
          </w:divBdr>
        </w:div>
        <w:div w:id="2045322375">
          <w:marLeft w:val="0"/>
          <w:marRight w:val="0"/>
          <w:marTop w:val="0"/>
          <w:marBottom w:val="0"/>
          <w:divBdr>
            <w:top w:val="none" w:sz="0" w:space="0" w:color="auto"/>
            <w:left w:val="none" w:sz="0" w:space="0" w:color="auto"/>
            <w:bottom w:val="none" w:sz="0" w:space="0" w:color="auto"/>
            <w:right w:val="none" w:sz="0" w:space="0" w:color="auto"/>
          </w:divBdr>
        </w:div>
        <w:div w:id="1826702749">
          <w:marLeft w:val="0"/>
          <w:marRight w:val="0"/>
          <w:marTop w:val="0"/>
          <w:marBottom w:val="0"/>
          <w:divBdr>
            <w:top w:val="none" w:sz="0" w:space="0" w:color="auto"/>
            <w:left w:val="none" w:sz="0" w:space="0" w:color="auto"/>
            <w:bottom w:val="none" w:sz="0" w:space="0" w:color="auto"/>
            <w:right w:val="none" w:sz="0" w:space="0" w:color="auto"/>
          </w:divBdr>
        </w:div>
        <w:div w:id="864489936">
          <w:marLeft w:val="0"/>
          <w:marRight w:val="0"/>
          <w:marTop w:val="0"/>
          <w:marBottom w:val="0"/>
          <w:divBdr>
            <w:top w:val="none" w:sz="0" w:space="0" w:color="auto"/>
            <w:left w:val="none" w:sz="0" w:space="0" w:color="auto"/>
            <w:bottom w:val="none" w:sz="0" w:space="0" w:color="auto"/>
            <w:right w:val="none" w:sz="0" w:space="0" w:color="auto"/>
          </w:divBdr>
        </w:div>
        <w:div w:id="1427077144">
          <w:marLeft w:val="0"/>
          <w:marRight w:val="0"/>
          <w:marTop w:val="0"/>
          <w:marBottom w:val="0"/>
          <w:divBdr>
            <w:top w:val="none" w:sz="0" w:space="0" w:color="auto"/>
            <w:left w:val="none" w:sz="0" w:space="0" w:color="auto"/>
            <w:bottom w:val="none" w:sz="0" w:space="0" w:color="auto"/>
            <w:right w:val="none" w:sz="0" w:space="0" w:color="auto"/>
          </w:divBdr>
        </w:div>
        <w:div w:id="1510631369">
          <w:marLeft w:val="0"/>
          <w:marRight w:val="0"/>
          <w:marTop w:val="0"/>
          <w:marBottom w:val="0"/>
          <w:divBdr>
            <w:top w:val="none" w:sz="0" w:space="0" w:color="auto"/>
            <w:left w:val="none" w:sz="0" w:space="0" w:color="auto"/>
            <w:bottom w:val="none" w:sz="0" w:space="0" w:color="auto"/>
            <w:right w:val="none" w:sz="0" w:space="0" w:color="auto"/>
          </w:divBdr>
        </w:div>
        <w:div w:id="514422969">
          <w:marLeft w:val="0"/>
          <w:marRight w:val="0"/>
          <w:marTop w:val="0"/>
          <w:marBottom w:val="0"/>
          <w:divBdr>
            <w:top w:val="none" w:sz="0" w:space="0" w:color="auto"/>
            <w:left w:val="none" w:sz="0" w:space="0" w:color="auto"/>
            <w:bottom w:val="none" w:sz="0" w:space="0" w:color="auto"/>
            <w:right w:val="none" w:sz="0" w:space="0" w:color="auto"/>
          </w:divBdr>
        </w:div>
        <w:div w:id="1793087711">
          <w:marLeft w:val="0"/>
          <w:marRight w:val="0"/>
          <w:marTop w:val="0"/>
          <w:marBottom w:val="0"/>
          <w:divBdr>
            <w:top w:val="none" w:sz="0" w:space="0" w:color="auto"/>
            <w:left w:val="none" w:sz="0" w:space="0" w:color="auto"/>
            <w:bottom w:val="none" w:sz="0" w:space="0" w:color="auto"/>
            <w:right w:val="none" w:sz="0" w:space="0" w:color="auto"/>
          </w:divBdr>
        </w:div>
        <w:div w:id="19356691">
          <w:marLeft w:val="0"/>
          <w:marRight w:val="0"/>
          <w:marTop w:val="0"/>
          <w:marBottom w:val="0"/>
          <w:divBdr>
            <w:top w:val="none" w:sz="0" w:space="0" w:color="auto"/>
            <w:left w:val="none" w:sz="0" w:space="0" w:color="auto"/>
            <w:bottom w:val="none" w:sz="0" w:space="0" w:color="auto"/>
            <w:right w:val="none" w:sz="0" w:space="0" w:color="auto"/>
          </w:divBdr>
        </w:div>
        <w:div w:id="1492137637">
          <w:marLeft w:val="0"/>
          <w:marRight w:val="0"/>
          <w:marTop w:val="0"/>
          <w:marBottom w:val="0"/>
          <w:divBdr>
            <w:top w:val="none" w:sz="0" w:space="0" w:color="auto"/>
            <w:left w:val="none" w:sz="0" w:space="0" w:color="auto"/>
            <w:bottom w:val="none" w:sz="0" w:space="0" w:color="auto"/>
            <w:right w:val="none" w:sz="0" w:space="0" w:color="auto"/>
          </w:divBdr>
        </w:div>
        <w:div w:id="2120561438">
          <w:marLeft w:val="0"/>
          <w:marRight w:val="0"/>
          <w:marTop w:val="0"/>
          <w:marBottom w:val="0"/>
          <w:divBdr>
            <w:top w:val="none" w:sz="0" w:space="0" w:color="auto"/>
            <w:left w:val="none" w:sz="0" w:space="0" w:color="auto"/>
            <w:bottom w:val="none" w:sz="0" w:space="0" w:color="auto"/>
            <w:right w:val="none" w:sz="0" w:space="0" w:color="auto"/>
          </w:divBdr>
        </w:div>
        <w:div w:id="666128447">
          <w:marLeft w:val="0"/>
          <w:marRight w:val="0"/>
          <w:marTop w:val="0"/>
          <w:marBottom w:val="0"/>
          <w:divBdr>
            <w:top w:val="none" w:sz="0" w:space="0" w:color="auto"/>
            <w:left w:val="none" w:sz="0" w:space="0" w:color="auto"/>
            <w:bottom w:val="none" w:sz="0" w:space="0" w:color="auto"/>
            <w:right w:val="none" w:sz="0" w:space="0" w:color="auto"/>
          </w:divBdr>
        </w:div>
        <w:div w:id="540090092">
          <w:marLeft w:val="0"/>
          <w:marRight w:val="0"/>
          <w:marTop w:val="0"/>
          <w:marBottom w:val="0"/>
          <w:divBdr>
            <w:top w:val="none" w:sz="0" w:space="0" w:color="auto"/>
            <w:left w:val="none" w:sz="0" w:space="0" w:color="auto"/>
            <w:bottom w:val="none" w:sz="0" w:space="0" w:color="auto"/>
            <w:right w:val="none" w:sz="0" w:space="0" w:color="auto"/>
          </w:divBdr>
        </w:div>
        <w:div w:id="1404176405">
          <w:marLeft w:val="0"/>
          <w:marRight w:val="0"/>
          <w:marTop w:val="0"/>
          <w:marBottom w:val="0"/>
          <w:divBdr>
            <w:top w:val="none" w:sz="0" w:space="0" w:color="auto"/>
            <w:left w:val="none" w:sz="0" w:space="0" w:color="auto"/>
            <w:bottom w:val="none" w:sz="0" w:space="0" w:color="auto"/>
            <w:right w:val="none" w:sz="0" w:space="0" w:color="auto"/>
          </w:divBdr>
        </w:div>
        <w:div w:id="407264866">
          <w:marLeft w:val="0"/>
          <w:marRight w:val="0"/>
          <w:marTop w:val="0"/>
          <w:marBottom w:val="0"/>
          <w:divBdr>
            <w:top w:val="none" w:sz="0" w:space="0" w:color="auto"/>
            <w:left w:val="none" w:sz="0" w:space="0" w:color="auto"/>
            <w:bottom w:val="none" w:sz="0" w:space="0" w:color="auto"/>
            <w:right w:val="none" w:sz="0" w:space="0" w:color="auto"/>
          </w:divBdr>
        </w:div>
        <w:div w:id="1836992557">
          <w:marLeft w:val="0"/>
          <w:marRight w:val="0"/>
          <w:marTop w:val="0"/>
          <w:marBottom w:val="0"/>
          <w:divBdr>
            <w:top w:val="none" w:sz="0" w:space="0" w:color="auto"/>
            <w:left w:val="none" w:sz="0" w:space="0" w:color="auto"/>
            <w:bottom w:val="none" w:sz="0" w:space="0" w:color="auto"/>
            <w:right w:val="none" w:sz="0" w:space="0" w:color="auto"/>
          </w:divBdr>
        </w:div>
        <w:div w:id="137842314">
          <w:marLeft w:val="0"/>
          <w:marRight w:val="0"/>
          <w:marTop w:val="0"/>
          <w:marBottom w:val="0"/>
          <w:divBdr>
            <w:top w:val="none" w:sz="0" w:space="0" w:color="auto"/>
            <w:left w:val="none" w:sz="0" w:space="0" w:color="auto"/>
            <w:bottom w:val="none" w:sz="0" w:space="0" w:color="auto"/>
            <w:right w:val="none" w:sz="0" w:space="0" w:color="auto"/>
          </w:divBdr>
        </w:div>
        <w:div w:id="615404901">
          <w:marLeft w:val="0"/>
          <w:marRight w:val="0"/>
          <w:marTop w:val="0"/>
          <w:marBottom w:val="0"/>
          <w:divBdr>
            <w:top w:val="none" w:sz="0" w:space="0" w:color="auto"/>
            <w:left w:val="none" w:sz="0" w:space="0" w:color="auto"/>
            <w:bottom w:val="none" w:sz="0" w:space="0" w:color="auto"/>
            <w:right w:val="none" w:sz="0" w:space="0" w:color="auto"/>
          </w:divBdr>
        </w:div>
        <w:div w:id="532889062">
          <w:marLeft w:val="0"/>
          <w:marRight w:val="0"/>
          <w:marTop w:val="0"/>
          <w:marBottom w:val="0"/>
          <w:divBdr>
            <w:top w:val="none" w:sz="0" w:space="0" w:color="auto"/>
            <w:left w:val="none" w:sz="0" w:space="0" w:color="auto"/>
            <w:bottom w:val="none" w:sz="0" w:space="0" w:color="auto"/>
            <w:right w:val="none" w:sz="0" w:space="0" w:color="auto"/>
          </w:divBdr>
        </w:div>
        <w:div w:id="918295077">
          <w:marLeft w:val="0"/>
          <w:marRight w:val="0"/>
          <w:marTop w:val="0"/>
          <w:marBottom w:val="0"/>
          <w:divBdr>
            <w:top w:val="none" w:sz="0" w:space="0" w:color="auto"/>
            <w:left w:val="none" w:sz="0" w:space="0" w:color="auto"/>
            <w:bottom w:val="none" w:sz="0" w:space="0" w:color="auto"/>
            <w:right w:val="none" w:sz="0" w:space="0" w:color="auto"/>
          </w:divBdr>
        </w:div>
        <w:div w:id="275328901">
          <w:marLeft w:val="0"/>
          <w:marRight w:val="0"/>
          <w:marTop w:val="0"/>
          <w:marBottom w:val="0"/>
          <w:divBdr>
            <w:top w:val="none" w:sz="0" w:space="0" w:color="auto"/>
            <w:left w:val="none" w:sz="0" w:space="0" w:color="auto"/>
            <w:bottom w:val="none" w:sz="0" w:space="0" w:color="auto"/>
            <w:right w:val="none" w:sz="0" w:space="0" w:color="auto"/>
          </w:divBdr>
        </w:div>
        <w:div w:id="371612423">
          <w:marLeft w:val="0"/>
          <w:marRight w:val="0"/>
          <w:marTop w:val="0"/>
          <w:marBottom w:val="0"/>
          <w:divBdr>
            <w:top w:val="none" w:sz="0" w:space="0" w:color="auto"/>
            <w:left w:val="none" w:sz="0" w:space="0" w:color="auto"/>
            <w:bottom w:val="none" w:sz="0" w:space="0" w:color="auto"/>
            <w:right w:val="none" w:sz="0" w:space="0" w:color="auto"/>
          </w:divBdr>
        </w:div>
        <w:div w:id="1186090591">
          <w:marLeft w:val="0"/>
          <w:marRight w:val="0"/>
          <w:marTop w:val="0"/>
          <w:marBottom w:val="0"/>
          <w:divBdr>
            <w:top w:val="none" w:sz="0" w:space="0" w:color="auto"/>
            <w:left w:val="none" w:sz="0" w:space="0" w:color="auto"/>
            <w:bottom w:val="none" w:sz="0" w:space="0" w:color="auto"/>
            <w:right w:val="none" w:sz="0" w:space="0" w:color="auto"/>
          </w:divBdr>
        </w:div>
        <w:div w:id="1054475501">
          <w:marLeft w:val="0"/>
          <w:marRight w:val="0"/>
          <w:marTop w:val="0"/>
          <w:marBottom w:val="0"/>
          <w:divBdr>
            <w:top w:val="none" w:sz="0" w:space="0" w:color="auto"/>
            <w:left w:val="none" w:sz="0" w:space="0" w:color="auto"/>
            <w:bottom w:val="none" w:sz="0" w:space="0" w:color="auto"/>
            <w:right w:val="none" w:sz="0" w:space="0" w:color="auto"/>
          </w:divBdr>
        </w:div>
        <w:div w:id="1862232849">
          <w:marLeft w:val="0"/>
          <w:marRight w:val="0"/>
          <w:marTop w:val="0"/>
          <w:marBottom w:val="0"/>
          <w:divBdr>
            <w:top w:val="none" w:sz="0" w:space="0" w:color="auto"/>
            <w:left w:val="none" w:sz="0" w:space="0" w:color="auto"/>
            <w:bottom w:val="none" w:sz="0" w:space="0" w:color="auto"/>
            <w:right w:val="none" w:sz="0" w:space="0" w:color="auto"/>
          </w:divBdr>
        </w:div>
        <w:div w:id="173810130">
          <w:marLeft w:val="0"/>
          <w:marRight w:val="0"/>
          <w:marTop w:val="0"/>
          <w:marBottom w:val="0"/>
          <w:divBdr>
            <w:top w:val="none" w:sz="0" w:space="0" w:color="auto"/>
            <w:left w:val="none" w:sz="0" w:space="0" w:color="auto"/>
            <w:bottom w:val="none" w:sz="0" w:space="0" w:color="auto"/>
            <w:right w:val="none" w:sz="0" w:space="0" w:color="auto"/>
          </w:divBdr>
        </w:div>
        <w:div w:id="132406369">
          <w:marLeft w:val="0"/>
          <w:marRight w:val="0"/>
          <w:marTop w:val="0"/>
          <w:marBottom w:val="0"/>
          <w:divBdr>
            <w:top w:val="none" w:sz="0" w:space="0" w:color="auto"/>
            <w:left w:val="none" w:sz="0" w:space="0" w:color="auto"/>
            <w:bottom w:val="none" w:sz="0" w:space="0" w:color="auto"/>
            <w:right w:val="none" w:sz="0" w:space="0" w:color="auto"/>
          </w:divBdr>
        </w:div>
        <w:div w:id="304361099">
          <w:marLeft w:val="0"/>
          <w:marRight w:val="0"/>
          <w:marTop w:val="0"/>
          <w:marBottom w:val="0"/>
          <w:divBdr>
            <w:top w:val="none" w:sz="0" w:space="0" w:color="auto"/>
            <w:left w:val="none" w:sz="0" w:space="0" w:color="auto"/>
            <w:bottom w:val="none" w:sz="0" w:space="0" w:color="auto"/>
            <w:right w:val="none" w:sz="0" w:space="0" w:color="auto"/>
          </w:divBdr>
        </w:div>
        <w:div w:id="776487230">
          <w:marLeft w:val="0"/>
          <w:marRight w:val="0"/>
          <w:marTop w:val="0"/>
          <w:marBottom w:val="0"/>
          <w:divBdr>
            <w:top w:val="none" w:sz="0" w:space="0" w:color="auto"/>
            <w:left w:val="none" w:sz="0" w:space="0" w:color="auto"/>
            <w:bottom w:val="none" w:sz="0" w:space="0" w:color="auto"/>
            <w:right w:val="none" w:sz="0" w:space="0" w:color="auto"/>
          </w:divBdr>
        </w:div>
        <w:div w:id="1998263839">
          <w:marLeft w:val="0"/>
          <w:marRight w:val="0"/>
          <w:marTop w:val="0"/>
          <w:marBottom w:val="0"/>
          <w:divBdr>
            <w:top w:val="none" w:sz="0" w:space="0" w:color="auto"/>
            <w:left w:val="none" w:sz="0" w:space="0" w:color="auto"/>
            <w:bottom w:val="none" w:sz="0" w:space="0" w:color="auto"/>
            <w:right w:val="none" w:sz="0" w:space="0" w:color="auto"/>
          </w:divBdr>
        </w:div>
        <w:div w:id="825826653">
          <w:marLeft w:val="0"/>
          <w:marRight w:val="0"/>
          <w:marTop w:val="0"/>
          <w:marBottom w:val="0"/>
          <w:divBdr>
            <w:top w:val="none" w:sz="0" w:space="0" w:color="auto"/>
            <w:left w:val="none" w:sz="0" w:space="0" w:color="auto"/>
            <w:bottom w:val="none" w:sz="0" w:space="0" w:color="auto"/>
            <w:right w:val="none" w:sz="0" w:space="0" w:color="auto"/>
          </w:divBdr>
        </w:div>
        <w:div w:id="336882092">
          <w:marLeft w:val="0"/>
          <w:marRight w:val="0"/>
          <w:marTop w:val="0"/>
          <w:marBottom w:val="0"/>
          <w:divBdr>
            <w:top w:val="none" w:sz="0" w:space="0" w:color="auto"/>
            <w:left w:val="none" w:sz="0" w:space="0" w:color="auto"/>
            <w:bottom w:val="none" w:sz="0" w:space="0" w:color="auto"/>
            <w:right w:val="none" w:sz="0" w:space="0" w:color="auto"/>
          </w:divBdr>
        </w:div>
        <w:div w:id="328600865">
          <w:marLeft w:val="0"/>
          <w:marRight w:val="0"/>
          <w:marTop w:val="0"/>
          <w:marBottom w:val="0"/>
          <w:divBdr>
            <w:top w:val="none" w:sz="0" w:space="0" w:color="auto"/>
            <w:left w:val="none" w:sz="0" w:space="0" w:color="auto"/>
            <w:bottom w:val="none" w:sz="0" w:space="0" w:color="auto"/>
            <w:right w:val="none" w:sz="0" w:space="0" w:color="auto"/>
          </w:divBdr>
        </w:div>
        <w:div w:id="735053287">
          <w:marLeft w:val="0"/>
          <w:marRight w:val="0"/>
          <w:marTop w:val="0"/>
          <w:marBottom w:val="0"/>
          <w:divBdr>
            <w:top w:val="none" w:sz="0" w:space="0" w:color="auto"/>
            <w:left w:val="none" w:sz="0" w:space="0" w:color="auto"/>
            <w:bottom w:val="none" w:sz="0" w:space="0" w:color="auto"/>
            <w:right w:val="none" w:sz="0" w:space="0" w:color="auto"/>
          </w:divBdr>
        </w:div>
        <w:div w:id="1827355936">
          <w:marLeft w:val="0"/>
          <w:marRight w:val="0"/>
          <w:marTop w:val="0"/>
          <w:marBottom w:val="0"/>
          <w:divBdr>
            <w:top w:val="none" w:sz="0" w:space="0" w:color="auto"/>
            <w:left w:val="none" w:sz="0" w:space="0" w:color="auto"/>
            <w:bottom w:val="none" w:sz="0" w:space="0" w:color="auto"/>
            <w:right w:val="none" w:sz="0" w:space="0" w:color="auto"/>
          </w:divBdr>
        </w:div>
        <w:div w:id="416706895">
          <w:marLeft w:val="0"/>
          <w:marRight w:val="0"/>
          <w:marTop w:val="0"/>
          <w:marBottom w:val="0"/>
          <w:divBdr>
            <w:top w:val="none" w:sz="0" w:space="0" w:color="auto"/>
            <w:left w:val="none" w:sz="0" w:space="0" w:color="auto"/>
            <w:bottom w:val="none" w:sz="0" w:space="0" w:color="auto"/>
            <w:right w:val="none" w:sz="0" w:space="0" w:color="auto"/>
          </w:divBdr>
        </w:div>
        <w:div w:id="359169320">
          <w:marLeft w:val="0"/>
          <w:marRight w:val="0"/>
          <w:marTop w:val="0"/>
          <w:marBottom w:val="0"/>
          <w:divBdr>
            <w:top w:val="none" w:sz="0" w:space="0" w:color="auto"/>
            <w:left w:val="none" w:sz="0" w:space="0" w:color="auto"/>
            <w:bottom w:val="none" w:sz="0" w:space="0" w:color="auto"/>
            <w:right w:val="none" w:sz="0" w:space="0" w:color="auto"/>
          </w:divBdr>
        </w:div>
        <w:div w:id="455876228">
          <w:marLeft w:val="0"/>
          <w:marRight w:val="0"/>
          <w:marTop w:val="0"/>
          <w:marBottom w:val="0"/>
          <w:divBdr>
            <w:top w:val="none" w:sz="0" w:space="0" w:color="auto"/>
            <w:left w:val="none" w:sz="0" w:space="0" w:color="auto"/>
            <w:bottom w:val="none" w:sz="0" w:space="0" w:color="auto"/>
            <w:right w:val="none" w:sz="0" w:space="0" w:color="auto"/>
          </w:divBdr>
        </w:div>
        <w:div w:id="1267231761">
          <w:marLeft w:val="0"/>
          <w:marRight w:val="0"/>
          <w:marTop w:val="0"/>
          <w:marBottom w:val="0"/>
          <w:divBdr>
            <w:top w:val="none" w:sz="0" w:space="0" w:color="auto"/>
            <w:left w:val="none" w:sz="0" w:space="0" w:color="auto"/>
            <w:bottom w:val="none" w:sz="0" w:space="0" w:color="auto"/>
            <w:right w:val="none" w:sz="0" w:space="0" w:color="auto"/>
          </w:divBdr>
        </w:div>
        <w:div w:id="1878276199">
          <w:marLeft w:val="0"/>
          <w:marRight w:val="0"/>
          <w:marTop w:val="0"/>
          <w:marBottom w:val="0"/>
          <w:divBdr>
            <w:top w:val="none" w:sz="0" w:space="0" w:color="auto"/>
            <w:left w:val="none" w:sz="0" w:space="0" w:color="auto"/>
            <w:bottom w:val="none" w:sz="0" w:space="0" w:color="auto"/>
            <w:right w:val="none" w:sz="0" w:space="0" w:color="auto"/>
          </w:divBdr>
        </w:div>
        <w:div w:id="1715497483">
          <w:marLeft w:val="0"/>
          <w:marRight w:val="0"/>
          <w:marTop w:val="0"/>
          <w:marBottom w:val="0"/>
          <w:divBdr>
            <w:top w:val="none" w:sz="0" w:space="0" w:color="auto"/>
            <w:left w:val="none" w:sz="0" w:space="0" w:color="auto"/>
            <w:bottom w:val="none" w:sz="0" w:space="0" w:color="auto"/>
            <w:right w:val="none" w:sz="0" w:space="0" w:color="auto"/>
          </w:divBdr>
        </w:div>
        <w:div w:id="1106390499">
          <w:marLeft w:val="0"/>
          <w:marRight w:val="0"/>
          <w:marTop w:val="0"/>
          <w:marBottom w:val="0"/>
          <w:divBdr>
            <w:top w:val="none" w:sz="0" w:space="0" w:color="auto"/>
            <w:left w:val="none" w:sz="0" w:space="0" w:color="auto"/>
            <w:bottom w:val="none" w:sz="0" w:space="0" w:color="auto"/>
            <w:right w:val="none" w:sz="0" w:space="0" w:color="auto"/>
          </w:divBdr>
        </w:div>
        <w:div w:id="1923753563">
          <w:marLeft w:val="0"/>
          <w:marRight w:val="0"/>
          <w:marTop w:val="0"/>
          <w:marBottom w:val="0"/>
          <w:divBdr>
            <w:top w:val="none" w:sz="0" w:space="0" w:color="auto"/>
            <w:left w:val="none" w:sz="0" w:space="0" w:color="auto"/>
            <w:bottom w:val="none" w:sz="0" w:space="0" w:color="auto"/>
            <w:right w:val="none" w:sz="0" w:space="0" w:color="auto"/>
          </w:divBdr>
        </w:div>
        <w:div w:id="122433328">
          <w:marLeft w:val="0"/>
          <w:marRight w:val="0"/>
          <w:marTop w:val="0"/>
          <w:marBottom w:val="0"/>
          <w:divBdr>
            <w:top w:val="none" w:sz="0" w:space="0" w:color="auto"/>
            <w:left w:val="none" w:sz="0" w:space="0" w:color="auto"/>
            <w:bottom w:val="none" w:sz="0" w:space="0" w:color="auto"/>
            <w:right w:val="none" w:sz="0" w:space="0" w:color="auto"/>
          </w:divBdr>
        </w:div>
        <w:div w:id="1827697775">
          <w:marLeft w:val="0"/>
          <w:marRight w:val="0"/>
          <w:marTop w:val="0"/>
          <w:marBottom w:val="0"/>
          <w:divBdr>
            <w:top w:val="none" w:sz="0" w:space="0" w:color="auto"/>
            <w:left w:val="none" w:sz="0" w:space="0" w:color="auto"/>
            <w:bottom w:val="none" w:sz="0" w:space="0" w:color="auto"/>
            <w:right w:val="none" w:sz="0" w:space="0" w:color="auto"/>
          </w:divBdr>
        </w:div>
        <w:div w:id="1661035481">
          <w:marLeft w:val="0"/>
          <w:marRight w:val="0"/>
          <w:marTop w:val="0"/>
          <w:marBottom w:val="0"/>
          <w:divBdr>
            <w:top w:val="none" w:sz="0" w:space="0" w:color="auto"/>
            <w:left w:val="none" w:sz="0" w:space="0" w:color="auto"/>
            <w:bottom w:val="none" w:sz="0" w:space="0" w:color="auto"/>
            <w:right w:val="none" w:sz="0" w:space="0" w:color="auto"/>
          </w:divBdr>
        </w:div>
        <w:div w:id="653528758">
          <w:marLeft w:val="0"/>
          <w:marRight w:val="0"/>
          <w:marTop w:val="0"/>
          <w:marBottom w:val="0"/>
          <w:divBdr>
            <w:top w:val="none" w:sz="0" w:space="0" w:color="auto"/>
            <w:left w:val="none" w:sz="0" w:space="0" w:color="auto"/>
            <w:bottom w:val="none" w:sz="0" w:space="0" w:color="auto"/>
            <w:right w:val="none" w:sz="0" w:space="0" w:color="auto"/>
          </w:divBdr>
        </w:div>
        <w:div w:id="1708025561">
          <w:marLeft w:val="0"/>
          <w:marRight w:val="0"/>
          <w:marTop w:val="0"/>
          <w:marBottom w:val="0"/>
          <w:divBdr>
            <w:top w:val="none" w:sz="0" w:space="0" w:color="auto"/>
            <w:left w:val="none" w:sz="0" w:space="0" w:color="auto"/>
            <w:bottom w:val="none" w:sz="0" w:space="0" w:color="auto"/>
            <w:right w:val="none" w:sz="0" w:space="0" w:color="auto"/>
          </w:divBdr>
        </w:div>
        <w:div w:id="988166081">
          <w:marLeft w:val="0"/>
          <w:marRight w:val="0"/>
          <w:marTop w:val="0"/>
          <w:marBottom w:val="0"/>
          <w:divBdr>
            <w:top w:val="none" w:sz="0" w:space="0" w:color="auto"/>
            <w:left w:val="none" w:sz="0" w:space="0" w:color="auto"/>
            <w:bottom w:val="none" w:sz="0" w:space="0" w:color="auto"/>
            <w:right w:val="none" w:sz="0" w:space="0" w:color="auto"/>
          </w:divBdr>
        </w:div>
        <w:div w:id="2093620574">
          <w:marLeft w:val="0"/>
          <w:marRight w:val="0"/>
          <w:marTop w:val="0"/>
          <w:marBottom w:val="0"/>
          <w:divBdr>
            <w:top w:val="none" w:sz="0" w:space="0" w:color="auto"/>
            <w:left w:val="none" w:sz="0" w:space="0" w:color="auto"/>
            <w:bottom w:val="none" w:sz="0" w:space="0" w:color="auto"/>
            <w:right w:val="none" w:sz="0" w:space="0" w:color="auto"/>
          </w:divBdr>
        </w:div>
        <w:div w:id="497573545">
          <w:marLeft w:val="0"/>
          <w:marRight w:val="0"/>
          <w:marTop w:val="0"/>
          <w:marBottom w:val="0"/>
          <w:divBdr>
            <w:top w:val="none" w:sz="0" w:space="0" w:color="auto"/>
            <w:left w:val="none" w:sz="0" w:space="0" w:color="auto"/>
            <w:bottom w:val="none" w:sz="0" w:space="0" w:color="auto"/>
            <w:right w:val="none" w:sz="0" w:space="0" w:color="auto"/>
          </w:divBdr>
        </w:div>
        <w:div w:id="568075780">
          <w:marLeft w:val="0"/>
          <w:marRight w:val="0"/>
          <w:marTop w:val="0"/>
          <w:marBottom w:val="0"/>
          <w:divBdr>
            <w:top w:val="none" w:sz="0" w:space="0" w:color="auto"/>
            <w:left w:val="none" w:sz="0" w:space="0" w:color="auto"/>
            <w:bottom w:val="none" w:sz="0" w:space="0" w:color="auto"/>
            <w:right w:val="none" w:sz="0" w:space="0" w:color="auto"/>
          </w:divBdr>
        </w:div>
        <w:div w:id="2062820718">
          <w:marLeft w:val="0"/>
          <w:marRight w:val="0"/>
          <w:marTop w:val="0"/>
          <w:marBottom w:val="0"/>
          <w:divBdr>
            <w:top w:val="none" w:sz="0" w:space="0" w:color="auto"/>
            <w:left w:val="none" w:sz="0" w:space="0" w:color="auto"/>
            <w:bottom w:val="none" w:sz="0" w:space="0" w:color="auto"/>
            <w:right w:val="none" w:sz="0" w:space="0" w:color="auto"/>
          </w:divBdr>
        </w:div>
        <w:div w:id="246380929">
          <w:marLeft w:val="0"/>
          <w:marRight w:val="0"/>
          <w:marTop w:val="0"/>
          <w:marBottom w:val="0"/>
          <w:divBdr>
            <w:top w:val="none" w:sz="0" w:space="0" w:color="auto"/>
            <w:left w:val="none" w:sz="0" w:space="0" w:color="auto"/>
            <w:bottom w:val="none" w:sz="0" w:space="0" w:color="auto"/>
            <w:right w:val="none" w:sz="0" w:space="0" w:color="auto"/>
          </w:divBdr>
        </w:div>
        <w:div w:id="1978340088">
          <w:marLeft w:val="0"/>
          <w:marRight w:val="0"/>
          <w:marTop w:val="0"/>
          <w:marBottom w:val="0"/>
          <w:divBdr>
            <w:top w:val="none" w:sz="0" w:space="0" w:color="auto"/>
            <w:left w:val="none" w:sz="0" w:space="0" w:color="auto"/>
            <w:bottom w:val="none" w:sz="0" w:space="0" w:color="auto"/>
            <w:right w:val="none" w:sz="0" w:space="0" w:color="auto"/>
          </w:divBdr>
        </w:div>
        <w:div w:id="1164666657">
          <w:marLeft w:val="0"/>
          <w:marRight w:val="0"/>
          <w:marTop w:val="0"/>
          <w:marBottom w:val="0"/>
          <w:divBdr>
            <w:top w:val="none" w:sz="0" w:space="0" w:color="auto"/>
            <w:left w:val="none" w:sz="0" w:space="0" w:color="auto"/>
            <w:bottom w:val="none" w:sz="0" w:space="0" w:color="auto"/>
            <w:right w:val="none" w:sz="0" w:space="0" w:color="auto"/>
          </w:divBdr>
        </w:div>
        <w:div w:id="80300234">
          <w:marLeft w:val="0"/>
          <w:marRight w:val="0"/>
          <w:marTop w:val="0"/>
          <w:marBottom w:val="0"/>
          <w:divBdr>
            <w:top w:val="none" w:sz="0" w:space="0" w:color="auto"/>
            <w:left w:val="none" w:sz="0" w:space="0" w:color="auto"/>
            <w:bottom w:val="none" w:sz="0" w:space="0" w:color="auto"/>
            <w:right w:val="none" w:sz="0" w:space="0" w:color="auto"/>
          </w:divBdr>
        </w:div>
        <w:div w:id="455563459">
          <w:marLeft w:val="0"/>
          <w:marRight w:val="0"/>
          <w:marTop w:val="0"/>
          <w:marBottom w:val="0"/>
          <w:divBdr>
            <w:top w:val="none" w:sz="0" w:space="0" w:color="auto"/>
            <w:left w:val="none" w:sz="0" w:space="0" w:color="auto"/>
            <w:bottom w:val="none" w:sz="0" w:space="0" w:color="auto"/>
            <w:right w:val="none" w:sz="0" w:space="0" w:color="auto"/>
          </w:divBdr>
        </w:div>
        <w:div w:id="1517117592">
          <w:marLeft w:val="0"/>
          <w:marRight w:val="0"/>
          <w:marTop w:val="0"/>
          <w:marBottom w:val="0"/>
          <w:divBdr>
            <w:top w:val="none" w:sz="0" w:space="0" w:color="auto"/>
            <w:left w:val="none" w:sz="0" w:space="0" w:color="auto"/>
            <w:bottom w:val="none" w:sz="0" w:space="0" w:color="auto"/>
            <w:right w:val="none" w:sz="0" w:space="0" w:color="auto"/>
          </w:divBdr>
        </w:div>
        <w:div w:id="1045717260">
          <w:marLeft w:val="0"/>
          <w:marRight w:val="0"/>
          <w:marTop w:val="0"/>
          <w:marBottom w:val="0"/>
          <w:divBdr>
            <w:top w:val="none" w:sz="0" w:space="0" w:color="auto"/>
            <w:left w:val="none" w:sz="0" w:space="0" w:color="auto"/>
            <w:bottom w:val="none" w:sz="0" w:space="0" w:color="auto"/>
            <w:right w:val="none" w:sz="0" w:space="0" w:color="auto"/>
          </w:divBdr>
        </w:div>
        <w:div w:id="949243964">
          <w:marLeft w:val="0"/>
          <w:marRight w:val="0"/>
          <w:marTop w:val="0"/>
          <w:marBottom w:val="0"/>
          <w:divBdr>
            <w:top w:val="none" w:sz="0" w:space="0" w:color="auto"/>
            <w:left w:val="none" w:sz="0" w:space="0" w:color="auto"/>
            <w:bottom w:val="none" w:sz="0" w:space="0" w:color="auto"/>
            <w:right w:val="none" w:sz="0" w:space="0" w:color="auto"/>
          </w:divBdr>
        </w:div>
        <w:div w:id="791903380">
          <w:marLeft w:val="0"/>
          <w:marRight w:val="0"/>
          <w:marTop w:val="0"/>
          <w:marBottom w:val="0"/>
          <w:divBdr>
            <w:top w:val="none" w:sz="0" w:space="0" w:color="auto"/>
            <w:left w:val="none" w:sz="0" w:space="0" w:color="auto"/>
            <w:bottom w:val="none" w:sz="0" w:space="0" w:color="auto"/>
            <w:right w:val="none" w:sz="0" w:space="0" w:color="auto"/>
          </w:divBdr>
        </w:div>
        <w:div w:id="1426072934">
          <w:marLeft w:val="0"/>
          <w:marRight w:val="0"/>
          <w:marTop w:val="0"/>
          <w:marBottom w:val="0"/>
          <w:divBdr>
            <w:top w:val="none" w:sz="0" w:space="0" w:color="auto"/>
            <w:left w:val="none" w:sz="0" w:space="0" w:color="auto"/>
            <w:bottom w:val="none" w:sz="0" w:space="0" w:color="auto"/>
            <w:right w:val="none" w:sz="0" w:space="0" w:color="auto"/>
          </w:divBdr>
        </w:div>
        <w:div w:id="1512177987">
          <w:marLeft w:val="0"/>
          <w:marRight w:val="0"/>
          <w:marTop w:val="0"/>
          <w:marBottom w:val="0"/>
          <w:divBdr>
            <w:top w:val="none" w:sz="0" w:space="0" w:color="auto"/>
            <w:left w:val="none" w:sz="0" w:space="0" w:color="auto"/>
            <w:bottom w:val="none" w:sz="0" w:space="0" w:color="auto"/>
            <w:right w:val="none" w:sz="0" w:space="0" w:color="auto"/>
          </w:divBdr>
        </w:div>
        <w:div w:id="1948462082">
          <w:marLeft w:val="0"/>
          <w:marRight w:val="0"/>
          <w:marTop w:val="0"/>
          <w:marBottom w:val="0"/>
          <w:divBdr>
            <w:top w:val="none" w:sz="0" w:space="0" w:color="auto"/>
            <w:left w:val="none" w:sz="0" w:space="0" w:color="auto"/>
            <w:bottom w:val="none" w:sz="0" w:space="0" w:color="auto"/>
            <w:right w:val="none" w:sz="0" w:space="0" w:color="auto"/>
          </w:divBdr>
        </w:div>
        <w:div w:id="1715277566">
          <w:marLeft w:val="0"/>
          <w:marRight w:val="0"/>
          <w:marTop w:val="0"/>
          <w:marBottom w:val="0"/>
          <w:divBdr>
            <w:top w:val="none" w:sz="0" w:space="0" w:color="auto"/>
            <w:left w:val="none" w:sz="0" w:space="0" w:color="auto"/>
            <w:bottom w:val="none" w:sz="0" w:space="0" w:color="auto"/>
            <w:right w:val="none" w:sz="0" w:space="0" w:color="auto"/>
          </w:divBdr>
        </w:div>
        <w:div w:id="1112824035">
          <w:marLeft w:val="0"/>
          <w:marRight w:val="0"/>
          <w:marTop w:val="0"/>
          <w:marBottom w:val="0"/>
          <w:divBdr>
            <w:top w:val="none" w:sz="0" w:space="0" w:color="auto"/>
            <w:left w:val="none" w:sz="0" w:space="0" w:color="auto"/>
            <w:bottom w:val="none" w:sz="0" w:space="0" w:color="auto"/>
            <w:right w:val="none" w:sz="0" w:space="0" w:color="auto"/>
          </w:divBdr>
        </w:div>
        <w:div w:id="711808196">
          <w:marLeft w:val="0"/>
          <w:marRight w:val="0"/>
          <w:marTop w:val="0"/>
          <w:marBottom w:val="0"/>
          <w:divBdr>
            <w:top w:val="none" w:sz="0" w:space="0" w:color="auto"/>
            <w:left w:val="none" w:sz="0" w:space="0" w:color="auto"/>
            <w:bottom w:val="none" w:sz="0" w:space="0" w:color="auto"/>
            <w:right w:val="none" w:sz="0" w:space="0" w:color="auto"/>
          </w:divBdr>
        </w:div>
        <w:div w:id="1979526389">
          <w:marLeft w:val="0"/>
          <w:marRight w:val="0"/>
          <w:marTop w:val="0"/>
          <w:marBottom w:val="0"/>
          <w:divBdr>
            <w:top w:val="none" w:sz="0" w:space="0" w:color="auto"/>
            <w:left w:val="none" w:sz="0" w:space="0" w:color="auto"/>
            <w:bottom w:val="none" w:sz="0" w:space="0" w:color="auto"/>
            <w:right w:val="none" w:sz="0" w:space="0" w:color="auto"/>
          </w:divBdr>
        </w:div>
        <w:div w:id="1350990306">
          <w:marLeft w:val="0"/>
          <w:marRight w:val="0"/>
          <w:marTop w:val="0"/>
          <w:marBottom w:val="0"/>
          <w:divBdr>
            <w:top w:val="none" w:sz="0" w:space="0" w:color="auto"/>
            <w:left w:val="none" w:sz="0" w:space="0" w:color="auto"/>
            <w:bottom w:val="none" w:sz="0" w:space="0" w:color="auto"/>
            <w:right w:val="none" w:sz="0" w:space="0" w:color="auto"/>
          </w:divBdr>
        </w:div>
        <w:div w:id="130100423">
          <w:marLeft w:val="0"/>
          <w:marRight w:val="0"/>
          <w:marTop w:val="0"/>
          <w:marBottom w:val="0"/>
          <w:divBdr>
            <w:top w:val="none" w:sz="0" w:space="0" w:color="auto"/>
            <w:left w:val="none" w:sz="0" w:space="0" w:color="auto"/>
            <w:bottom w:val="none" w:sz="0" w:space="0" w:color="auto"/>
            <w:right w:val="none" w:sz="0" w:space="0" w:color="auto"/>
          </w:divBdr>
        </w:div>
        <w:div w:id="1440757002">
          <w:marLeft w:val="0"/>
          <w:marRight w:val="0"/>
          <w:marTop w:val="0"/>
          <w:marBottom w:val="0"/>
          <w:divBdr>
            <w:top w:val="none" w:sz="0" w:space="0" w:color="auto"/>
            <w:left w:val="none" w:sz="0" w:space="0" w:color="auto"/>
            <w:bottom w:val="none" w:sz="0" w:space="0" w:color="auto"/>
            <w:right w:val="none" w:sz="0" w:space="0" w:color="auto"/>
          </w:divBdr>
        </w:div>
        <w:div w:id="1259027260">
          <w:marLeft w:val="0"/>
          <w:marRight w:val="0"/>
          <w:marTop w:val="0"/>
          <w:marBottom w:val="0"/>
          <w:divBdr>
            <w:top w:val="none" w:sz="0" w:space="0" w:color="auto"/>
            <w:left w:val="none" w:sz="0" w:space="0" w:color="auto"/>
            <w:bottom w:val="none" w:sz="0" w:space="0" w:color="auto"/>
            <w:right w:val="none" w:sz="0" w:space="0" w:color="auto"/>
          </w:divBdr>
        </w:div>
        <w:div w:id="12583775">
          <w:marLeft w:val="0"/>
          <w:marRight w:val="0"/>
          <w:marTop w:val="0"/>
          <w:marBottom w:val="0"/>
          <w:divBdr>
            <w:top w:val="none" w:sz="0" w:space="0" w:color="auto"/>
            <w:left w:val="none" w:sz="0" w:space="0" w:color="auto"/>
            <w:bottom w:val="none" w:sz="0" w:space="0" w:color="auto"/>
            <w:right w:val="none" w:sz="0" w:space="0" w:color="auto"/>
          </w:divBdr>
        </w:div>
        <w:div w:id="1253856789">
          <w:marLeft w:val="0"/>
          <w:marRight w:val="0"/>
          <w:marTop w:val="0"/>
          <w:marBottom w:val="0"/>
          <w:divBdr>
            <w:top w:val="none" w:sz="0" w:space="0" w:color="auto"/>
            <w:left w:val="none" w:sz="0" w:space="0" w:color="auto"/>
            <w:bottom w:val="none" w:sz="0" w:space="0" w:color="auto"/>
            <w:right w:val="none" w:sz="0" w:space="0" w:color="auto"/>
          </w:divBdr>
        </w:div>
        <w:div w:id="41710278">
          <w:marLeft w:val="0"/>
          <w:marRight w:val="0"/>
          <w:marTop w:val="0"/>
          <w:marBottom w:val="0"/>
          <w:divBdr>
            <w:top w:val="none" w:sz="0" w:space="0" w:color="auto"/>
            <w:left w:val="none" w:sz="0" w:space="0" w:color="auto"/>
            <w:bottom w:val="none" w:sz="0" w:space="0" w:color="auto"/>
            <w:right w:val="none" w:sz="0" w:space="0" w:color="auto"/>
          </w:divBdr>
        </w:div>
        <w:div w:id="1290278161">
          <w:marLeft w:val="0"/>
          <w:marRight w:val="0"/>
          <w:marTop w:val="0"/>
          <w:marBottom w:val="0"/>
          <w:divBdr>
            <w:top w:val="none" w:sz="0" w:space="0" w:color="auto"/>
            <w:left w:val="none" w:sz="0" w:space="0" w:color="auto"/>
            <w:bottom w:val="none" w:sz="0" w:space="0" w:color="auto"/>
            <w:right w:val="none" w:sz="0" w:space="0" w:color="auto"/>
          </w:divBdr>
        </w:div>
        <w:div w:id="1069962638">
          <w:marLeft w:val="0"/>
          <w:marRight w:val="0"/>
          <w:marTop w:val="0"/>
          <w:marBottom w:val="0"/>
          <w:divBdr>
            <w:top w:val="none" w:sz="0" w:space="0" w:color="auto"/>
            <w:left w:val="none" w:sz="0" w:space="0" w:color="auto"/>
            <w:bottom w:val="none" w:sz="0" w:space="0" w:color="auto"/>
            <w:right w:val="none" w:sz="0" w:space="0" w:color="auto"/>
          </w:divBdr>
        </w:div>
        <w:div w:id="1347905290">
          <w:marLeft w:val="0"/>
          <w:marRight w:val="0"/>
          <w:marTop w:val="0"/>
          <w:marBottom w:val="0"/>
          <w:divBdr>
            <w:top w:val="none" w:sz="0" w:space="0" w:color="auto"/>
            <w:left w:val="none" w:sz="0" w:space="0" w:color="auto"/>
            <w:bottom w:val="none" w:sz="0" w:space="0" w:color="auto"/>
            <w:right w:val="none" w:sz="0" w:space="0" w:color="auto"/>
          </w:divBdr>
        </w:div>
        <w:div w:id="600068786">
          <w:marLeft w:val="0"/>
          <w:marRight w:val="0"/>
          <w:marTop w:val="0"/>
          <w:marBottom w:val="0"/>
          <w:divBdr>
            <w:top w:val="none" w:sz="0" w:space="0" w:color="auto"/>
            <w:left w:val="none" w:sz="0" w:space="0" w:color="auto"/>
            <w:bottom w:val="none" w:sz="0" w:space="0" w:color="auto"/>
            <w:right w:val="none" w:sz="0" w:space="0" w:color="auto"/>
          </w:divBdr>
        </w:div>
        <w:div w:id="518129268">
          <w:marLeft w:val="0"/>
          <w:marRight w:val="0"/>
          <w:marTop w:val="0"/>
          <w:marBottom w:val="0"/>
          <w:divBdr>
            <w:top w:val="none" w:sz="0" w:space="0" w:color="auto"/>
            <w:left w:val="none" w:sz="0" w:space="0" w:color="auto"/>
            <w:bottom w:val="none" w:sz="0" w:space="0" w:color="auto"/>
            <w:right w:val="none" w:sz="0" w:space="0" w:color="auto"/>
          </w:divBdr>
        </w:div>
        <w:div w:id="331759202">
          <w:marLeft w:val="0"/>
          <w:marRight w:val="0"/>
          <w:marTop w:val="0"/>
          <w:marBottom w:val="0"/>
          <w:divBdr>
            <w:top w:val="none" w:sz="0" w:space="0" w:color="auto"/>
            <w:left w:val="none" w:sz="0" w:space="0" w:color="auto"/>
            <w:bottom w:val="none" w:sz="0" w:space="0" w:color="auto"/>
            <w:right w:val="none" w:sz="0" w:space="0" w:color="auto"/>
          </w:divBdr>
        </w:div>
        <w:div w:id="1251311233">
          <w:marLeft w:val="0"/>
          <w:marRight w:val="0"/>
          <w:marTop w:val="0"/>
          <w:marBottom w:val="0"/>
          <w:divBdr>
            <w:top w:val="none" w:sz="0" w:space="0" w:color="auto"/>
            <w:left w:val="none" w:sz="0" w:space="0" w:color="auto"/>
            <w:bottom w:val="none" w:sz="0" w:space="0" w:color="auto"/>
            <w:right w:val="none" w:sz="0" w:space="0" w:color="auto"/>
          </w:divBdr>
        </w:div>
        <w:div w:id="998076704">
          <w:marLeft w:val="0"/>
          <w:marRight w:val="0"/>
          <w:marTop w:val="0"/>
          <w:marBottom w:val="0"/>
          <w:divBdr>
            <w:top w:val="none" w:sz="0" w:space="0" w:color="auto"/>
            <w:left w:val="none" w:sz="0" w:space="0" w:color="auto"/>
            <w:bottom w:val="none" w:sz="0" w:space="0" w:color="auto"/>
            <w:right w:val="none" w:sz="0" w:space="0" w:color="auto"/>
          </w:divBdr>
        </w:div>
        <w:div w:id="294264866">
          <w:marLeft w:val="0"/>
          <w:marRight w:val="0"/>
          <w:marTop w:val="0"/>
          <w:marBottom w:val="0"/>
          <w:divBdr>
            <w:top w:val="none" w:sz="0" w:space="0" w:color="auto"/>
            <w:left w:val="none" w:sz="0" w:space="0" w:color="auto"/>
            <w:bottom w:val="none" w:sz="0" w:space="0" w:color="auto"/>
            <w:right w:val="none" w:sz="0" w:space="0" w:color="auto"/>
          </w:divBdr>
        </w:div>
        <w:div w:id="1474448301">
          <w:marLeft w:val="0"/>
          <w:marRight w:val="0"/>
          <w:marTop w:val="0"/>
          <w:marBottom w:val="0"/>
          <w:divBdr>
            <w:top w:val="none" w:sz="0" w:space="0" w:color="auto"/>
            <w:left w:val="none" w:sz="0" w:space="0" w:color="auto"/>
            <w:bottom w:val="none" w:sz="0" w:space="0" w:color="auto"/>
            <w:right w:val="none" w:sz="0" w:space="0" w:color="auto"/>
          </w:divBdr>
        </w:div>
        <w:div w:id="1526098483">
          <w:marLeft w:val="0"/>
          <w:marRight w:val="0"/>
          <w:marTop w:val="0"/>
          <w:marBottom w:val="0"/>
          <w:divBdr>
            <w:top w:val="none" w:sz="0" w:space="0" w:color="auto"/>
            <w:left w:val="none" w:sz="0" w:space="0" w:color="auto"/>
            <w:bottom w:val="none" w:sz="0" w:space="0" w:color="auto"/>
            <w:right w:val="none" w:sz="0" w:space="0" w:color="auto"/>
          </w:divBdr>
        </w:div>
        <w:div w:id="1039934293">
          <w:marLeft w:val="0"/>
          <w:marRight w:val="0"/>
          <w:marTop w:val="0"/>
          <w:marBottom w:val="0"/>
          <w:divBdr>
            <w:top w:val="none" w:sz="0" w:space="0" w:color="auto"/>
            <w:left w:val="none" w:sz="0" w:space="0" w:color="auto"/>
            <w:bottom w:val="none" w:sz="0" w:space="0" w:color="auto"/>
            <w:right w:val="none" w:sz="0" w:space="0" w:color="auto"/>
          </w:divBdr>
        </w:div>
        <w:div w:id="189807589">
          <w:marLeft w:val="0"/>
          <w:marRight w:val="0"/>
          <w:marTop w:val="0"/>
          <w:marBottom w:val="0"/>
          <w:divBdr>
            <w:top w:val="none" w:sz="0" w:space="0" w:color="auto"/>
            <w:left w:val="none" w:sz="0" w:space="0" w:color="auto"/>
            <w:bottom w:val="none" w:sz="0" w:space="0" w:color="auto"/>
            <w:right w:val="none" w:sz="0" w:space="0" w:color="auto"/>
          </w:divBdr>
        </w:div>
        <w:div w:id="1276401124">
          <w:marLeft w:val="0"/>
          <w:marRight w:val="0"/>
          <w:marTop w:val="0"/>
          <w:marBottom w:val="0"/>
          <w:divBdr>
            <w:top w:val="none" w:sz="0" w:space="0" w:color="auto"/>
            <w:left w:val="none" w:sz="0" w:space="0" w:color="auto"/>
            <w:bottom w:val="none" w:sz="0" w:space="0" w:color="auto"/>
            <w:right w:val="none" w:sz="0" w:space="0" w:color="auto"/>
          </w:divBdr>
        </w:div>
        <w:div w:id="1058430791">
          <w:marLeft w:val="0"/>
          <w:marRight w:val="0"/>
          <w:marTop w:val="0"/>
          <w:marBottom w:val="0"/>
          <w:divBdr>
            <w:top w:val="none" w:sz="0" w:space="0" w:color="auto"/>
            <w:left w:val="none" w:sz="0" w:space="0" w:color="auto"/>
            <w:bottom w:val="none" w:sz="0" w:space="0" w:color="auto"/>
            <w:right w:val="none" w:sz="0" w:space="0" w:color="auto"/>
          </w:divBdr>
        </w:div>
        <w:div w:id="1451822529">
          <w:marLeft w:val="0"/>
          <w:marRight w:val="0"/>
          <w:marTop w:val="0"/>
          <w:marBottom w:val="0"/>
          <w:divBdr>
            <w:top w:val="none" w:sz="0" w:space="0" w:color="auto"/>
            <w:left w:val="none" w:sz="0" w:space="0" w:color="auto"/>
            <w:bottom w:val="none" w:sz="0" w:space="0" w:color="auto"/>
            <w:right w:val="none" w:sz="0" w:space="0" w:color="auto"/>
          </w:divBdr>
        </w:div>
        <w:div w:id="831335335">
          <w:marLeft w:val="0"/>
          <w:marRight w:val="0"/>
          <w:marTop w:val="0"/>
          <w:marBottom w:val="0"/>
          <w:divBdr>
            <w:top w:val="none" w:sz="0" w:space="0" w:color="auto"/>
            <w:left w:val="none" w:sz="0" w:space="0" w:color="auto"/>
            <w:bottom w:val="none" w:sz="0" w:space="0" w:color="auto"/>
            <w:right w:val="none" w:sz="0" w:space="0" w:color="auto"/>
          </w:divBdr>
        </w:div>
        <w:div w:id="692996743">
          <w:marLeft w:val="0"/>
          <w:marRight w:val="0"/>
          <w:marTop w:val="0"/>
          <w:marBottom w:val="0"/>
          <w:divBdr>
            <w:top w:val="none" w:sz="0" w:space="0" w:color="auto"/>
            <w:left w:val="none" w:sz="0" w:space="0" w:color="auto"/>
            <w:bottom w:val="none" w:sz="0" w:space="0" w:color="auto"/>
            <w:right w:val="none" w:sz="0" w:space="0" w:color="auto"/>
          </w:divBdr>
        </w:div>
        <w:div w:id="1055396659">
          <w:marLeft w:val="0"/>
          <w:marRight w:val="0"/>
          <w:marTop w:val="0"/>
          <w:marBottom w:val="0"/>
          <w:divBdr>
            <w:top w:val="none" w:sz="0" w:space="0" w:color="auto"/>
            <w:left w:val="none" w:sz="0" w:space="0" w:color="auto"/>
            <w:bottom w:val="none" w:sz="0" w:space="0" w:color="auto"/>
            <w:right w:val="none" w:sz="0" w:space="0" w:color="auto"/>
          </w:divBdr>
        </w:div>
        <w:div w:id="189338212">
          <w:marLeft w:val="0"/>
          <w:marRight w:val="0"/>
          <w:marTop w:val="0"/>
          <w:marBottom w:val="0"/>
          <w:divBdr>
            <w:top w:val="none" w:sz="0" w:space="0" w:color="auto"/>
            <w:left w:val="none" w:sz="0" w:space="0" w:color="auto"/>
            <w:bottom w:val="none" w:sz="0" w:space="0" w:color="auto"/>
            <w:right w:val="none" w:sz="0" w:space="0" w:color="auto"/>
          </w:divBdr>
        </w:div>
        <w:div w:id="183716602">
          <w:marLeft w:val="0"/>
          <w:marRight w:val="0"/>
          <w:marTop w:val="0"/>
          <w:marBottom w:val="0"/>
          <w:divBdr>
            <w:top w:val="none" w:sz="0" w:space="0" w:color="auto"/>
            <w:left w:val="none" w:sz="0" w:space="0" w:color="auto"/>
            <w:bottom w:val="none" w:sz="0" w:space="0" w:color="auto"/>
            <w:right w:val="none" w:sz="0" w:space="0" w:color="auto"/>
          </w:divBdr>
        </w:div>
        <w:div w:id="1975525116">
          <w:marLeft w:val="0"/>
          <w:marRight w:val="0"/>
          <w:marTop w:val="0"/>
          <w:marBottom w:val="0"/>
          <w:divBdr>
            <w:top w:val="none" w:sz="0" w:space="0" w:color="auto"/>
            <w:left w:val="none" w:sz="0" w:space="0" w:color="auto"/>
            <w:bottom w:val="none" w:sz="0" w:space="0" w:color="auto"/>
            <w:right w:val="none" w:sz="0" w:space="0" w:color="auto"/>
          </w:divBdr>
        </w:div>
        <w:div w:id="1010181146">
          <w:marLeft w:val="0"/>
          <w:marRight w:val="0"/>
          <w:marTop w:val="0"/>
          <w:marBottom w:val="0"/>
          <w:divBdr>
            <w:top w:val="none" w:sz="0" w:space="0" w:color="auto"/>
            <w:left w:val="none" w:sz="0" w:space="0" w:color="auto"/>
            <w:bottom w:val="none" w:sz="0" w:space="0" w:color="auto"/>
            <w:right w:val="none" w:sz="0" w:space="0" w:color="auto"/>
          </w:divBdr>
        </w:div>
        <w:div w:id="2099136771">
          <w:marLeft w:val="0"/>
          <w:marRight w:val="0"/>
          <w:marTop w:val="0"/>
          <w:marBottom w:val="0"/>
          <w:divBdr>
            <w:top w:val="none" w:sz="0" w:space="0" w:color="auto"/>
            <w:left w:val="none" w:sz="0" w:space="0" w:color="auto"/>
            <w:bottom w:val="none" w:sz="0" w:space="0" w:color="auto"/>
            <w:right w:val="none" w:sz="0" w:space="0" w:color="auto"/>
          </w:divBdr>
        </w:div>
        <w:div w:id="348600706">
          <w:marLeft w:val="0"/>
          <w:marRight w:val="0"/>
          <w:marTop w:val="0"/>
          <w:marBottom w:val="0"/>
          <w:divBdr>
            <w:top w:val="none" w:sz="0" w:space="0" w:color="auto"/>
            <w:left w:val="none" w:sz="0" w:space="0" w:color="auto"/>
            <w:bottom w:val="none" w:sz="0" w:space="0" w:color="auto"/>
            <w:right w:val="none" w:sz="0" w:space="0" w:color="auto"/>
          </w:divBdr>
        </w:div>
        <w:div w:id="1297369560">
          <w:marLeft w:val="0"/>
          <w:marRight w:val="0"/>
          <w:marTop w:val="0"/>
          <w:marBottom w:val="0"/>
          <w:divBdr>
            <w:top w:val="none" w:sz="0" w:space="0" w:color="auto"/>
            <w:left w:val="none" w:sz="0" w:space="0" w:color="auto"/>
            <w:bottom w:val="none" w:sz="0" w:space="0" w:color="auto"/>
            <w:right w:val="none" w:sz="0" w:space="0" w:color="auto"/>
          </w:divBdr>
        </w:div>
        <w:div w:id="1999111546">
          <w:marLeft w:val="0"/>
          <w:marRight w:val="0"/>
          <w:marTop w:val="0"/>
          <w:marBottom w:val="0"/>
          <w:divBdr>
            <w:top w:val="none" w:sz="0" w:space="0" w:color="auto"/>
            <w:left w:val="none" w:sz="0" w:space="0" w:color="auto"/>
            <w:bottom w:val="none" w:sz="0" w:space="0" w:color="auto"/>
            <w:right w:val="none" w:sz="0" w:space="0" w:color="auto"/>
          </w:divBdr>
        </w:div>
        <w:div w:id="501699544">
          <w:marLeft w:val="0"/>
          <w:marRight w:val="0"/>
          <w:marTop w:val="0"/>
          <w:marBottom w:val="0"/>
          <w:divBdr>
            <w:top w:val="none" w:sz="0" w:space="0" w:color="auto"/>
            <w:left w:val="none" w:sz="0" w:space="0" w:color="auto"/>
            <w:bottom w:val="none" w:sz="0" w:space="0" w:color="auto"/>
            <w:right w:val="none" w:sz="0" w:space="0" w:color="auto"/>
          </w:divBdr>
        </w:div>
        <w:div w:id="374234678">
          <w:marLeft w:val="0"/>
          <w:marRight w:val="0"/>
          <w:marTop w:val="0"/>
          <w:marBottom w:val="0"/>
          <w:divBdr>
            <w:top w:val="none" w:sz="0" w:space="0" w:color="auto"/>
            <w:left w:val="none" w:sz="0" w:space="0" w:color="auto"/>
            <w:bottom w:val="none" w:sz="0" w:space="0" w:color="auto"/>
            <w:right w:val="none" w:sz="0" w:space="0" w:color="auto"/>
          </w:divBdr>
        </w:div>
        <w:div w:id="1425608960">
          <w:marLeft w:val="0"/>
          <w:marRight w:val="0"/>
          <w:marTop w:val="0"/>
          <w:marBottom w:val="0"/>
          <w:divBdr>
            <w:top w:val="none" w:sz="0" w:space="0" w:color="auto"/>
            <w:left w:val="none" w:sz="0" w:space="0" w:color="auto"/>
            <w:bottom w:val="none" w:sz="0" w:space="0" w:color="auto"/>
            <w:right w:val="none" w:sz="0" w:space="0" w:color="auto"/>
          </w:divBdr>
        </w:div>
        <w:div w:id="821121678">
          <w:marLeft w:val="0"/>
          <w:marRight w:val="0"/>
          <w:marTop w:val="0"/>
          <w:marBottom w:val="0"/>
          <w:divBdr>
            <w:top w:val="none" w:sz="0" w:space="0" w:color="auto"/>
            <w:left w:val="none" w:sz="0" w:space="0" w:color="auto"/>
            <w:bottom w:val="none" w:sz="0" w:space="0" w:color="auto"/>
            <w:right w:val="none" w:sz="0" w:space="0" w:color="auto"/>
          </w:divBdr>
        </w:div>
        <w:div w:id="725488236">
          <w:marLeft w:val="0"/>
          <w:marRight w:val="0"/>
          <w:marTop w:val="0"/>
          <w:marBottom w:val="0"/>
          <w:divBdr>
            <w:top w:val="none" w:sz="0" w:space="0" w:color="auto"/>
            <w:left w:val="none" w:sz="0" w:space="0" w:color="auto"/>
            <w:bottom w:val="none" w:sz="0" w:space="0" w:color="auto"/>
            <w:right w:val="none" w:sz="0" w:space="0" w:color="auto"/>
          </w:divBdr>
        </w:div>
        <w:div w:id="880019504">
          <w:marLeft w:val="0"/>
          <w:marRight w:val="0"/>
          <w:marTop w:val="0"/>
          <w:marBottom w:val="0"/>
          <w:divBdr>
            <w:top w:val="none" w:sz="0" w:space="0" w:color="auto"/>
            <w:left w:val="none" w:sz="0" w:space="0" w:color="auto"/>
            <w:bottom w:val="none" w:sz="0" w:space="0" w:color="auto"/>
            <w:right w:val="none" w:sz="0" w:space="0" w:color="auto"/>
          </w:divBdr>
        </w:div>
        <w:div w:id="716007751">
          <w:marLeft w:val="0"/>
          <w:marRight w:val="0"/>
          <w:marTop w:val="0"/>
          <w:marBottom w:val="0"/>
          <w:divBdr>
            <w:top w:val="none" w:sz="0" w:space="0" w:color="auto"/>
            <w:left w:val="none" w:sz="0" w:space="0" w:color="auto"/>
            <w:bottom w:val="none" w:sz="0" w:space="0" w:color="auto"/>
            <w:right w:val="none" w:sz="0" w:space="0" w:color="auto"/>
          </w:divBdr>
        </w:div>
        <w:div w:id="1933314817">
          <w:marLeft w:val="0"/>
          <w:marRight w:val="0"/>
          <w:marTop w:val="0"/>
          <w:marBottom w:val="0"/>
          <w:divBdr>
            <w:top w:val="none" w:sz="0" w:space="0" w:color="auto"/>
            <w:left w:val="none" w:sz="0" w:space="0" w:color="auto"/>
            <w:bottom w:val="none" w:sz="0" w:space="0" w:color="auto"/>
            <w:right w:val="none" w:sz="0" w:space="0" w:color="auto"/>
          </w:divBdr>
        </w:div>
        <w:div w:id="758715405">
          <w:marLeft w:val="0"/>
          <w:marRight w:val="0"/>
          <w:marTop w:val="0"/>
          <w:marBottom w:val="0"/>
          <w:divBdr>
            <w:top w:val="none" w:sz="0" w:space="0" w:color="auto"/>
            <w:left w:val="none" w:sz="0" w:space="0" w:color="auto"/>
            <w:bottom w:val="none" w:sz="0" w:space="0" w:color="auto"/>
            <w:right w:val="none" w:sz="0" w:space="0" w:color="auto"/>
          </w:divBdr>
        </w:div>
        <w:div w:id="1030760857">
          <w:marLeft w:val="0"/>
          <w:marRight w:val="0"/>
          <w:marTop w:val="0"/>
          <w:marBottom w:val="0"/>
          <w:divBdr>
            <w:top w:val="none" w:sz="0" w:space="0" w:color="auto"/>
            <w:left w:val="none" w:sz="0" w:space="0" w:color="auto"/>
            <w:bottom w:val="none" w:sz="0" w:space="0" w:color="auto"/>
            <w:right w:val="none" w:sz="0" w:space="0" w:color="auto"/>
          </w:divBdr>
        </w:div>
        <w:div w:id="1579362135">
          <w:marLeft w:val="0"/>
          <w:marRight w:val="0"/>
          <w:marTop w:val="0"/>
          <w:marBottom w:val="0"/>
          <w:divBdr>
            <w:top w:val="none" w:sz="0" w:space="0" w:color="auto"/>
            <w:left w:val="none" w:sz="0" w:space="0" w:color="auto"/>
            <w:bottom w:val="none" w:sz="0" w:space="0" w:color="auto"/>
            <w:right w:val="none" w:sz="0" w:space="0" w:color="auto"/>
          </w:divBdr>
        </w:div>
        <w:div w:id="921836367">
          <w:marLeft w:val="0"/>
          <w:marRight w:val="0"/>
          <w:marTop w:val="0"/>
          <w:marBottom w:val="0"/>
          <w:divBdr>
            <w:top w:val="none" w:sz="0" w:space="0" w:color="auto"/>
            <w:left w:val="none" w:sz="0" w:space="0" w:color="auto"/>
            <w:bottom w:val="none" w:sz="0" w:space="0" w:color="auto"/>
            <w:right w:val="none" w:sz="0" w:space="0" w:color="auto"/>
          </w:divBdr>
        </w:div>
        <w:div w:id="1179001249">
          <w:marLeft w:val="0"/>
          <w:marRight w:val="0"/>
          <w:marTop w:val="0"/>
          <w:marBottom w:val="0"/>
          <w:divBdr>
            <w:top w:val="none" w:sz="0" w:space="0" w:color="auto"/>
            <w:left w:val="none" w:sz="0" w:space="0" w:color="auto"/>
            <w:bottom w:val="none" w:sz="0" w:space="0" w:color="auto"/>
            <w:right w:val="none" w:sz="0" w:space="0" w:color="auto"/>
          </w:divBdr>
        </w:div>
        <w:div w:id="841776615">
          <w:marLeft w:val="0"/>
          <w:marRight w:val="0"/>
          <w:marTop w:val="0"/>
          <w:marBottom w:val="0"/>
          <w:divBdr>
            <w:top w:val="none" w:sz="0" w:space="0" w:color="auto"/>
            <w:left w:val="none" w:sz="0" w:space="0" w:color="auto"/>
            <w:bottom w:val="none" w:sz="0" w:space="0" w:color="auto"/>
            <w:right w:val="none" w:sz="0" w:space="0" w:color="auto"/>
          </w:divBdr>
        </w:div>
        <w:div w:id="734937098">
          <w:marLeft w:val="0"/>
          <w:marRight w:val="0"/>
          <w:marTop w:val="0"/>
          <w:marBottom w:val="0"/>
          <w:divBdr>
            <w:top w:val="none" w:sz="0" w:space="0" w:color="auto"/>
            <w:left w:val="none" w:sz="0" w:space="0" w:color="auto"/>
            <w:bottom w:val="none" w:sz="0" w:space="0" w:color="auto"/>
            <w:right w:val="none" w:sz="0" w:space="0" w:color="auto"/>
          </w:divBdr>
        </w:div>
        <w:div w:id="1711494103">
          <w:marLeft w:val="0"/>
          <w:marRight w:val="0"/>
          <w:marTop w:val="0"/>
          <w:marBottom w:val="0"/>
          <w:divBdr>
            <w:top w:val="none" w:sz="0" w:space="0" w:color="auto"/>
            <w:left w:val="none" w:sz="0" w:space="0" w:color="auto"/>
            <w:bottom w:val="none" w:sz="0" w:space="0" w:color="auto"/>
            <w:right w:val="none" w:sz="0" w:space="0" w:color="auto"/>
          </w:divBdr>
        </w:div>
        <w:div w:id="124279424">
          <w:marLeft w:val="0"/>
          <w:marRight w:val="0"/>
          <w:marTop w:val="0"/>
          <w:marBottom w:val="0"/>
          <w:divBdr>
            <w:top w:val="none" w:sz="0" w:space="0" w:color="auto"/>
            <w:left w:val="none" w:sz="0" w:space="0" w:color="auto"/>
            <w:bottom w:val="none" w:sz="0" w:space="0" w:color="auto"/>
            <w:right w:val="none" w:sz="0" w:space="0" w:color="auto"/>
          </w:divBdr>
        </w:div>
        <w:div w:id="2093351845">
          <w:marLeft w:val="0"/>
          <w:marRight w:val="0"/>
          <w:marTop w:val="0"/>
          <w:marBottom w:val="0"/>
          <w:divBdr>
            <w:top w:val="none" w:sz="0" w:space="0" w:color="auto"/>
            <w:left w:val="none" w:sz="0" w:space="0" w:color="auto"/>
            <w:bottom w:val="none" w:sz="0" w:space="0" w:color="auto"/>
            <w:right w:val="none" w:sz="0" w:space="0" w:color="auto"/>
          </w:divBdr>
        </w:div>
        <w:div w:id="1368919216">
          <w:marLeft w:val="0"/>
          <w:marRight w:val="0"/>
          <w:marTop w:val="0"/>
          <w:marBottom w:val="0"/>
          <w:divBdr>
            <w:top w:val="none" w:sz="0" w:space="0" w:color="auto"/>
            <w:left w:val="none" w:sz="0" w:space="0" w:color="auto"/>
            <w:bottom w:val="none" w:sz="0" w:space="0" w:color="auto"/>
            <w:right w:val="none" w:sz="0" w:space="0" w:color="auto"/>
          </w:divBdr>
        </w:div>
        <w:div w:id="1379551992">
          <w:marLeft w:val="0"/>
          <w:marRight w:val="0"/>
          <w:marTop w:val="0"/>
          <w:marBottom w:val="0"/>
          <w:divBdr>
            <w:top w:val="none" w:sz="0" w:space="0" w:color="auto"/>
            <w:left w:val="none" w:sz="0" w:space="0" w:color="auto"/>
            <w:bottom w:val="none" w:sz="0" w:space="0" w:color="auto"/>
            <w:right w:val="none" w:sz="0" w:space="0" w:color="auto"/>
          </w:divBdr>
        </w:div>
        <w:div w:id="478838218">
          <w:marLeft w:val="0"/>
          <w:marRight w:val="0"/>
          <w:marTop w:val="0"/>
          <w:marBottom w:val="0"/>
          <w:divBdr>
            <w:top w:val="none" w:sz="0" w:space="0" w:color="auto"/>
            <w:left w:val="none" w:sz="0" w:space="0" w:color="auto"/>
            <w:bottom w:val="none" w:sz="0" w:space="0" w:color="auto"/>
            <w:right w:val="none" w:sz="0" w:space="0" w:color="auto"/>
          </w:divBdr>
        </w:div>
        <w:div w:id="1587806556">
          <w:marLeft w:val="0"/>
          <w:marRight w:val="0"/>
          <w:marTop w:val="0"/>
          <w:marBottom w:val="0"/>
          <w:divBdr>
            <w:top w:val="none" w:sz="0" w:space="0" w:color="auto"/>
            <w:left w:val="none" w:sz="0" w:space="0" w:color="auto"/>
            <w:bottom w:val="none" w:sz="0" w:space="0" w:color="auto"/>
            <w:right w:val="none" w:sz="0" w:space="0" w:color="auto"/>
          </w:divBdr>
        </w:div>
      </w:divsChild>
    </w:div>
    <w:div w:id="844638002">
      <w:bodyDiv w:val="1"/>
      <w:marLeft w:val="0"/>
      <w:marRight w:val="0"/>
      <w:marTop w:val="0"/>
      <w:marBottom w:val="0"/>
      <w:divBdr>
        <w:top w:val="none" w:sz="0" w:space="0" w:color="auto"/>
        <w:left w:val="none" w:sz="0" w:space="0" w:color="auto"/>
        <w:bottom w:val="none" w:sz="0" w:space="0" w:color="auto"/>
        <w:right w:val="none" w:sz="0" w:space="0" w:color="auto"/>
      </w:divBdr>
      <w:divsChild>
        <w:div w:id="431510707">
          <w:marLeft w:val="0"/>
          <w:marRight w:val="0"/>
          <w:marTop w:val="0"/>
          <w:marBottom w:val="0"/>
          <w:divBdr>
            <w:top w:val="none" w:sz="0" w:space="0" w:color="auto"/>
            <w:left w:val="none" w:sz="0" w:space="0" w:color="auto"/>
            <w:bottom w:val="none" w:sz="0" w:space="0" w:color="auto"/>
            <w:right w:val="none" w:sz="0" w:space="0" w:color="auto"/>
          </w:divBdr>
        </w:div>
        <w:div w:id="1872036104">
          <w:marLeft w:val="0"/>
          <w:marRight w:val="0"/>
          <w:marTop w:val="0"/>
          <w:marBottom w:val="0"/>
          <w:divBdr>
            <w:top w:val="none" w:sz="0" w:space="0" w:color="auto"/>
            <w:left w:val="none" w:sz="0" w:space="0" w:color="auto"/>
            <w:bottom w:val="none" w:sz="0" w:space="0" w:color="auto"/>
            <w:right w:val="none" w:sz="0" w:space="0" w:color="auto"/>
          </w:divBdr>
        </w:div>
        <w:div w:id="283847880">
          <w:marLeft w:val="0"/>
          <w:marRight w:val="0"/>
          <w:marTop w:val="0"/>
          <w:marBottom w:val="0"/>
          <w:divBdr>
            <w:top w:val="none" w:sz="0" w:space="0" w:color="auto"/>
            <w:left w:val="none" w:sz="0" w:space="0" w:color="auto"/>
            <w:bottom w:val="none" w:sz="0" w:space="0" w:color="auto"/>
            <w:right w:val="none" w:sz="0" w:space="0" w:color="auto"/>
          </w:divBdr>
        </w:div>
        <w:div w:id="187331727">
          <w:marLeft w:val="0"/>
          <w:marRight w:val="0"/>
          <w:marTop w:val="0"/>
          <w:marBottom w:val="0"/>
          <w:divBdr>
            <w:top w:val="none" w:sz="0" w:space="0" w:color="auto"/>
            <w:left w:val="none" w:sz="0" w:space="0" w:color="auto"/>
            <w:bottom w:val="none" w:sz="0" w:space="0" w:color="auto"/>
            <w:right w:val="none" w:sz="0" w:space="0" w:color="auto"/>
          </w:divBdr>
        </w:div>
        <w:div w:id="1122920177">
          <w:marLeft w:val="0"/>
          <w:marRight w:val="0"/>
          <w:marTop w:val="0"/>
          <w:marBottom w:val="0"/>
          <w:divBdr>
            <w:top w:val="none" w:sz="0" w:space="0" w:color="auto"/>
            <w:left w:val="none" w:sz="0" w:space="0" w:color="auto"/>
            <w:bottom w:val="none" w:sz="0" w:space="0" w:color="auto"/>
            <w:right w:val="none" w:sz="0" w:space="0" w:color="auto"/>
          </w:divBdr>
        </w:div>
        <w:div w:id="1611818983">
          <w:marLeft w:val="0"/>
          <w:marRight w:val="0"/>
          <w:marTop w:val="0"/>
          <w:marBottom w:val="0"/>
          <w:divBdr>
            <w:top w:val="none" w:sz="0" w:space="0" w:color="auto"/>
            <w:left w:val="none" w:sz="0" w:space="0" w:color="auto"/>
            <w:bottom w:val="none" w:sz="0" w:space="0" w:color="auto"/>
            <w:right w:val="none" w:sz="0" w:space="0" w:color="auto"/>
          </w:divBdr>
        </w:div>
      </w:divsChild>
    </w:div>
    <w:div w:id="1487820209">
      <w:bodyDiv w:val="1"/>
      <w:marLeft w:val="0"/>
      <w:marRight w:val="0"/>
      <w:marTop w:val="0"/>
      <w:marBottom w:val="0"/>
      <w:divBdr>
        <w:top w:val="none" w:sz="0" w:space="0" w:color="auto"/>
        <w:left w:val="none" w:sz="0" w:space="0" w:color="auto"/>
        <w:bottom w:val="none" w:sz="0" w:space="0" w:color="auto"/>
        <w:right w:val="none" w:sz="0" w:space="0" w:color="auto"/>
      </w:divBdr>
      <w:divsChild>
        <w:div w:id="649015085">
          <w:marLeft w:val="0"/>
          <w:marRight w:val="0"/>
          <w:marTop w:val="0"/>
          <w:marBottom w:val="0"/>
          <w:divBdr>
            <w:top w:val="none" w:sz="0" w:space="0" w:color="auto"/>
            <w:left w:val="none" w:sz="0" w:space="0" w:color="auto"/>
            <w:bottom w:val="none" w:sz="0" w:space="0" w:color="auto"/>
            <w:right w:val="none" w:sz="0" w:space="0" w:color="auto"/>
          </w:divBdr>
        </w:div>
        <w:div w:id="1770466000">
          <w:marLeft w:val="0"/>
          <w:marRight w:val="0"/>
          <w:marTop w:val="0"/>
          <w:marBottom w:val="0"/>
          <w:divBdr>
            <w:top w:val="none" w:sz="0" w:space="0" w:color="auto"/>
            <w:left w:val="none" w:sz="0" w:space="0" w:color="auto"/>
            <w:bottom w:val="none" w:sz="0" w:space="0" w:color="auto"/>
            <w:right w:val="none" w:sz="0" w:space="0" w:color="auto"/>
          </w:divBdr>
        </w:div>
        <w:div w:id="352069943">
          <w:marLeft w:val="0"/>
          <w:marRight w:val="0"/>
          <w:marTop w:val="0"/>
          <w:marBottom w:val="0"/>
          <w:divBdr>
            <w:top w:val="none" w:sz="0" w:space="0" w:color="auto"/>
            <w:left w:val="none" w:sz="0" w:space="0" w:color="auto"/>
            <w:bottom w:val="none" w:sz="0" w:space="0" w:color="auto"/>
            <w:right w:val="none" w:sz="0" w:space="0" w:color="auto"/>
          </w:divBdr>
        </w:div>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thomas.gov" TargetMode="External"/><Relationship Id="rId4" Type="http://schemas.openxmlformats.org/officeDocument/2006/relationships/hyperlink" Target="http://www.thomas.gov" TargetMode="External"/><Relationship Id="rId5" Type="http://schemas.openxmlformats.org/officeDocument/2006/relationships/hyperlink" Target="http://www.nationalhomeless.org/publications/facts/McKinney.pdf" TargetMode="External"/><Relationship Id="rId1" Type="http://schemas.openxmlformats.org/officeDocument/2006/relationships/hyperlink" Target="http://www.thomas.gov" TargetMode="External"/><Relationship Id="rId2" Type="http://schemas.openxmlformats.org/officeDocument/2006/relationships/hyperlink" Target="http://www.thom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15</Pages>
  <Words>8085</Words>
  <Characters>46087</Characters>
  <Application>Microsoft Macintosh Word</Application>
  <DocSecurity>0</DocSecurity>
  <Lines>384</Lines>
  <Paragraphs>108</Paragraphs>
  <ScaleCrop>false</ScaleCrop>
  <Company/>
  <LinksUpToDate>false</LinksUpToDate>
  <CharactersWithSpaces>54064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75</cp:revision>
  <dcterms:created xsi:type="dcterms:W3CDTF">2014-02-14T13:06:00Z</dcterms:created>
  <dcterms:modified xsi:type="dcterms:W3CDTF">2014-12-12T17:23:00Z</dcterms:modified>
</cp:coreProperties>
</file>