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BB089" w14:textId="77777777" w:rsidR="007467EF" w:rsidRPr="00D906E5" w:rsidRDefault="007467EF">
      <w:pPr>
        <w:pStyle w:val="Normal1"/>
        <w:spacing w:after="200" w:line="252" w:lineRule="auto"/>
        <w:rPr>
          <w:rFonts w:ascii="Baskerville" w:hAnsi="Baskerville"/>
          <w:sz w:val="28"/>
          <w:szCs w:val="28"/>
        </w:rPr>
      </w:pPr>
      <w:bookmarkStart w:id="0" w:name="_GoBack"/>
      <w:bookmarkEnd w:id="0"/>
    </w:p>
    <w:p w14:paraId="46701C42" w14:textId="77777777" w:rsidR="007467EF" w:rsidRPr="00D906E5" w:rsidRDefault="00607710">
      <w:pPr>
        <w:pStyle w:val="Normal1"/>
        <w:spacing w:after="200" w:line="252" w:lineRule="auto"/>
        <w:jc w:val="center"/>
        <w:rPr>
          <w:rFonts w:ascii="Baskerville" w:eastAsia="Georgia" w:hAnsi="Baskerville" w:cs="Georgia"/>
          <w:sz w:val="28"/>
          <w:szCs w:val="28"/>
        </w:rPr>
      </w:pPr>
      <w:r w:rsidRPr="00D906E5">
        <w:rPr>
          <w:rFonts w:ascii="Baskerville" w:eastAsia="Georgia" w:hAnsi="Baskerville" w:cs="Georgia"/>
          <w:noProof/>
          <w:sz w:val="28"/>
          <w:szCs w:val="28"/>
          <w:lang w:val="en-US"/>
        </w:rPr>
        <w:drawing>
          <wp:inline distT="114300" distB="114300" distL="114300" distR="114300" wp14:anchorId="445B3A77" wp14:editId="7ADECD94">
            <wp:extent cx="4819650" cy="14192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819650" cy="1419225"/>
                    </a:xfrm>
                    <a:prstGeom prst="rect">
                      <a:avLst/>
                    </a:prstGeom>
                    <a:ln/>
                  </pic:spPr>
                </pic:pic>
              </a:graphicData>
            </a:graphic>
          </wp:inline>
        </w:drawing>
      </w:r>
    </w:p>
    <w:p w14:paraId="795D4B31" w14:textId="77777777" w:rsidR="00D906E5" w:rsidRPr="00FA1082" w:rsidRDefault="00D906E5" w:rsidP="00D906E5">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4BD24A35" w14:textId="7F3C49F9" w:rsidR="007467EF" w:rsidRPr="00D906E5" w:rsidRDefault="00D906E5" w:rsidP="00D906E5">
      <w:pPr>
        <w:pStyle w:val="Normal1"/>
        <w:spacing w:after="200" w:line="252" w:lineRule="auto"/>
        <w:rPr>
          <w:rFonts w:ascii="Baskerville" w:eastAsia="Georgia" w:hAnsi="Baskerville" w:cs="Georgia"/>
          <w:b/>
          <w:sz w:val="28"/>
          <w:szCs w:val="28"/>
        </w:rPr>
      </w:pPr>
      <w:r w:rsidRPr="00FA1082">
        <w:rPr>
          <w:rFonts w:ascii="Baskerville" w:hAnsi="Baskerville"/>
          <w:sz w:val="28"/>
          <w:szCs w:val="28"/>
        </w:rPr>
        <w:fldChar w:fldCharType="begin">
          <w:ffData>
            <w:name w:val="Text2"/>
            <w:enabled/>
            <w:calcOnExit w:val="0"/>
            <w:textInput>
              <w:default w:val="(YOUR NAME)"/>
            </w:textInput>
          </w:ffData>
        </w:fldChar>
      </w:r>
      <w:bookmarkStart w:id="2" w:name="Text2"/>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Pr>
          <w:rFonts w:ascii="Baskerville" w:hAnsi="Baskerville"/>
          <w:noProof/>
          <w:sz w:val="28"/>
          <w:szCs w:val="28"/>
        </w:rPr>
        <w:t>(YOUR NAME)</w:t>
      </w:r>
      <w:r w:rsidRPr="00FA1082">
        <w:rPr>
          <w:rFonts w:ascii="Baskerville" w:hAnsi="Baskerville"/>
          <w:sz w:val="28"/>
          <w:szCs w:val="28"/>
        </w:rPr>
        <w:fldChar w:fldCharType="end"/>
      </w:r>
      <w:bookmarkEnd w:id="2"/>
      <w:r w:rsidRPr="00FA1082">
        <w:rPr>
          <w:rFonts w:ascii="Baskerville" w:hAnsi="Baskerville"/>
          <w:sz w:val="28"/>
          <w:szCs w:val="28"/>
        </w:rPr>
        <w:t xml:space="preserve"> has made a donation of $</w:t>
      </w:r>
      <w:r w:rsidRPr="00FA1082">
        <w:rPr>
          <w:rFonts w:ascii="Baskerville" w:hAnsi="Baskerville"/>
          <w:sz w:val="28"/>
          <w:szCs w:val="28"/>
        </w:rPr>
        <w:fldChar w:fldCharType="begin">
          <w:ffData>
            <w:name w:val="Text3"/>
            <w:enabled/>
            <w:calcOnExit w:val="0"/>
            <w:textInput>
              <w:default w:val="(DONATION AMOUNT)"/>
            </w:textInput>
          </w:ffData>
        </w:fldChar>
      </w:r>
      <w:bookmarkStart w:id="3" w:name="Text3"/>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Pr>
          <w:rFonts w:ascii="Baskerville" w:hAnsi="Baskerville"/>
          <w:noProof/>
          <w:sz w:val="28"/>
          <w:szCs w:val="28"/>
        </w:rPr>
        <w:t>(DONATION AMOUNT)</w:t>
      </w:r>
      <w:r w:rsidRPr="00FA1082">
        <w:rPr>
          <w:rFonts w:ascii="Baskerville" w:hAnsi="Baskerville"/>
          <w:sz w:val="28"/>
          <w:szCs w:val="28"/>
        </w:rPr>
        <w:fldChar w:fldCharType="end"/>
      </w:r>
      <w:bookmarkEnd w:id="3"/>
      <w:r w:rsidRPr="00FA1082">
        <w:rPr>
          <w:rFonts w:ascii="Baskerville" w:hAnsi="Baskerville"/>
          <w:sz w:val="28"/>
          <w:szCs w:val="28"/>
        </w:rPr>
        <w:t xml:space="preserve"> </w:t>
      </w:r>
      <w:r w:rsidRPr="00AD0A08">
        <w:rPr>
          <w:rFonts w:ascii="Baskerville" w:hAnsi="Baskerville"/>
          <w:sz w:val="28"/>
          <w:szCs w:val="28"/>
        </w:rPr>
        <w:t xml:space="preserve">in your name </w:t>
      </w:r>
      <w:r w:rsidRPr="00164CC8">
        <w:rPr>
          <w:rFonts w:ascii="Baskerville" w:eastAsia="Times New Roman" w:hAnsi="Baskerville"/>
          <w:color w:val="222222"/>
          <w:sz w:val="28"/>
          <w:szCs w:val="28"/>
          <w:shd w:val="clear" w:color="auto" w:fill="FFFFFF"/>
        </w:rPr>
        <w:t>designated for the support of</w:t>
      </w:r>
      <w:r w:rsidRPr="00164CC8">
        <w:rPr>
          <w:rFonts w:ascii="Baskerville" w:hAnsi="Baskerville"/>
          <w:sz w:val="28"/>
          <w:szCs w:val="28"/>
        </w:rPr>
        <w:t xml:space="preserve"> </w:t>
      </w:r>
      <w:r w:rsidR="00607710" w:rsidRPr="00D906E5">
        <w:rPr>
          <w:rFonts w:ascii="Baskerville" w:eastAsia="Georgia" w:hAnsi="Baskerville" w:cs="Georgia"/>
          <w:b/>
          <w:sz w:val="28"/>
          <w:szCs w:val="28"/>
        </w:rPr>
        <w:t>Evidence Action's Dispensers for Safe Water program</w:t>
      </w:r>
      <w:r w:rsidR="00607710" w:rsidRPr="00D906E5">
        <w:rPr>
          <w:rFonts w:ascii="Baskerville" w:eastAsia="Georgia" w:hAnsi="Baskerville" w:cs="Georgia"/>
          <w:sz w:val="28"/>
          <w:szCs w:val="28"/>
        </w:rPr>
        <w:t>.</w:t>
      </w:r>
    </w:p>
    <w:p w14:paraId="0505B456" w14:textId="77777777"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Dispensers for Safe Water provides chlorine dispensers for decontamination of drinking water to prevent diarrhea and associated deaths of young children. We believe there is strong evidence that chlorination is biochemically effective at inactivating most diarrhea-causing microorganisms and that the program may reduce cases of diarrhea and avert young child deaths.</w:t>
      </w:r>
    </w:p>
    <w:p w14:paraId="46E3FD0A" w14:textId="77777777"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 xml:space="preserve"> </w:t>
      </w:r>
    </w:p>
    <w:p w14:paraId="336F5282" w14:textId="3AE10AF1"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Dispensers for Safe Water is one of GiveWell's standout charities. GiveWell is a nonprofit dedicated to finding outstanding giving opportunities. Thousands of hours have gone into finding and analyzing GiveWell's recommended charities. For more information on these charities, including Dispensers for Safe Water, and GiveWell’s work, please visit us online at</w:t>
      </w:r>
      <w:hyperlink r:id="rId8">
        <w:r w:rsidRPr="00D906E5">
          <w:rPr>
            <w:rFonts w:ascii="Baskerville" w:eastAsia="Georgia" w:hAnsi="Baskerville" w:cs="Georgia"/>
            <w:sz w:val="28"/>
            <w:szCs w:val="28"/>
          </w:rPr>
          <w:t xml:space="preserve"> </w:t>
        </w:r>
      </w:hyperlink>
      <w:hyperlink r:id="rId9">
        <w:r w:rsidRPr="00D906E5">
          <w:rPr>
            <w:rFonts w:ascii="Baskerville" w:eastAsia="Georgia" w:hAnsi="Baskerville" w:cs="Georgia"/>
            <w:color w:val="1155CC"/>
            <w:sz w:val="28"/>
            <w:szCs w:val="28"/>
            <w:u w:val="single"/>
          </w:rPr>
          <w:t>www.GiveWell.org</w:t>
        </w:r>
      </w:hyperlink>
      <w:r w:rsidRPr="00D906E5">
        <w:rPr>
          <w:rFonts w:ascii="Baskerville" w:eastAsia="Georgia" w:hAnsi="Baskerville" w:cs="Georgia"/>
          <w:sz w:val="28"/>
          <w:szCs w:val="28"/>
        </w:rPr>
        <w:t>.</w:t>
      </w:r>
    </w:p>
    <w:p w14:paraId="50BD11F4" w14:textId="77777777"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 xml:space="preserve"> </w:t>
      </w:r>
    </w:p>
    <w:p w14:paraId="0066977C" w14:textId="77777777"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Thank you for your support!</w:t>
      </w:r>
    </w:p>
    <w:p w14:paraId="7ACE1B5A" w14:textId="77777777" w:rsidR="007467EF" w:rsidRPr="00D906E5" w:rsidRDefault="00607710">
      <w:pPr>
        <w:pStyle w:val="Normal1"/>
        <w:rPr>
          <w:rFonts w:ascii="Baskerville" w:eastAsia="Georgia" w:hAnsi="Baskerville" w:cs="Georgia"/>
          <w:sz w:val="28"/>
          <w:szCs w:val="28"/>
        </w:rPr>
      </w:pPr>
      <w:r w:rsidRPr="00D906E5">
        <w:rPr>
          <w:rFonts w:ascii="Baskerville" w:eastAsia="Georgia" w:hAnsi="Baskerville" w:cs="Georgia"/>
          <w:sz w:val="28"/>
          <w:szCs w:val="28"/>
        </w:rPr>
        <w:t xml:space="preserve"> </w:t>
      </w:r>
    </w:p>
    <w:p w14:paraId="4FFC4B73" w14:textId="77777777" w:rsidR="007467EF" w:rsidRPr="00D906E5" w:rsidRDefault="00607710">
      <w:pPr>
        <w:pStyle w:val="Normal1"/>
        <w:spacing w:after="200" w:line="252" w:lineRule="auto"/>
        <w:rPr>
          <w:rFonts w:ascii="Baskerville" w:eastAsia="Georgia" w:hAnsi="Baskerville" w:cs="Georgia"/>
          <w:sz w:val="28"/>
          <w:szCs w:val="28"/>
        </w:rPr>
      </w:pPr>
      <w:r w:rsidRPr="00D906E5">
        <w:rPr>
          <w:rFonts w:ascii="Baskerville" w:eastAsia="Georgia" w:hAnsi="Baskerville" w:cs="Georgia"/>
          <w:sz w:val="28"/>
          <w:szCs w:val="28"/>
        </w:rPr>
        <w:t>Sincerely,</w:t>
      </w:r>
    </w:p>
    <w:p w14:paraId="1CE75777" w14:textId="77777777" w:rsidR="007467EF" w:rsidRPr="00D906E5" w:rsidRDefault="007467EF">
      <w:pPr>
        <w:pStyle w:val="Normal1"/>
        <w:spacing w:after="200" w:line="252" w:lineRule="auto"/>
        <w:rPr>
          <w:rFonts w:ascii="Baskerville" w:eastAsia="Georgia" w:hAnsi="Baskerville" w:cs="Georgia"/>
          <w:sz w:val="28"/>
          <w:szCs w:val="28"/>
        </w:rPr>
      </w:pPr>
    </w:p>
    <w:p w14:paraId="72133E27" w14:textId="77777777" w:rsidR="007467EF" w:rsidRPr="00D906E5" w:rsidRDefault="00607710">
      <w:pPr>
        <w:pStyle w:val="Normal1"/>
        <w:spacing w:after="200" w:line="252" w:lineRule="auto"/>
        <w:rPr>
          <w:rFonts w:ascii="Baskerville" w:hAnsi="Baskerville"/>
          <w:sz w:val="28"/>
          <w:szCs w:val="28"/>
        </w:rPr>
      </w:pPr>
      <w:r w:rsidRPr="00D906E5">
        <w:rPr>
          <w:rFonts w:ascii="Baskerville" w:eastAsia="Georgia" w:hAnsi="Baskerville" w:cs="Georgia"/>
          <w:sz w:val="28"/>
          <w:szCs w:val="28"/>
        </w:rPr>
        <w:t>GiveWell Staff</w:t>
      </w:r>
      <w:r w:rsidRPr="00D906E5">
        <w:rPr>
          <w:rFonts w:ascii="Baskerville" w:eastAsia="Georgia" w:hAnsi="Baskerville" w:cs="Georgia"/>
          <w:sz w:val="28"/>
          <w:szCs w:val="28"/>
        </w:rPr>
        <w:br/>
      </w:r>
      <w:hyperlink r:id="rId10">
        <w:r w:rsidRPr="00D906E5">
          <w:rPr>
            <w:rFonts w:ascii="Baskerville" w:eastAsia="Georgia" w:hAnsi="Baskerville" w:cs="Georgia"/>
            <w:color w:val="1155CC"/>
            <w:sz w:val="28"/>
            <w:szCs w:val="28"/>
            <w:u w:val="single"/>
          </w:rPr>
          <w:t>www.GiveWell.org</w:t>
        </w:r>
      </w:hyperlink>
      <w:r w:rsidRPr="00D906E5">
        <w:rPr>
          <w:rFonts w:ascii="Baskerville" w:hAnsi="Baskerville"/>
          <w:sz w:val="28"/>
          <w:szCs w:val="28"/>
        </w:rPr>
        <w:fldChar w:fldCharType="begin"/>
      </w:r>
      <w:r w:rsidRPr="00D906E5">
        <w:rPr>
          <w:rFonts w:ascii="Baskerville" w:hAnsi="Baskerville"/>
          <w:sz w:val="28"/>
          <w:szCs w:val="28"/>
        </w:rPr>
        <w:instrText xml:space="preserve"> HYPERLINK "http://www.givewell.org" </w:instrText>
      </w:r>
      <w:r w:rsidRPr="00D906E5">
        <w:rPr>
          <w:rFonts w:ascii="Baskerville" w:hAnsi="Baskerville"/>
          <w:sz w:val="28"/>
          <w:szCs w:val="28"/>
        </w:rPr>
        <w:fldChar w:fldCharType="separate"/>
      </w:r>
    </w:p>
    <w:p w14:paraId="67445AC6" w14:textId="77777777" w:rsidR="007467EF" w:rsidRPr="00D906E5" w:rsidRDefault="00607710">
      <w:pPr>
        <w:pStyle w:val="Normal1"/>
        <w:rPr>
          <w:rFonts w:ascii="Baskerville" w:hAnsi="Baskerville"/>
          <w:sz w:val="28"/>
          <w:szCs w:val="28"/>
        </w:rPr>
      </w:pPr>
      <w:r w:rsidRPr="00D906E5">
        <w:rPr>
          <w:rFonts w:ascii="Baskerville" w:hAnsi="Baskerville"/>
          <w:sz w:val="28"/>
          <w:szCs w:val="28"/>
        </w:rPr>
        <w:fldChar w:fldCharType="end"/>
      </w:r>
    </w:p>
    <w:sectPr w:rsidR="007467EF" w:rsidRPr="00D906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3DFA" w14:textId="77777777" w:rsidR="007004FE" w:rsidRDefault="007004FE" w:rsidP="00B36251">
      <w:pPr>
        <w:spacing w:line="240" w:lineRule="auto"/>
      </w:pPr>
      <w:r>
        <w:separator/>
      </w:r>
    </w:p>
  </w:endnote>
  <w:endnote w:type="continuationSeparator" w:id="0">
    <w:p w14:paraId="7FDF7B9E" w14:textId="77777777" w:rsidR="007004FE" w:rsidRDefault="007004FE" w:rsidP="00B36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altName w:val="Cambria Math"/>
    <w:charset w:val="00"/>
    <w:family w:val="auto"/>
    <w:pitch w:val="variable"/>
    <w:sig w:usb0="00000001"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A9B6" w14:textId="77777777" w:rsidR="00B36251" w:rsidRDefault="00B3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6D3C" w14:textId="77777777" w:rsidR="00B36251" w:rsidRDefault="00B36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2BF6" w14:textId="77777777" w:rsidR="00B36251" w:rsidRDefault="00B3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FF064" w14:textId="77777777" w:rsidR="007004FE" w:rsidRDefault="007004FE" w:rsidP="00B36251">
      <w:pPr>
        <w:spacing w:line="240" w:lineRule="auto"/>
      </w:pPr>
      <w:r>
        <w:separator/>
      </w:r>
    </w:p>
  </w:footnote>
  <w:footnote w:type="continuationSeparator" w:id="0">
    <w:p w14:paraId="45DEBCE0" w14:textId="77777777" w:rsidR="007004FE" w:rsidRDefault="007004FE" w:rsidP="00B36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D871" w14:textId="77777777" w:rsidR="00B36251" w:rsidRDefault="00B3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DF28" w14:textId="77777777" w:rsidR="00B36251" w:rsidRDefault="00B36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3E9C" w14:textId="77777777" w:rsidR="00B36251" w:rsidRDefault="00B36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67EF"/>
    <w:rsid w:val="00607710"/>
    <w:rsid w:val="0064567F"/>
    <w:rsid w:val="00660422"/>
    <w:rsid w:val="006E14B2"/>
    <w:rsid w:val="007004FE"/>
    <w:rsid w:val="007467EF"/>
    <w:rsid w:val="008A7094"/>
    <w:rsid w:val="00B36251"/>
    <w:rsid w:val="00D906E5"/>
    <w:rsid w:val="00E10C7C"/>
    <w:rsid w:val="00FA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77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710"/>
    <w:rPr>
      <w:rFonts w:ascii="Lucida Grande" w:hAnsi="Lucida Grande" w:cs="Lucida Grande"/>
      <w:sz w:val="18"/>
      <w:szCs w:val="18"/>
    </w:rPr>
  </w:style>
  <w:style w:type="character" w:styleId="Hyperlink">
    <w:name w:val="Hyperlink"/>
    <w:rsid w:val="00D906E5"/>
    <w:rPr>
      <w:color w:val="0000FF"/>
      <w:u w:val="single"/>
    </w:rPr>
  </w:style>
  <w:style w:type="paragraph" w:styleId="Header">
    <w:name w:val="header"/>
    <w:basedOn w:val="Normal"/>
    <w:link w:val="HeaderChar"/>
    <w:uiPriority w:val="99"/>
    <w:unhideWhenUsed/>
    <w:rsid w:val="00B36251"/>
    <w:pPr>
      <w:tabs>
        <w:tab w:val="center" w:pos="4680"/>
        <w:tab w:val="right" w:pos="9360"/>
      </w:tabs>
      <w:spacing w:line="240" w:lineRule="auto"/>
    </w:pPr>
  </w:style>
  <w:style w:type="character" w:customStyle="1" w:styleId="HeaderChar">
    <w:name w:val="Header Char"/>
    <w:basedOn w:val="DefaultParagraphFont"/>
    <w:link w:val="Header"/>
    <w:uiPriority w:val="99"/>
    <w:rsid w:val="00B36251"/>
  </w:style>
  <w:style w:type="paragraph" w:styleId="Footer">
    <w:name w:val="footer"/>
    <w:basedOn w:val="Normal"/>
    <w:link w:val="FooterChar"/>
    <w:uiPriority w:val="99"/>
    <w:unhideWhenUsed/>
    <w:rsid w:val="00B36251"/>
    <w:pPr>
      <w:tabs>
        <w:tab w:val="center" w:pos="4680"/>
        <w:tab w:val="right" w:pos="9360"/>
      </w:tabs>
      <w:spacing w:line="240" w:lineRule="auto"/>
    </w:pPr>
  </w:style>
  <w:style w:type="character" w:customStyle="1" w:styleId="FooterChar">
    <w:name w:val="Footer Char"/>
    <w:basedOn w:val="DefaultParagraphFont"/>
    <w:link w:val="Footer"/>
    <w:uiPriority w:val="99"/>
    <w:rsid w:val="00B36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77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710"/>
    <w:rPr>
      <w:rFonts w:ascii="Lucida Grande" w:hAnsi="Lucida Grande" w:cs="Lucida Grande"/>
      <w:sz w:val="18"/>
      <w:szCs w:val="18"/>
    </w:rPr>
  </w:style>
  <w:style w:type="character" w:styleId="Hyperlink">
    <w:name w:val="Hyperlink"/>
    <w:rsid w:val="00D906E5"/>
    <w:rPr>
      <w:color w:val="0000FF"/>
      <w:u w:val="single"/>
    </w:rPr>
  </w:style>
  <w:style w:type="paragraph" w:styleId="Header">
    <w:name w:val="header"/>
    <w:basedOn w:val="Normal"/>
    <w:link w:val="HeaderChar"/>
    <w:uiPriority w:val="99"/>
    <w:unhideWhenUsed/>
    <w:rsid w:val="00B36251"/>
    <w:pPr>
      <w:tabs>
        <w:tab w:val="center" w:pos="4680"/>
        <w:tab w:val="right" w:pos="9360"/>
      </w:tabs>
      <w:spacing w:line="240" w:lineRule="auto"/>
    </w:pPr>
  </w:style>
  <w:style w:type="character" w:customStyle="1" w:styleId="HeaderChar">
    <w:name w:val="Header Char"/>
    <w:basedOn w:val="DefaultParagraphFont"/>
    <w:link w:val="Header"/>
    <w:uiPriority w:val="99"/>
    <w:rsid w:val="00B36251"/>
  </w:style>
  <w:style w:type="paragraph" w:styleId="Footer">
    <w:name w:val="footer"/>
    <w:basedOn w:val="Normal"/>
    <w:link w:val="FooterChar"/>
    <w:uiPriority w:val="99"/>
    <w:unhideWhenUsed/>
    <w:rsid w:val="00B36251"/>
    <w:pPr>
      <w:tabs>
        <w:tab w:val="center" w:pos="4680"/>
        <w:tab w:val="right" w:pos="9360"/>
      </w:tabs>
      <w:spacing w:line="240" w:lineRule="auto"/>
    </w:pPr>
  </w:style>
  <w:style w:type="character" w:customStyle="1" w:styleId="FooterChar">
    <w:name w:val="Footer Char"/>
    <w:basedOn w:val="DefaultParagraphFont"/>
    <w:link w:val="Footer"/>
    <w:uiPriority w:val="99"/>
    <w:rsid w:val="00B3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ivewel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ivewell.org" TargetMode="External"/><Relationship Id="rId4" Type="http://schemas.openxmlformats.org/officeDocument/2006/relationships/webSettings" Target="webSettings.xml"/><Relationship Id="rId9" Type="http://schemas.openxmlformats.org/officeDocument/2006/relationships/hyperlink" Target="http://www.givewe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2017-12-18T16:46:00Z</dcterms:created>
  <dcterms:modified xsi:type="dcterms:W3CDTF">2017-12-18T16:46:00Z</dcterms:modified>
</cp:coreProperties>
</file>