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D0" w:rsidRDefault="00CB74D0" w:rsidP="00CB74D0"/>
    <w:p w:rsidR="00CB74D0" w:rsidRDefault="001A36AD" w:rsidP="00CB74D0">
      <w:r>
        <w:t>This</w:t>
      </w:r>
      <w:r w:rsidR="00CB74D0">
        <w:t xml:space="preserve"> is an update of </w:t>
      </w:r>
      <w:r>
        <w:t>VillageReach’s</w:t>
      </w:r>
      <w:r w:rsidR="00CB74D0">
        <w:t xml:space="preserve"> wo</w:t>
      </w:r>
      <w:r>
        <w:t xml:space="preserve">rk in Mozambique, following </w:t>
      </w:r>
      <w:r w:rsidR="00CB74D0">
        <w:t>discussion</w:t>
      </w:r>
      <w:r>
        <w:t>s with GiveWell</w:t>
      </w:r>
      <w:r w:rsidR="00CB74D0">
        <w:t xml:space="preserve"> on Feb. 10</w:t>
      </w:r>
      <w:r w:rsidR="00CB74D0" w:rsidRPr="00CB74D0">
        <w:rPr>
          <w:vertAlign w:val="superscript"/>
        </w:rPr>
        <w:t>th</w:t>
      </w:r>
      <w:r w:rsidR="00CB74D0">
        <w:t>.</w:t>
      </w:r>
      <w:r w:rsidR="00B914DF">
        <w:t xml:space="preserve">  The </w:t>
      </w:r>
      <w:r>
        <w:t>explanations track the project plan and budget dated Feb. 9, 2011:</w:t>
      </w:r>
    </w:p>
    <w:p w:rsidR="00CB74D0" w:rsidRDefault="00CB74D0" w:rsidP="00CB74D0"/>
    <w:p w:rsidR="00A07C06" w:rsidRDefault="00CB74D0" w:rsidP="00CB74D0">
      <w:pPr>
        <w:numPr>
          <w:ilvl w:val="0"/>
          <w:numId w:val="1"/>
        </w:numPr>
      </w:pPr>
      <w:r>
        <w:t>VillageReach is active in Cabo Delgado, Niassa and Maputo.</w:t>
      </w:r>
      <w:r w:rsidR="00B914DF">
        <w:t xml:space="preserve">  The initial start </w:t>
      </w:r>
      <w:r w:rsidR="00831E24">
        <w:t xml:space="preserve">last year </w:t>
      </w:r>
      <w:r w:rsidR="00B914DF">
        <w:t>in these provinces was slower than had been anticipated</w:t>
      </w:r>
      <w:r w:rsidR="00F04132">
        <w:t>, primarily due to concerns about</w:t>
      </w:r>
      <w:r w:rsidR="0046590B">
        <w:t xml:space="preserve"> funding</w:t>
      </w:r>
      <w:r w:rsidR="00F04132">
        <w:t xml:space="preserve"> and some delays in dialogue with the government </w:t>
      </w:r>
      <w:r w:rsidR="00B914DF">
        <w:t xml:space="preserve">, but we </w:t>
      </w:r>
      <w:r w:rsidR="00831E24">
        <w:t xml:space="preserve">now </w:t>
      </w:r>
      <w:r w:rsidR="00B914DF">
        <w:t>have good progress in all three provinces.  Baseline assessments have been completed in both Cabo Delgado and Niassa</w:t>
      </w:r>
      <w:r w:rsidR="00831E24">
        <w:t xml:space="preserve"> and distributions are well underway</w:t>
      </w:r>
      <w:r w:rsidR="00B914DF">
        <w:t xml:space="preserve">.   The assessments cite current vaccine coverage rates and performance indicators – eg. stockouts of certain medical commodities. </w:t>
      </w:r>
    </w:p>
    <w:p w:rsidR="00EE52B3" w:rsidRDefault="00A07C06" w:rsidP="00CB74D0">
      <w:pPr>
        <w:numPr>
          <w:ilvl w:val="0"/>
          <w:numId w:val="1"/>
        </w:numPr>
      </w:pPr>
      <w:r>
        <w:t>We have shared the Cabo Delgado baseline and 6 month evaluation to show you the type of information we track.  VillageReach will publish the assessments as soon as it receives approval from the Mozambique Ministry of Health.  We are eager to provide this information to our supporters to document our work.</w:t>
      </w:r>
    </w:p>
    <w:p w:rsidR="00FB4979" w:rsidRDefault="00EE52B3" w:rsidP="00CB74D0">
      <w:pPr>
        <w:numPr>
          <w:ilvl w:val="0"/>
          <w:numId w:val="1"/>
        </w:numPr>
      </w:pPr>
      <w:r>
        <w:t xml:space="preserve">The </w:t>
      </w:r>
      <w:r w:rsidR="00573E4E">
        <w:t xml:space="preserve">updated </w:t>
      </w:r>
      <w:r>
        <w:t xml:space="preserve">project plan shows VillageReach conducting its work in eight provinces, as originally planned and documented in July 2010.   Changes to the project plan reflect new information the program team in Mozambique has </w:t>
      </w:r>
      <w:r w:rsidR="00831E24">
        <w:t xml:space="preserve">learned as a result </w:t>
      </w:r>
      <w:r w:rsidR="00AD4693">
        <w:t>o</w:t>
      </w:r>
      <w:r w:rsidR="00831E24">
        <w:t>f its engagement in country</w:t>
      </w:r>
      <w:r w:rsidR="00FB4979">
        <w:t>.  The order in which we engage new provinces and the timing of activities is our best estimate</w:t>
      </w:r>
      <w:r w:rsidR="00AD4693">
        <w:t xml:space="preserve">, based on our understanding of provincial government resources and interest. </w:t>
      </w:r>
      <w:r w:rsidR="00573E4E">
        <w:t xml:space="preserve">  </w:t>
      </w:r>
    </w:p>
    <w:p w:rsidR="008D792A" w:rsidRDefault="00AD4693" w:rsidP="00CB74D0">
      <w:pPr>
        <w:numPr>
          <w:ilvl w:val="0"/>
          <w:numId w:val="1"/>
        </w:numPr>
      </w:pPr>
      <w:r>
        <w:t>O</w:t>
      </w:r>
      <w:r w:rsidR="00FB4979">
        <w:t xml:space="preserve">ur approach to determining </w:t>
      </w:r>
      <w:r>
        <w:t>which</w:t>
      </w:r>
      <w:r w:rsidR="00FB4979">
        <w:t xml:space="preserve"> provinces to engage in and when - and what level of activity we should have at any one time - is driven by this </w:t>
      </w:r>
      <w:r>
        <w:t xml:space="preserve">basic </w:t>
      </w:r>
      <w:r w:rsidR="00FB4979">
        <w:t>process:  1)</w:t>
      </w:r>
      <w:r w:rsidR="008D792A">
        <w:t xml:space="preserve"> identify VillageReach</w:t>
      </w:r>
      <w:r>
        <w:t xml:space="preserve"> funding, 2) identify</w:t>
      </w:r>
      <w:r w:rsidR="00FB4979">
        <w:t xml:space="preserve"> </w:t>
      </w:r>
      <w:r>
        <w:t>provincial government (</w:t>
      </w:r>
      <w:r w:rsidR="00FB4979">
        <w:t>DPS</w:t>
      </w:r>
      <w:r>
        <w:t>)</w:t>
      </w:r>
      <w:r w:rsidR="00FB4979">
        <w:t xml:space="preserve"> interest</w:t>
      </w:r>
      <w:r>
        <w:t xml:space="preserve"> in working with VillageReach and available funding </w:t>
      </w:r>
      <w:r w:rsidR="008D792A">
        <w:t xml:space="preserve">for their share of activities </w:t>
      </w:r>
      <w:r>
        <w:t>3) identify local VillageReach</w:t>
      </w:r>
      <w:r w:rsidR="00FB4979">
        <w:t xml:space="preserve"> personnel</w:t>
      </w:r>
      <w:r w:rsidR="00F04132">
        <w:t xml:space="preserve"> to work in the provinces.</w:t>
      </w:r>
    </w:p>
    <w:p w:rsidR="00B914DF" w:rsidRDefault="008D792A" w:rsidP="00FB4979">
      <w:pPr>
        <w:numPr>
          <w:ilvl w:val="0"/>
          <w:numId w:val="1"/>
        </w:numPr>
      </w:pPr>
      <w:r>
        <w:t xml:space="preserve">Concerning #1, going forward we would like </w:t>
      </w:r>
      <w:r w:rsidR="00FB4979">
        <w:t xml:space="preserve">to ensure that we have </w:t>
      </w:r>
      <w:r>
        <w:t>9-</w:t>
      </w:r>
      <w:r w:rsidR="00FB4979">
        <w:t>12 m</w:t>
      </w:r>
      <w:r>
        <w:t>o</w:t>
      </w:r>
      <w:r w:rsidR="00FB4979">
        <w:t xml:space="preserve">nths of funding for current </w:t>
      </w:r>
      <w:r w:rsidR="00F04132">
        <w:t>provincial obligations</w:t>
      </w:r>
      <w:r>
        <w:t xml:space="preserve"> </w:t>
      </w:r>
      <w:r w:rsidR="00F04132">
        <w:t>before we make additional</w:t>
      </w:r>
      <w:r>
        <w:t xml:space="preserve"> commitment</w:t>
      </w:r>
      <w:r w:rsidR="00F04132">
        <w:t>s</w:t>
      </w:r>
      <w:r>
        <w:t xml:space="preserve">. </w:t>
      </w:r>
    </w:p>
    <w:p w:rsidR="00EE52B3" w:rsidRDefault="00EE52B3">
      <w:pPr>
        <w:numPr>
          <w:ilvl w:val="0"/>
          <w:numId w:val="1"/>
        </w:numPr>
      </w:pPr>
      <w:r>
        <w:t xml:space="preserve">In the last six weeks of 2010 VillageReach received </w:t>
      </w:r>
      <w:r w:rsidR="00CB74D0">
        <w:t xml:space="preserve">funding </w:t>
      </w:r>
      <w:r>
        <w:t xml:space="preserve">from individual donors well beyond </w:t>
      </w:r>
      <w:r w:rsidR="00CB74D0">
        <w:t>expectations</w:t>
      </w:r>
      <w:r>
        <w:t>.  Until this time it had not been clear what level of activity would be possible for the Mozambique program in 2011.</w:t>
      </w:r>
    </w:p>
    <w:p w:rsidR="00A07C06" w:rsidRDefault="00EE52B3">
      <w:pPr>
        <w:numPr>
          <w:ilvl w:val="0"/>
          <w:numId w:val="1"/>
        </w:numPr>
      </w:pPr>
      <w:r>
        <w:t>B</w:t>
      </w:r>
      <w:r w:rsidR="00CB74D0">
        <w:t xml:space="preserve">ecause </w:t>
      </w:r>
      <w:r>
        <w:t>of this lack of visibility,</w:t>
      </w:r>
      <w:r w:rsidR="00CB74D0">
        <w:t xml:space="preserve"> we </w:t>
      </w:r>
      <w:r w:rsidR="00F6146E">
        <w:t>had</w:t>
      </w:r>
      <w:r w:rsidR="00CB74D0">
        <w:t xml:space="preserve"> not purse</w:t>
      </w:r>
      <w:r w:rsidR="00F6146E">
        <w:t>d</w:t>
      </w:r>
      <w:r w:rsidR="00CB74D0">
        <w:t xml:space="preserve"> any new DPS discussions late least year, except </w:t>
      </w:r>
      <w:r w:rsidR="00F6146E">
        <w:t xml:space="preserve">for </w:t>
      </w:r>
      <w:r w:rsidR="00CB74D0">
        <w:t xml:space="preserve">Gaza, where </w:t>
      </w:r>
      <w:r w:rsidR="00F6146E">
        <w:t xml:space="preserve">the </w:t>
      </w:r>
      <w:r w:rsidR="00CB74D0">
        <w:t>E</w:t>
      </w:r>
      <w:r w:rsidR="00F6146E">
        <w:t xml:space="preserve">lizabeth </w:t>
      </w:r>
      <w:r w:rsidR="00CB74D0">
        <w:t>G</w:t>
      </w:r>
      <w:r w:rsidR="00F6146E">
        <w:t xml:space="preserve">laser </w:t>
      </w:r>
      <w:r w:rsidR="00CB74D0">
        <w:t>P</w:t>
      </w:r>
      <w:r w:rsidR="00F6146E">
        <w:t xml:space="preserve">ediatric </w:t>
      </w:r>
      <w:r w:rsidR="00CB74D0">
        <w:t>A</w:t>
      </w:r>
      <w:r w:rsidR="00F6146E">
        <w:t xml:space="preserve">ids </w:t>
      </w:r>
      <w:r w:rsidR="00CB74D0">
        <w:t>F</w:t>
      </w:r>
      <w:r w:rsidR="00F6146E">
        <w:t>oundation (EGPAF)</w:t>
      </w:r>
      <w:r w:rsidR="00CB74D0">
        <w:t xml:space="preserve"> had alrea</w:t>
      </w:r>
      <w:r w:rsidR="00F6146E">
        <w:t>dy made it clear that they can provide funding for the Gaza provincial governments activities.</w:t>
      </w:r>
      <w:r w:rsidR="00573E4E">
        <w:t xml:space="preserve">   Note that it can take some months of discussion with a provincial government before permission to work in the province is received and finances and personnel are allocated by the government.   </w:t>
      </w:r>
    </w:p>
    <w:p w:rsidR="001A2FB9" w:rsidRDefault="00C92C34">
      <w:pPr>
        <w:numPr>
          <w:ilvl w:val="0"/>
          <w:numId w:val="1"/>
        </w:numPr>
      </w:pPr>
      <w:r>
        <w:t>We estimate c</w:t>
      </w:r>
      <w:r w:rsidR="00A07C06">
        <w:t>urrent funding will support Vil</w:t>
      </w:r>
      <w:r>
        <w:t xml:space="preserve">lageReach activities in Mozambique through mid FY2012.   </w:t>
      </w:r>
      <w:r w:rsidR="001A2FB9">
        <w:t xml:space="preserve">This translates to a remaining funding gap of </w:t>
      </w:r>
      <w:r w:rsidR="00F04132">
        <w:t xml:space="preserve">approximately </w:t>
      </w:r>
      <w:r w:rsidR="001A2FB9">
        <w:t xml:space="preserve">$3.5M for the six-year program. </w:t>
      </w:r>
    </w:p>
    <w:p w:rsidR="00F6146E" w:rsidRDefault="00C92C34">
      <w:pPr>
        <w:numPr>
          <w:ilvl w:val="0"/>
          <w:numId w:val="1"/>
        </w:numPr>
      </w:pPr>
      <w:r>
        <w:t>As you have advised us,</w:t>
      </w:r>
      <w:r w:rsidR="00F04132">
        <w:t xml:space="preserve"> because of GiveWell’s interest</w:t>
      </w:r>
      <w:r>
        <w:t xml:space="preserve"> in identifying other leadi</w:t>
      </w:r>
      <w:r w:rsidR="00573E4E">
        <w:t>ng charities, we should not expect</w:t>
      </w:r>
      <w:r>
        <w:t xml:space="preserve"> to retain our #1 GiveWell rating through this year.  </w:t>
      </w:r>
      <w:r w:rsidR="00FD3B97">
        <w:t xml:space="preserve">We certainly understand </w:t>
      </w:r>
      <w:r w:rsidR="001A2FB9">
        <w:t xml:space="preserve">and respect </w:t>
      </w:r>
      <w:r w:rsidR="00FD3B97">
        <w:t xml:space="preserve">this and accordingly </w:t>
      </w:r>
      <w:r>
        <w:t xml:space="preserve">assume funding via GiveWell supporters will be </w:t>
      </w:r>
      <w:r w:rsidR="00F04132">
        <w:t>much less for 2012 vs. 2011.   In response, w</w:t>
      </w:r>
      <w:r>
        <w:t>e are act</w:t>
      </w:r>
      <w:r w:rsidR="00987EB0">
        <w:t xml:space="preserve">ively trying to raise funds from other sources – </w:t>
      </w:r>
      <w:r w:rsidR="001A2FB9">
        <w:t>including individuals and</w:t>
      </w:r>
      <w:r w:rsidR="00987EB0">
        <w:t xml:space="preserve"> foundations.  We are also </w:t>
      </w:r>
      <w:r w:rsidR="00FD3B97">
        <w:t>looking for funding from development organizations currently working in Mozambique who are interested in our work.</w:t>
      </w:r>
    </w:p>
    <w:p w:rsidR="00FD3B97" w:rsidRDefault="00F04132">
      <w:pPr>
        <w:numPr>
          <w:ilvl w:val="0"/>
          <w:numId w:val="1"/>
        </w:numPr>
      </w:pPr>
      <w:r>
        <w:t>After Gaza, w</w:t>
      </w:r>
      <w:r w:rsidR="00F6146E">
        <w:t>e</w:t>
      </w:r>
      <w:r w:rsidR="00CB74D0">
        <w:t xml:space="preserve"> </w:t>
      </w:r>
      <w:r w:rsidR="00987EB0">
        <w:t xml:space="preserve">will </w:t>
      </w:r>
      <w:r w:rsidR="00CB74D0">
        <w:t xml:space="preserve">work on Inhambane next, with outreach to the government there expected </w:t>
      </w:r>
      <w:r w:rsidR="00F6146E">
        <w:t>once we have hired a</w:t>
      </w:r>
      <w:r w:rsidR="00CB74D0">
        <w:t xml:space="preserve"> new program </w:t>
      </w:r>
      <w:r w:rsidR="00F6146E">
        <w:t>manager; we have identified a strong candidate</w:t>
      </w:r>
      <w:r w:rsidR="00C92C34">
        <w:t>.</w:t>
      </w:r>
      <w:r w:rsidR="00F6146E">
        <w:t xml:space="preserve"> </w:t>
      </w:r>
      <w:r w:rsidR="00C92C34">
        <w:t xml:space="preserve"> We </w:t>
      </w:r>
      <w:r w:rsidR="00CB74D0">
        <w:t xml:space="preserve">estimate the start of those discussions with Inhambane </w:t>
      </w:r>
      <w:r w:rsidR="00F6146E">
        <w:t xml:space="preserve">Province </w:t>
      </w:r>
      <w:r w:rsidR="00CB74D0">
        <w:t>in early summer 2011</w:t>
      </w:r>
      <w:r w:rsidR="00F6146E">
        <w:t>.</w:t>
      </w:r>
    </w:p>
    <w:p w:rsidR="00F21E53" w:rsidRDefault="00F21E53" w:rsidP="00FD3B97">
      <w:pPr>
        <w:numPr>
          <w:ilvl w:val="0"/>
          <w:numId w:val="1"/>
        </w:numPr>
      </w:pPr>
      <w:r>
        <w:t>You asked us for our thinking as to what funding amounts trigger what levels of activity …</w:t>
      </w:r>
    </w:p>
    <w:p w:rsidR="00FD3B97" w:rsidRPr="00F21E53" w:rsidRDefault="00FD3B97" w:rsidP="00FD3B97">
      <w:pPr>
        <w:numPr>
          <w:ilvl w:val="1"/>
          <w:numId w:val="1"/>
        </w:numPr>
        <w:tabs>
          <w:tab w:val="clear" w:pos="1080"/>
        </w:tabs>
        <w:ind w:left="720"/>
      </w:pPr>
      <w:r w:rsidRPr="00F21E53">
        <w:rPr>
          <w:bCs/>
        </w:rPr>
        <w:t>If VillageReach had raised $500,000 less in late 2010:</w:t>
      </w:r>
    </w:p>
    <w:p w:rsidR="00FD3B97" w:rsidRPr="00F21E53" w:rsidRDefault="00FD3B97" w:rsidP="00F21E53">
      <w:pPr>
        <w:numPr>
          <w:ilvl w:val="0"/>
          <w:numId w:val="2"/>
        </w:numPr>
      </w:pPr>
      <w:r w:rsidRPr="00F21E53">
        <w:t>VillageReach would still be active in Cabo Delgado, Niassa and Maputo.</w:t>
      </w:r>
    </w:p>
    <w:p w:rsidR="00FD3B97" w:rsidRPr="00F21E53" w:rsidRDefault="00FD3B97" w:rsidP="00F21E53">
      <w:pPr>
        <w:numPr>
          <w:ilvl w:val="0"/>
          <w:numId w:val="2"/>
        </w:numPr>
      </w:pPr>
      <w:r w:rsidRPr="00F21E53">
        <w:t>VillageReach would still be planning to pursue expansion in Gaza when the opportunity arises, probably a few months from now.</w:t>
      </w:r>
    </w:p>
    <w:p w:rsidR="00F21E53" w:rsidRPr="00F21E53" w:rsidRDefault="00FD3B97" w:rsidP="00FD3B97">
      <w:pPr>
        <w:numPr>
          <w:ilvl w:val="0"/>
          <w:numId w:val="2"/>
        </w:numPr>
      </w:pPr>
      <w:r w:rsidRPr="00F21E53">
        <w:t>VillageReach would not be planning on pursuing expansion beyond Gaza until/unless significant further funding came in.</w:t>
      </w:r>
    </w:p>
    <w:p w:rsidR="00FD3B97" w:rsidRPr="00F21E53" w:rsidRDefault="00FD3B97" w:rsidP="00FD3B97">
      <w:pPr>
        <w:numPr>
          <w:ilvl w:val="0"/>
          <w:numId w:val="2"/>
        </w:numPr>
        <w:tabs>
          <w:tab w:val="clear" w:pos="1080"/>
        </w:tabs>
        <w:ind w:left="720"/>
      </w:pPr>
      <w:r w:rsidRPr="00F21E53">
        <w:rPr>
          <w:bCs/>
        </w:rPr>
        <w:t>If VillageReach had raised $1,000,000 less in late 2010:</w:t>
      </w:r>
    </w:p>
    <w:p w:rsidR="00FA5A7E" w:rsidRDefault="00FD3B97" w:rsidP="00FD3B97">
      <w:pPr>
        <w:numPr>
          <w:ilvl w:val="0"/>
          <w:numId w:val="2"/>
        </w:numPr>
      </w:pPr>
      <w:r w:rsidRPr="00F21E53">
        <w:t xml:space="preserve">VillageReach would still be active in </w:t>
      </w:r>
      <w:r w:rsidR="00FA5A7E">
        <w:t xml:space="preserve">Cabo Delgado, Niassa and Maputo. </w:t>
      </w:r>
    </w:p>
    <w:p w:rsidR="00FD3B97" w:rsidRDefault="00FD3B97" w:rsidP="00FD3B97">
      <w:pPr>
        <w:numPr>
          <w:ilvl w:val="0"/>
          <w:numId w:val="2"/>
        </w:numPr>
      </w:pPr>
      <w:r w:rsidRPr="00F21E53">
        <w:t>VillageReach would not be planning</w:t>
      </w:r>
      <w:r w:rsidR="00FA5A7E">
        <w:t xml:space="preserve"> on any further expansion </w:t>
      </w:r>
      <w:r w:rsidRPr="00F21E53">
        <w:t>unless significant further</w:t>
      </w:r>
      <w:r w:rsidR="00FA5A7E">
        <w:t xml:space="preserve"> funding came in and the program would have been at serious risk of ending prematurely.</w:t>
      </w:r>
    </w:p>
    <w:p w:rsidR="003A7458" w:rsidRDefault="003A7458" w:rsidP="003A7458">
      <w:pPr>
        <w:numPr>
          <w:ilvl w:val="0"/>
          <w:numId w:val="2"/>
        </w:numPr>
        <w:ind w:left="450" w:hanging="450"/>
      </w:pPr>
      <w:r>
        <w:t>Going forward, in order to commit to starting work in Inhambane in early FY2012 (ie. Jan-March 2012 time frame), we would like to recognize funding by December 2011 that supports the program for the subsequent 12 months, per the attached budget and project plan.  Note we would also expect to start work in Manica Province before the end of FY2012.   Sofala and Tete would follow at the beginning of FY2013 (ie. late CY2012/early 2013).</w:t>
      </w:r>
    </w:p>
    <w:p w:rsidR="00FD3B97" w:rsidRPr="003A7458" w:rsidRDefault="003A7458" w:rsidP="00FD3B97">
      <w:pPr>
        <w:numPr>
          <w:ilvl w:val="0"/>
          <w:numId w:val="2"/>
        </w:numPr>
        <w:ind w:left="450" w:hanging="450"/>
        <w:rPr>
          <w:b/>
          <w:bCs/>
        </w:rPr>
      </w:pPr>
      <w:r>
        <w:t>If we raise</w:t>
      </w:r>
      <w:r w:rsidR="00C9030C">
        <w:t xml:space="preserve"> up to $50</w:t>
      </w:r>
      <w:r>
        <w:t>0k more than is forecast</w:t>
      </w:r>
      <w:r w:rsidR="00C9030C">
        <w:t xml:space="preserve"> by the end of CY2011</w:t>
      </w:r>
      <w:r>
        <w:t>:</w:t>
      </w:r>
    </w:p>
    <w:p w:rsidR="00C9030C" w:rsidRPr="00C9030C" w:rsidRDefault="00C9030C" w:rsidP="00FD3B97">
      <w:pPr>
        <w:numPr>
          <w:ilvl w:val="0"/>
          <w:numId w:val="3"/>
        </w:numPr>
        <w:rPr>
          <w:b/>
          <w:bCs/>
        </w:rPr>
      </w:pPr>
      <w:r>
        <w:t>VillageReach will likely still pursue</w:t>
      </w:r>
      <w:r w:rsidR="00FD3B97">
        <w:t xml:space="preserve"> </w:t>
      </w:r>
      <w:r>
        <w:t>the program as presented</w:t>
      </w:r>
      <w:r w:rsidR="00FD3B97">
        <w:t xml:space="preserve"> </w:t>
      </w:r>
      <w:r>
        <w:t>in the project plan, although there might be some modest acceleration.</w:t>
      </w:r>
    </w:p>
    <w:p w:rsidR="00C9030C" w:rsidRPr="00C9030C" w:rsidRDefault="00C9030C" w:rsidP="00C9030C">
      <w:pPr>
        <w:numPr>
          <w:ilvl w:val="0"/>
          <w:numId w:val="3"/>
        </w:numPr>
        <w:tabs>
          <w:tab w:val="clear" w:pos="720"/>
        </w:tabs>
        <w:ind w:left="360"/>
        <w:rPr>
          <w:b/>
          <w:bCs/>
        </w:rPr>
      </w:pPr>
      <w:r>
        <w:t>If we raise $500k - $1M more than is forecast by the end of CY2011:</w:t>
      </w:r>
    </w:p>
    <w:p w:rsidR="00C9030C" w:rsidRDefault="00C9030C" w:rsidP="00FD3B97">
      <w:pPr>
        <w:numPr>
          <w:ilvl w:val="0"/>
          <w:numId w:val="3"/>
        </w:numPr>
        <w:rPr>
          <w:bCs/>
        </w:rPr>
      </w:pPr>
      <w:r w:rsidRPr="00C9030C">
        <w:rPr>
          <w:bCs/>
        </w:rPr>
        <w:t xml:space="preserve">VillageReach will </w:t>
      </w:r>
      <w:r w:rsidR="00F04132">
        <w:rPr>
          <w:bCs/>
        </w:rPr>
        <w:t xml:space="preserve">likely </w:t>
      </w:r>
      <w:r w:rsidRPr="00C9030C">
        <w:rPr>
          <w:bCs/>
        </w:rPr>
        <w:t xml:space="preserve">accelerate </w:t>
      </w:r>
      <w:r>
        <w:rPr>
          <w:bCs/>
        </w:rPr>
        <w:t>planned discussions with</w:t>
      </w:r>
      <w:r w:rsidRPr="00C9030C">
        <w:rPr>
          <w:bCs/>
        </w:rPr>
        <w:t xml:space="preserve"> the 7</w:t>
      </w:r>
      <w:r w:rsidRPr="00C9030C">
        <w:rPr>
          <w:bCs/>
          <w:vertAlign w:val="superscript"/>
        </w:rPr>
        <w:t>th</w:t>
      </w:r>
      <w:r w:rsidRPr="00C9030C">
        <w:rPr>
          <w:bCs/>
        </w:rPr>
        <w:t xml:space="preserve"> and potentially 8</w:t>
      </w:r>
      <w:r w:rsidRPr="00C9030C">
        <w:rPr>
          <w:bCs/>
          <w:vertAlign w:val="superscript"/>
        </w:rPr>
        <w:t>th</w:t>
      </w:r>
      <w:r w:rsidRPr="00C9030C">
        <w:rPr>
          <w:bCs/>
        </w:rPr>
        <w:t xml:space="preserve"> provinces.</w:t>
      </w:r>
    </w:p>
    <w:p w:rsidR="00C9030C" w:rsidRPr="00C9030C" w:rsidRDefault="00C9030C" w:rsidP="00C9030C">
      <w:pPr>
        <w:numPr>
          <w:ilvl w:val="0"/>
          <w:numId w:val="3"/>
        </w:numPr>
        <w:tabs>
          <w:tab w:val="clear" w:pos="720"/>
        </w:tabs>
        <w:ind w:left="360"/>
        <w:rPr>
          <w:b/>
          <w:bCs/>
        </w:rPr>
      </w:pPr>
      <w:r>
        <w:t>If we raise any amount beyond $1M more than is forecast by the end of CY2011:</w:t>
      </w:r>
    </w:p>
    <w:p w:rsidR="00CB74D0" w:rsidRPr="001A36AD" w:rsidRDefault="00C9030C" w:rsidP="00FD3B97">
      <w:pPr>
        <w:numPr>
          <w:ilvl w:val="0"/>
          <w:numId w:val="3"/>
        </w:numPr>
        <w:rPr>
          <w:bCs/>
        </w:rPr>
      </w:pPr>
      <w:r>
        <w:rPr>
          <w:bCs/>
        </w:rPr>
        <w:t>VillageReach may be able to accelerate</w:t>
      </w:r>
      <w:r w:rsidR="001A36AD">
        <w:rPr>
          <w:bCs/>
        </w:rPr>
        <w:t xml:space="preserve"> discussions with the 8</w:t>
      </w:r>
      <w:r w:rsidR="001A36AD" w:rsidRPr="001A36AD">
        <w:rPr>
          <w:bCs/>
          <w:vertAlign w:val="superscript"/>
        </w:rPr>
        <w:t>th</w:t>
      </w:r>
      <w:r w:rsidR="001A36AD">
        <w:rPr>
          <w:bCs/>
        </w:rPr>
        <w:t xml:space="preserve"> province.</w:t>
      </w:r>
    </w:p>
    <w:sectPr w:rsidR="00CB74D0" w:rsidRPr="001A36AD" w:rsidSect="00CB74D0">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32" w:rsidRDefault="00F04132">
    <w:pPr>
      <w:pStyle w:val="Header"/>
    </w:pPr>
    <w:r>
      <w:t>February 18, 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6C49"/>
    <w:multiLevelType w:val="hybridMultilevel"/>
    <w:tmpl w:val="FEB8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362A2"/>
    <w:multiLevelType w:val="hybridMultilevel"/>
    <w:tmpl w:val="6E3C6B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7A2E31"/>
    <w:multiLevelType w:val="hybridMultilevel"/>
    <w:tmpl w:val="85467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22B0"/>
    <w:rsid w:val="001222B0"/>
    <w:rsid w:val="001A2FB9"/>
    <w:rsid w:val="001A36AD"/>
    <w:rsid w:val="003A7458"/>
    <w:rsid w:val="0046590B"/>
    <w:rsid w:val="00490D51"/>
    <w:rsid w:val="00573E4E"/>
    <w:rsid w:val="00605963"/>
    <w:rsid w:val="00831E24"/>
    <w:rsid w:val="008D792A"/>
    <w:rsid w:val="00986AA6"/>
    <w:rsid w:val="00987EB0"/>
    <w:rsid w:val="009A3068"/>
    <w:rsid w:val="00A07C06"/>
    <w:rsid w:val="00AD4693"/>
    <w:rsid w:val="00B914DF"/>
    <w:rsid w:val="00C73302"/>
    <w:rsid w:val="00C9030C"/>
    <w:rsid w:val="00C92C34"/>
    <w:rsid w:val="00CB74D0"/>
    <w:rsid w:val="00EE52B3"/>
    <w:rsid w:val="00F04132"/>
    <w:rsid w:val="00F21E53"/>
    <w:rsid w:val="00F6146E"/>
    <w:rsid w:val="00FA5A7E"/>
    <w:rsid w:val="00FB4979"/>
    <w:rsid w:val="00FD3B97"/>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04132"/>
    <w:pPr>
      <w:tabs>
        <w:tab w:val="center" w:pos="4320"/>
        <w:tab w:val="right" w:pos="8640"/>
      </w:tabs>
    </w:pPr>
  </w:style>
  <w:style w:type="character" w:customStyle="1" w:styleId="HeaderChar">
    <w:name w:val="Header Char"/>
    <w:basedOn w:val="DefaultParagraphFont"/>
    <w:link w:val="Header"/>
    <w:uiPriority w:val="99"/>
    <w:semiHidden/>
    <w:rsid w:val="00F04132"/>
  </w:style>
  <w:style w:type="paragraph" w:styleId="Footer">
    <w:name w:val="footer"/>
    <w:basedOn w:val="Normal"/>
    <w:link w:val="FooterChar"/>
    <w:uiPriority w:val="99"/>
    <w:semiHidden/>
    <w:unhideWhenUsed/>
    <w:rsid w:val="00F04132"/>
    <w:pPr>
      <w:tabs>
        <w:tab w:val="center" w:pos="4320"/>
        <w:tab w:val="right" w:pos="8640"/>
      </w:tabs>
    </w:pPr>
  </w:style>
  <w:style w:type="character" w:customStyle="1" w:styleId="FooterChar">
    <w:name w:val="Footer Char"/>
    <w:basedOn w:val="DefaultParagraphFont"/>
    <w:link w:val="Footer"/>
    <w:uiPriority w:val="99"/>
    <w:semiHidden/>
    <w:rsid w:val="00F0413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Macintosh Word</Application>
  <DocSecurity>0</DocSecurity>
  <Lines>36</Lines>
  <Paragraphs>8</Paragraphs>
  <ScaleCrop>false</ScaleCrop>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beale</dc:creator>
  <cp:keywords/>
  <cp:lastModifiedBy>john beale</cp:lastModifiedBy>
  <cp:revision>2</cp:revision>
  <dcterms:created xsi:type="dcterms:W3CDTF">2011-02-23T14:58:00Z</dcterms:created>
  <dcterms:modified xsi:type="dcterms:W3CDTF">2011-02-23T14:58:00Z</dcterms:modified>
</cp:coreProperties>
</file>