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C" w:rsidRPr="00152AFA" w:rsidRDefault="00E53A2C" w:rsidP="00E53A2C">
      <w:pPr>
        <w:pStyle w:val="Heading2"/>
        <w:numPr>
          <w:ilvl w:val="0"/>
          <w:numId w:val="0"/>
        </w:numPr>
        <w:rPr>
          <w:lang w:val="en-US"/>
        </w:rPr>
      </w:pPr>
      <w:bookmarkStart w:id="0" w:name="_Toc338070817"/>
      <w:bookmarkStart w:id="1" w:name="_Toc365879722"/>
      <w:bookmarkStart w:id="2" w:name="_Toc370135304"/>
      <w:bookmarkStart w:id="3" w:name="_Toc379828927"/>
      <w:proofErr w:type="gramStart"/>
      <w:r w:rsidRPr="00152AFA">
        <w:rPr>
          <w:lang w:val="en-US"/>
        </w:rPr>
        <w:t xml:space="preserve">Supplementary figure </w:t>
      </w:r>
      <w:r w:rsidR="00514E07" w:rsidRPr="00152AFA">
        <w:rPr>
          <w:lang w:val="en-US"/>
        </w:rPr>
        <w:t>6</w:t>
      </w:r>
      <w:r w:rsidR="00BC5FBD">
        <w:rPr>
          <w:lang w:val="en-US"/>
        </w:rPr>
        <w:t>a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Reduction in incidence of all episodes of clinical malaria (primary case definition) during each 6-month period ordered by malaria incidence (per-protocol </w:t>
      </w:r>
      <w:r w:rsidR="00EE24DE" w:rsidRPr="00152AFA">
        <w:rPr>
          <w:lang w:val="en-US"/>
        </w:rPr>
        <w:t>population</w:t>
      </w:r>
      <w:r w:rsidRPr="00152AFA">
        <w:rPr>
          <w:lang w:val="en-US"/>
        </w:rPr>
        <w:t>)</w:t>
      </w:r>
      <w:bookmarkEnd w:id="1"/>
      <w:bookmarkEnd w:id="2"/>
      <w:bookmarkEnd w:id="3"/>
    </w:p>
    <w:tbl>
      <w:tblPr>
        <w:tblW w:w="1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4372"/>
        <w:gridCol w:w="4570"/>
      </w:tblGrid>
      <w:tr w:rsidR="00E53A2C" w:rsidRPr="00152AFA" w:rsidTr="00577B37">
        <w:tc>
          <w:tcPr>
            <w:tcW w:w="447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spacing w:after="0"/>
              <w:rPr>
                <w:rFonts w:ascii="Arial Narrow" w:hAnsi="Arial Narrow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A.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Children 5-17 months</w:t>
            </w:r>
            <w:r w:rsidRPr="00152AFA">
              <w:rPr>
                <w:rFonts w:ascii="Arial Narrow" w:hAnsi="Arial Narrow"/>
                <w:lang w:val="en-US"/>
              </w:rPr>
              <w:t>: [1-6 months]</w:t>
            </w:r>
          </w:p>
        </w:tc>
        <w:tc>
          <w:tcPr>
            <w:tcW w:w="437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spacing w:after="0"/>
              <w:rPr>
                <w:rFonts w:ascii="Arial Narrow" w:hAnsi="Arial Narrow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B.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Children 5-17 months:</w:t>
            </w:r>
            <w:r w:rsidRPr="00152AFA">
              <w:rPr>
                <w:rFonts w:ascii="Arial Narrow" w:hAnsi="Arial Narrow"/>
                <w:lang w:val="en-US"/>
              </w:rPr>
              <w:t xml:space="preserve"> [7-12 months]</w:t>
            </w: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spacing w:after="0"/>
              <w:rPr>
                <w:rFonts w:ascii="Arial Narrow" w:hAnsi="Arial Narrow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C.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Children 5-17 months: </w:t>
            </w:r>
            <w:r w:rsidRPr="00152AFA">
              <w:rPr>
                <w:rFonts w:ascii="Arial Narrow" w:hAnsi="Arial Narrow"/>
                <w:lang w:val="en-US"/>
              </w:rPr>
              <w:t>[13-18 months]</w:t>
            </w:r>
          </w:p>
        </w:tc>
      </w:tr>
      <w:tr w:rsidR="00E53A2C" w:rsidRPr="00152AFA" w:rsidTr="00577B37">
        <w:tc>
          <w:tcPr>
            <w:tcW w:w="4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48579E" w:rsidP="00577B37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34AE26" wp14:editId="4F09AC83">
                  <wp:extent cx="2771775" cy="20764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48579E" w:rsidP="00577B37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2C0D15" wp14:editId="51FEC342">
                  <wp:extent cx="2714625" cy="2035969"/>
                  <wp:effectExtent l="0" t="0" r="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738" cy="20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48579E" w:rsidP="00577B37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9592A5" wp14:editId="46278B59">
                  <wp:extent cx="2762250" cy="2074013"/>
                  <wp:effectExtent l="0" t="0" r="0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7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2C" w:rsidRPr="00152AFA" w:rsidTr="00577B37">
        <w:tc>
          <w:tcPr>
            <w:tcW w:w="447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spacing w:after="0"/>
              <w:rPr>
                <w:rFonts w:ascii="Arial Narrow" w:hAnsi="Arial Narrow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D.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Infants 6-12 weeks</w:t>
            </w:r>
            <w:r w:rsidRPr="00152AFA">
              <w:rPr>
                <w:rFonts w:ascii="Arial Narrow" w:hAnsi="Arial Narrow"/>
                <w:lang w:val="en-US"/>
              </w:rPr>
              <w:t>: [1-6 months]</w:t>
            </w:r>
          </w:p>
        </w:tc>
        <w:tc>
          <w:tcPr>
            <w:tcW w:w="437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spacing w:after="0"/>
              <w:rPr>
                <w:rFonts w:ascii="Arial Narrow" w:hAnsi="Arial Narrow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E.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Infants 6-12 weeks:</w:t>
            </w:r>
            <w:r w:rsidRPr="00152AFA">
              <w:rPr>
                <w:rFonts w:ascii="Arial Narrow" w:hAnsi="Arial Narrow"/>
                <w:lang w:val="en-US"/>
              </w:rPr>
              <w:t xml:space="preserve"> [7-12 months]</w:t>
            </w: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spacing w:after="0"/>
              <w:rPr>
                <w:rFonts w:ascii="Arial Narrow" w:hAnsi="Arial Narrow"/>
                <w:lang w:val="en-US"/>
              </w:rPr>
            </w:pPr>
            <w:r w:rsidRPr="00152A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F</w:t>
            </w:r>
            <w:r w:rsidRPr="00152AF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. Infants 6-12 weeks: </w:t>
            </w:r>
            <w:r w:rsidRPr="00152AFA">
              <w:rPr>
                <w:rFonts w:ascii="Arial Narrow" w:hAnsi="Arial Narrow"/>
                <w:lang w:val="en-US"/>
              </w:rPr>
              <w:t>[13-18 months]</w:t>
            </w:r>
          </w:p>
        </w:tc>
      </w:tr>
      <w:tr w:rsidR="00E53A2C" w:rsidRPr="00152AFA" w:rsidTr="00577B37">
        <w:tc>
          <w:tcPr>
            <w:tcW w:w="4474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D7CCF" w:rsidP="00577B37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19B324" wp14:editId="52FA55CD">
                  <wp:extent cx="2771775" cy="20764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D7CCF" w:rsidP="00577B37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BA7EB3" wp14:editId="559B8213">
                  <wp:extent cx="2705100" cy="202882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D7CCF" w:rsidP="00577B37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DA0611" wp14:editId="4C279AFC">
                  <wp:extent cx="2828925" cy="21240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A2C" w:rsidRPr="00152AFA" w:rsidRDefault="00E53A2C" w:rsidP="00E53A2C">
      <w:pPr>
        <w:spacing w:before="240" w:after="0" w:line="480" w:lineRule="auto"/>
        <w:rPr>
          <w:lang w:val="en-US" w:eastAsia="en-GB"/>
        </w:rPr>
      </w:pPr>
      <w:r w:rsidRPr="00152AFA">
        <w:rPr>
          <w:lang w:val="en-US"/>
        </w:rPr>
        <w:lastRenderedPageBreak/>
        <w:t xml:space="preserve">Clinical malaria primary case definition: </w:t>
      </w:r>
      <w:r w:rsidRPr="00152AFA">
        <w:rPr>
          <w:lang w:val="en-US" w:eastAsia="en-GB"/>
        </w:rPr>
        <w:t xml:space="preserve">Illness in a child brought to a study facility with a temperature of ≥ 37.5°C and </w:t>
      </w:r>
      <w:r w:rsidRPr="00152AFA">
        <w:rPr>
          <w:i/>
          <w:iCs/>
          <w:lang w:val="en-US" w:eastAsia="en-GB"/>
        </w:rPr>
        <w:t xml:space="preserve">P. falciparum </w:t>
      </w:r>
      <w:r w:rsidRPr="00152AFA">
        <w:rPr>
          <w:lang w:val="en-US" w:eastAsia="en-GB"/>
        </w:rPr>
        <w:t>asexual parasitemia at a density of &gt; 5000 parasites per cubic millimeter or a case of malaria meeting the primary case definition of severe malaria.</w:t>
      </w:r>
    </w:p>
    <w:p w:rsidR="00EE24DE" w:rsidRPr="00152AFA" w:rsidRDefault="0048579E" w:rsidP="00E53A2C">
      <w:pPr>
        <w:spacing w:after="0" w:line="480" w:lineRule="auto"/>
        <w:rPr>
          <w:lang w:val="en-US" w:eastAsia="en-GB"/>
        </w:rPr>
      </w:pPr>
      <w:r>
        <w:rPr>
          <w:lang w:val="en-US" w:eastAsia="en-GB"/>
        </w:rPr>
        <w:t>RI</w:t>
      </w:r>
      <w:r w:rsidR="00EE24DE" w:rsidRPr="00152AFA">
        <w:rPr>
          <w:lang w:val="en-US" w:eastAsia="en-GB"/>
        </w:rPr>
        <w:t>: percentage of r</w:t>
      </w:r>
      <w:r w:rsidR="00EE24DE" w:rsidRPr="00152AFA">
        <w:rPr>
          <w:lang w:val="en-US"/>
        </w:rPr>
        <w:t>eduction in incidence of all episodes of clinical malaria (primary case definition) over the 6-month period.</w:t>
      </w:r>
    </w:p>
    <w:p w:rsidR="00E53A2C" w:rsidRPr="00152AFA" w:rsidRDefault="00E53A2C" w:rsidP="00E53A2C">
      <w:pPr>
        <w:spacing w:after="0" w:line="480" w:lineRule="auto"/>
        <w:rPr>
          <w:lang w:val="en-US" w:eastAsia="en-GB"/>
        </w:rPr>
      </w:pPr>
      <w:r w:rsidRPr="00152AFA">
        <w:rPr>
          <w:lang w:val="en-US" w:eastAsia="en-GB"/>
        </w:rPr>
        <w:t>LL = lower limit of the 95% confidence interval.</w:t>
      </w:r>
    </w:p>
    <w:p w:rsidR="00E53A2C" w:rsidRPr="00152AFA" w:rsidRDefault="00E53A2C" w:rsidP="00E53A2C">
      <w:pPr>
        <w:spacing w:after="0" w:line="480" w:lineRule="auto"/>
        <w:rPr>
          <w:lang w:val="en-US" w:eastAsia="en-GB"/>
        </w:rPr>
      </w:pPr>
      <w:r w:rsidRPr="00152AFA">
        <w:rPr>
          <w:lang w:val="en-US" w:eastAsia="en-GB"/>
        </w:rPr>
        <w:t>UL = Upper limit of the 95% confidence interval.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[1-6 months] = 14 days post dose-3 until 6 months post dose-3.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[7-12 months] = 6 months post dose-3 until 12 months post dose-3.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[13-18 months] = 12 months post dose-3 until 18 months post dose-3.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 w:eastAsia="en-GB"/>
        </w:rPr>
        <w:t>The size of each blue square reflects the relative number of subjects enrolled at each study site.</w:t>
      </w:r>
      <w:r w:rsidR="007A70CE" w:rsidRPr="00152AFA">
        <w:rPr>
          <w:lang w:val="en-US" w:eastAsia="en-GB"/>
        </w:rPr>
        <w:t xml:space="preserve"> The horizontal bars show the lower limit and upper limit of the 95% confidence interval.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 w:eastAsia="en-GB"/>
        </w:rPr>
        <w:t xml:space="preserve">Study sites are ordered from lowest (Kilifi) to highest (Siaya) incidence </w:t>
      </w:r>
      <w:r w:rsidRPr="00152AFA">
        <w:rPr>
          <w:lang w:val="en-US"/>
        </w:rPr>
        <w:t>of clinical malaria, defined as a measured or reported fever within previous 24h and parasite density &gt;0 parasites per cubic millimeter</w:t>
      </w:r>
      <w:r w:rsidRPr="00152AFA">
        <w:rPr>
          <w:vertAlign w:val="superscript"/>
          <w:lang w:val="en-US"/>
        </w:rPr>
        <w:t xml:space="preserve"> </w:t>
      </w:r>
      <w:r w:rsidRPr="00152AFA">
        <w:rPr>
          <w:lang w:val="en-US"/>
        </w:rPr>
        <w:t>(i.e. clinical malaria secondary case definition), measured in control infants 6-12 weeks of age at enrollment during 12 months of follow-up.</w:t>
      </w:r>
    </w:p>
    <w:p w:rsidR="007A70CE" w:rsidRDefault="00E53A2C" w:rsidP="00D1724B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The incidence of clinical malaria (total number of episodes/person year) </w:t>
      </w:r>
      <w:r w:rsidRPr="004F78ED">
        <w:rPr>
          <w:lang w:val="en-US"/>
        </w:rPr>
        <w:t xml:space="preserve">and the reduction in incidence </w:t>
      </w:r>
      <w:r w:rsidR="0035546D" w:rsidRPr="004F78ED">
        <w:rPr>
          <w:lang w:val="en-US"/>
        </w:rPr>
        <w:t xml:space="preserve">was calculated by 6-monthly periods </w:t>
      </w:r>
      <w:r w:rsidRPr="00152AFA">
        <w:rPr>
          <w:lang w:val="en-US"/>
        </w:rPr>
        <w:t xml:space="preserve">and presented with 95% CIs. These results are expressed as a reduction in incidence and not a vaccine efficacy because the </w:t>
      </w:r>
      <w:r w:rsidRPr="00152AFA">
        <w:rPr>
          <w:lang w:val="en-US"/>
        </w:rPr>
        <w:lastRenderedPageBreak/>
        <w:t xml:space="preserve">randomization is lost when dividing the analysis by 6-month breakdown. Children who begin the analysis at 6 months or 12 months post dose-3 are not the same group of children than those who were randomized at month zero. </w:t>
      </w:r>
      <w:bookmarkStart w:id="4" w:name="_Toc365879724"/>
    </w:p>
    <w:p w:rsidR="00BC5FBD" w:rsidRDefault="00BC5FBD">
      <w:pPr>
        <w:spacing w:after="0"/>
        <w:rPr>
          <w:b/>
          <w:bCs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BC5FBD" w:rsidRPr="00152AFA" w:rsidRDefault="00BC5FBD" w:rsidP="00BC5FBD">
      <w:pPr>
        <w:pStyle w:val="Heading2"/>
        <w:numPr>
          <w:ilvl w:val="0"/>
          <w:numId w:val="0"/>
        </w:numPr>
        <w:rPr>
          <w:lang w:val="en-US"/>
        </w:rPr>
      </w:pPr>
      <w:bookmarkStart w:id="5" w:name="_Toc379828928"/>
      <w:proofErr w:type="gramStart"/>
      <w:r w:rsidRPr="00152AFA">
        <w:rPr>
          <w:lang w:val="en-US"/>
        </w:rPr>
        <w:lastRenderedPageBreak/>
        <w:t>Supplementary figure 6</w:t>
      </w:r>
      <w:r>
        <w:rPr>
          <w:lang w:val="en-US"/>
        </w:rPr>
        <w:t>b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Reduction in incidence of all episodes of clinical malaria (primary case definition) during each 6-month period ordered by malaria incidence (</w:t>
      </w:r>
      <w:r>
        <w:rPr>
          <w:lang w:val="en-US"/>
        </w:rPr>
        <w:t>intention-to-treat</w:t>
      </w:r>
      <w:r w:rsidRPr="00152AFA">
        <w:rPr>
          <w:lang w:val="en-US"/>
        </w:rPr>
        <w:t xml:space="preserve"> population)</w:t>
      </w:r>
      <w:bookmarkEnd w:id="5"/>
    </w:p>
    <w:tbl>
      <w:tblPr>
        <w:tblW w:w="1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4372"/>
        <w:gridCol w:w="4570"/>
      </w:tblGrid>
      <w:tr w:rsidR="00BC5FBD" w:rsidRPr="00152AFA" w:rsidTr="006747C3">
        <w:tc>
          <w:tcPr>
            <w:tcW w:w="447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CB3FA9" w:rsidRDefault="00BC5FBD" w:rsidP="00CB3FA9">
            <w:pPr>
              <w:spacing w:after="0"/>
              <w:rPr>
                <w:rFonts w:ascii="Arial Narrow" w:hAnsi="Arial Narrow"/>
                <w:lang w:val="en-US"/>
              </w:rPr>
            </w:pPr>
            <w:r w:rsidRPr="00CB3FA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A.</w:t>
            </w:r>
            <w:r w:rsidRPr="00CB3FA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Children 5-17 months</w:t>
            </w:r>
            <w:r w:rsidR="00CB3FA9" w:rsidRPr="00CB3FA9">
              <w:rPr>
                <w:rFonts w:ascii="Arial Narrow" w:hAnsi="Arial Narrow"/>
                <w:lang w:val="en-US"/>
              </w:rPr>
              <w:t>: [0</w:t>
            </w:r>
            <w:r w:rsidRPr="00CB3FA9">
              <w:rPr>
                <w:rFonts w:ascii="Arial Narrow" w:hAnsi="Arial Narrow"/>
                <w:lang w:val="en-US"/>
              </w:rPr>
              <w:t>-</w:t>
            </w:r>
            <w:r w:rsidR="00CB3FA9" w:rsidRPr="00CB3FA9">
              <w:rPr>
                <w:rFonts w:ascii="Arial Narrow" w:hAnsi="Arial Narrow"/>
                <w:lang w:val="en-US"/>
              </w:rPr>
              <w:t xml:space="preserve">8 </w:t>
            </w:r>
            <w:r w:rsidRPr="00CB3FA9">
              <w:rPr>
                <w:rFonts w:ascii="Arial Narrow" w:hAnsi="Arial Narrow"/>
                <w:lang w:val="en-US"/>
              </w:rPr>
              <w:t>months]</w:t>
            </w:r>
          </w:p>
        </w:tc>
        <w:tc>
          <w:tcPr>
            <w:tcW w:w="437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CB3FA9" w:rsidRDefault="00BC5FBD" w:rsidP="00CB3FA9">
            <w:pPr>
              <w:spacing w:after="0"/>
              <w:rPr>
                <w:rFonts w:ascii="Arial Narrow" w:hAnsi="Arial Narrow"/>
                <w:lang w:val="en-US"/>
              </w:rPr>
            </w:pPr>
            <w:r w:rsidRPr="00CB3FA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B.</w:t>
            </w:r>
            <w:r w:rsidRPr="00CB3FA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Children 5-17 months:</w:t>
            </w:r>
            <w:r w:rsidRPr="00CB3FA9">
              <w:rPr>
                <w:rFonts w:ascii="Arial Narrow" w:hAnsi="Arial Narrow"/>
                <w:lang w:val="en-US"/>
              </w:rPr>
              <w:t xml:space="preserve"> [</w:t>
            </w:r>
            <w:r w:rsidR="00CB3FA9" w:rsidRPr="00CB3FA9">
              <w:rPr>
                <w:rFonts w:ascii="Arial Narrow" w:hAnsi="Arial Narrow"/>
                <w:lang w:val="en-US"/>
              </w:rPr>
              <w:t>9</w:t>
            </w:r>
            <w:r w:rsidRPr="00CB3FA9">
              <w:rPr>
                <w:rFonts w:ascii="Arial Narrow" w:hAnsi="Arial Narrow"/>
                <w:lang w:val="en-US"/>
              </w:rPr>
              <w:t>-1</w:t>
            </w:r>
            <w:r w:rsidR="00CB3FA9" w:rsidRPr="00CB3FA9">
              <w:rPr>
                <w:rFonts w:ascii="Arial Narrow" w:hAnsi="Arial Narrow"/>
                <w:lang w:val="en-US"/>
              </w:rPr>
              <w:t>4</w:t>
            </w:r>
            <w:r w:rsidRPr="00CB3FA9">
              <w:rPr>
                <w:rFonts w:ascii="Arial Narrow" w:hAnsi="Arial Narrow"/>
                <w:lang w:val="en-US"/>
              </w:rPr>
              <w:t xml:space="preserve"> months]</w:t>
            </w: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152AFA" w:rsidRDefault="00BC5FBD" w:rsidP="00CB3FA9">
            <w:pPr>
              <w:spacing w:after="0"/>
              <w:rPr>
                <w:rFonts w:ascii="Arial Narrow" w:hAnsi="Arial Narrow"/>
                <w:lang w:val="en-US"/>
              </w:rPr>
            </w:pPr>
            <w:r w:rsidRPr="00CB3FA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C.</w:t>
            </w:r>
            <w:r w:rsidRPr="00CB3FA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Children 5-17 months: </w:t>
            </w:r>
            <w:r w:rsidRPr="00CB3FA9">
              <w:rPr>
                <w:rFonts w:ascii="Arial Narrow" w:hAnsi="Arial Narrow"/>
                <w:lang w:val="en-US"/>
              </w:rPr>
              <w:t>[1</w:t>
            </w:r>
            <w:r w:rsidR="00CB3FA9" w:rsidRPr="00CB3FA9">
              <w:rPr>
                <w:rFonts w:ascii="Arial Narrow" w:hAnsi="Arial Narrow"/>
                <w:lang w:val="en-US"/>
              </w:rPr>
              <w:t>5</w:t>
            </w:r>
            <w:r w:rsidRPr="00CB3FA9">
              <w:rPr>
                <w:rFonts w:ascii="Arial Narrow" w:hAnsi="Arial Narrow"/>
                <w:lang w:val="en-US"/>
              </w:rPr>
              <w:t>-</w:t>
            </w:r>
            <w:r w:rsidR="00CB3FA9" w:rsidRPr="00CB3FA9">
              <w:rPr>
                <w:rFonts w:ascii="Arial Narrow" w:hAnsi="Arial Narrow"/>
                <w:lang w:val="en-US"/>
              </w:rPr>
              <w:t>20</w:t>
            </w:r>
            <w:r w:rsidRPr="00CB3FA9">
              <w:rPr>
                <w:rFonts w:ascii="Arial Narrow" w:hAnsi="Arial Narrow"/>
                <w:lang w:val="en-US"/>
              </w:rPr>
              <w:t xml:space="preserve"> months]</w:t>
            </w:r>
          </w:p>
        </w:tc>
      </w:tr>
      <w:tr w:rsidR="00BC5FBD" w:rsidRPr="00152AFA" w:rsidTr="006747C3">
        <w:tc>
          <w:tcPr>
            <w:tcW w:w="4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152AFA" w:rsidRDefault="00CB3FA9" w:rsidP="006747C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718319" wp14:editId="6BBF2FD8">
                  <wp:extent cx="2771775" cy="20764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152AFA" w:rsidRDefault="00CB3FA9" w:rsidP="006747C3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B628A" wp14:editId="041FFF5C">
                  <wp:extent cx="2702257" cy="2067635"/>
                  <wp:effectExtent l="0" t="0" r="3175" b="889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6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152AFA" w:rsidRDefault="00CB3FA9" w:rsidP="006747C3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41AE0" wp14:editId="7ED7F4E3">
                  <wp:extent cx="2828925" cy="21240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BD" w:rsidRPr="00152AFA" w:rsidTr="006747C3">
        <w:tc>
          <w:tcPr>
            <w:tcW w:w="447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CB3FA9" w:rsidRDefault="00BC5FBD" w:rsidP="00CB3FA9">
            <w:pPr>
              <w:spacing w:after="0"/>
              <w:rPr>
                <w:rFonts w:ascii="Arial Narrow" w:hAnsi="Arial Narrow"/>
                <w:lang w:val="en-US"/>
              </w:rPr>
            </w:pPr>
            <w:r w:rsidRPr="00CB3FA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D.</w:t>
            </w:r>
            <w:r w:rsidRPr="00CB3FA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Infants 6-12 weeks</w:t>
            </w:r>
            <w:r w:rsidRPr="00CB3FA9">
              <w:rPr>
                <w:rFonts w:ascii="Arial Narrow" w:hAnsi="Arial Narrow"/>
                <w:lang w:val="en-US"/>
              </w:rPr>
              <w:t>: [</w:t>
            </w:r>
            <w:r w:rsidR="00CB3FA9" w:rsidRPr="00CB3FA9">
              <w:rPr>
                <w:rFonts w:ascii="Arial Narrow" w:hAnsi="Arial Narrow"/>
                <w:lang w:val="en-US"/>
              </w:rPr>
              <w:t>0</w:t>
            </w:r>
            <w:r w:rsidRPr="00CB3FA9">
              <w:rPr>
                <w:rFonts w:ascii="Arial Narrow" w:hAnsi="Arial Narrow"/>
                <w:lang w:val="en-US"/>
              </w:rPr>
              <w:t>-</w:t>
            </w:r>
            <w:r w:rsidR="00CB3FA9" w:rsidRPr="00CB3FA9">
              <w:rPr>
                <w:rFonts w:ascii="Arial Narrow" w:hAnsi="Arial Narrow"/>
                <w:lang w:val="en-US"/>
              </w:rPr>
              <w:t>8</w:t>
            </w:r>
            <w:r w:rsidRPr="00CB3FA9">
              <w:rPr>
                <w:rFonts w:ascii="Arial Narrow" w:hAnsi="Arial Narrow"/>
                <w:lang w:val="en-US"/>
              </w:rPr>
              <w:t xml:space="preserve"> months]</w:t>
            </w:r>
          </w:p>
        </w:tc>
        <w:tc>
          <w:tcPr>
            <w:tcW w:w="437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CB3FA9" w:rsidRDefault="00BC5FBD" w:rsidP="006747C3">
            <w:pPr>
              <w:spacing w:after="0"/>
              <w:rPr>
                <w:rFonts w:ascii="Arial Narrow" w:hAnsi="Arial Narrow"/>
                <w:lang w:val="en-US"/>
              </w:rPr>
            </w:pPr>
            <w:r w:rsidRPr="00CB3FA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E.</w:t>
            </w:r>
            <w:r w:rsidRPr="00CB3FA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Infants 6-12 weeks:</w:t>
            </w:r>
            <w:r w:rsidR="00CB3FA9" w:rsidRPr="00CB3FA9">
              <w:rPr>
                <w:rFonts w:ascii="Arial Narrow" w:hAnsi="Arial Narrow"/>
                <w:lang w:val="en-US"/>
              </w:rPr>
              <w:t xml:space="preserve"> [9-14</w:t>
            </w:r>
            <w:r w:rsidRPr="00CB3FA9">
              <w:rPr>
                <w:rFonts w:ascii="Arial Narrow" w:hAnsi="Arial Narrow"/>
                <w:lang w:val="en-US"/>
              </w:rPr>
              <w:t xml:space="preserve"> months]</w:t>
            </w: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152AFA" w:rsidRDefault="00BC5FBD" w:rsidP="00CB3FA9">
            <w:pPr>
              <w:spacing w:after="0"/>
              <w:rPr>
                <w:rFonts w:ascii="Arial Narrow" w:hAnsi="Arial Narrow"/>
                <w:lang w:val="en-US"/>
              </w:rPr>
            </w:pPr>
            <w:r w:rsidRPr="00CB3FA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F</w:t>
            </w:r>
            <w:r w:rsidRPr="00CB3FA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. Infants 6-12 weeks: </w:t>
            </w:r>
            <w:r w:rsidRPr="00CB3FA9">
              <w:rPr>
                <w:rFonts w:ascii="Arial Narrow" w:hAnsi="Arial Narrow"/>
                <w:lang w:val="en-US"/>
              </w:rPr>
              <w:t>[1</w:t>
            </w:r>
            <w:r w:rsidR="00CB3FA9" w:rsidRPr="00CB3FA9">
              <w:rPr>
                <w:rFonts w:ascii="Arial Narrow" w:hAnsi="Arial Narrow"/>
                <w:lang w:val="en-US"/>
              </w:rPr>
              <w:t>5</w:t>
            </w:r>
            <w:r w:rsidRPr="00CB3FA9">
              <w:rPr>
                <w:rFonts w:ascii="Arial Narrow" w:hAnsi="Arial Narrow"/>
                <w:lang w:val="en-US"/>
              </w:rPr>
              <w:t>-</w:t>
            </w:r>
            <w:r w:rsidR="00CB3FA9" w:rsidRPr="00CB3FA9">
              <w:rPr>
                <w:rFonts w:ascii="Arial Narrow" w:hAnsi="Arial Narrow"/>
                <w:lang w:val="en-US"/>
              </w:rPr>
              <w:t xml:space="preserve">20 </w:t>
            </w:r>
            <w:r w:rsidRPr="00CB3FA9">
              <w:rPr>
                <w:rFonts w:ascii="Arial Narrow" w:hAnsi="Arial Narrow"/>
                <w:lang w:val="en-US"/>
              </w:rPr>
              <w:t>months]</w:t>
            </w:r>
          </w:p>
        </w:tc>
      </w:tr>
      <w:tr w:rsidR="00BC5FBD" w:rsidRPr="00152AFA" w:rsidTr="006747C3">
        <w:tc>
          <w:tcPr>
            <w:tcW w:w="4474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152AFA" w:rsidRDefault="00CB3FA9" w:rsidP="006747C3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DAAFC9" wp14:editId="09968D83">
                  <wp:extent cx="2771775" cy="2076450"/>
                  <wp:effectExtent l="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152AFA" w:rsidRDefault="00CB3FA9" w:rsidP="006747C3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BF85BF" wp14:editId="217AE234">
                  <wp:extent cx="2702257" cy="2074460"/>
                  <wp:effectExtent l="0" t="0" r="3175" b="254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07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5FBD" w:rsidRPr="00152AFA" w:rsidRDefault="00CB3FA9" w:rsidP="006747C3">
            <w:pPr>
              <w:spacing w:after="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44BB70" wp14:editId="21D7634C">
                  <wp:extent cx="2825115" cy="212217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FBD" w:rsidRPr="00152AFA" w:rsidRDefault="00BC5FBD" w:rsidP="00BC5FBD">
      <w:pPr>
        <w:spacing w:before="240" w:after="0" w:line="480" w:lineRule="auto"/>
        <w:rPr>
          <w:lang w:val="en-US" w:eastAsia="en-GB"/>
        </w:rPr>
      </w:pPr>
      <w:r w:rsidRPr="00152AFA">
        <w:rPr>
          <w:lang w:val="en-US"/>
        </w:rPr>
        <w:lastRenderedPageBreak/>
        <w:t xml:space="preserve">Clinical malaria primary case definition: </w:t>
      </w:r>
      <w:r w:rsidRPr="00152AFA">
        <w:rPr>
          <w:lang w:val="en-US" w:eastAsia="en-GB"/>
        </w:rPr>
        <w:t xml:space="preserve">Illness in a child brought to a study facility with a temperature of ≥ 37.5°C and </w:t>
      </w:r>
      <w:r w:rsidRPr="00152AFA">
        <w:rPr>
          <w:i/>
          <w:iCs/>
          <w:lang w:val="en-US" w:eastAsia="en-GB"/>
        </w:rPr>
        <w:t xml:space="preserve">P. falciparum </w:t>
      </w:r>
      <w:r w:rsidRPr="00152AFA">
        <w:rPr>
          <w:lang w:val="en-US" w:eastAsia="en-GB"/>
        </w:rPr>
        <w:t>asexual parasitemia at a density of &gt; 5000 parasites per cubic millimeter or a case of malaria meeting the primary case definition of severe malaria.</w:t>
      </w:r>
    </w:p>
    <w:p w:rsidR="00BC5FBD" w:rsidRPr="00152AFA" w:rsidRDefault="00BC5FBD" w:rsidP="00BC5FBD">
      <w:pPr>
        <w:spacing w:after="0" w:line="480" w:lineRule="auto"/>
        <w:rPr>
          <w:lang w:val="en-US" w:eastAsia="en-GB"/>
        </w:rPr>
      </w:pPr>
      <w:r>
        <w:rPr>
          <w:lang w:val="en-US" w:eastAsia="en-GB"/>
        </w:rPr>
        <w:t>RI</w:t>
      </w:r>
      <w:r w:rsidRPr="00152AFA">
        <w:rPr>
          <w:lang w:val="en-US" w:eastAsia="en-GB"/>
        </w:rPr>
        <w:t>: percentage of r</w:t>
      </w:r>
      <w:r w:rsidRPr="00152AFA">
        <w:rPr>
          <w:lang w:val="en-US"/>
        </w:rPr>
        <w:t>eduction in incidence of all episodes of clinical malaria (primary case definition) over the 6-month period.</w:t>
      </w:r>
    </w:p>
    <w:p w:rsidR="00BC5FBD" w:rsidRPr="00152AFA" w:rsidRDefault="00BC5FBD" w:rsidP="00BC5FBD">
      <w:pPr>
        <w:spacing w:after="0" w:line="480" w:lineRule="auto"/>
        <w:rPr>
          <w:lang w:val="en-US" w:eastAsia="en-GB"/>
        </w:rPr>
      </w:pPr>
      <w:r w:rsidRPr="00152AFA">
        <w:rPr>
          <w:lang w:val="en-US" w:eastAsia="en-GB"/>
        </w:rPr>
        <w:t>LL = lower limit of the 95% confidence interval.</w:t>
      </w:r>
    </w:p>
    <w:p w:rsidR="00BC5FBD" w:rsidRPr="00152AFA" w:rsidRDefault="00BC5FBD" w:rsidP="00BC5FBD">
      <w:pPr>
        <w:spacing w:after="0" w:line="480" w:lineRule="auto"/>
        <w:rPr>
          <w:lang w:val="en-US" w:eastAsia="en-GB"/>
        </w:rPr>
      </w:pPr>
      <w:r w:rsidRPr="00152AFA">
        <w:rPr>
          <w:lang w:val="en-US" w:eastAsia="en-GB"/>
        </w:rPr>
        <w:t>UL = Upper limit of the 95% confidence interval.</w:t>
      </w:r>
    </w:p>
    <w:p w:rsidR="00CB3FA9" w:rsidRPr="008807AA" w:rsidRDefault="00CB3FA9" w:rsidP="00CB3FA9">
      <w:pPr>
        <w:spacing w:after="0" w:line="480" w:lineRule="auto"/>
        <w:rPr>
          <w:lang w:val="en-US"/>
        </w:rPr>
      </w:pPr>
      <w:r w:rsidRPr="008807AA">
        <w:rPr>
          <w:lang w:val="en-US"/>
        </w:rPr>
        <w:t>[0-8 months] = from dose-1 until 8 months post dose-1.</w:t>
      </w:r>
    </w:p>
    <w:p w:rsidR="00CB3FA9" w:rsidRPr="008807AA" w:rsidRDefault="00CB3FA9" w:rsidP="00CB3FA9">
      <w:pPr>
        <w:spacing w:after="0" w:line="480" w:lineRule="auto"/>
        <w:rPr>
          <w:lang w:val="en-US"/>
        </w:rPr>
      </w:pPr>
      <w:r w:rsidRPr="008807AA">
        <w:rPr>
          <w:lang w:val="en-US"/>
        </w:rPr>
        <w:t>[9-14 months] = 8 months post dose-1 until 14 months post dose-1.</w:t>
      </w:r>
    </w:p>
    <w:p w:rsidR="00CB3FA9" w:rsidRPr="00152AFA" w:rsidRDefault="00CB3FA9" w:rsidP="00CB3FA9">
      <w:pPr>
        <w:spacing w:after="0" w:line="480" w:lineRule="auto"/>
        <w:rPr>
          <w:lang w:val="en-US"/>
        </w:rPr>
      </w:pPr>
      <w:r w:rsidRPr="008807AA">
        <w:rPr>
          <w:lang w:val="en-US"/>
        </w:rPr>
        <w:t>[15-20 months] = 14 months post dose-1 until 20 months post dose-1.</w:t>
      </w:r>
    </w:p>
    <w:p w:rsidR="00BC5FBD" w:rsidRPr="00152AFA" w:rsidRDefault="00BC5FBD" w:rsidP="00BC5FBD">
      <w:pPr>
        <w:spacing w:after="0" w:line="480" w:lineRule="auto"/>
        <w:rPr>
          <w:lang w:val="en-US"/>
        </w:rPr>
      </w:pPr>
      <w:r w:rsidRPr="00152AFA">
        <w:rPr>
          <w:lang w:val="en-US" w:eastAsia="en-GB"/>
        </w:rPr>
        <w:t>The size of each blue square reflects the relative number of subjects enrolled at each study site. The horizontal bars show the lower limit and upper limit of the 95% confidence interval.</w:t>
      </w:r>
    </w:p>
    <w:p w:rsidR="00BC5FBD" w:rsidRPr="00152AFA" w:rsidRDefault="00BC5FBD" w:rsidP="00BC5FBD">
      <w:pPr>
        <w:spacing w:after="0" w:line="480" w:lineRule="auto"/>
        <w:rPr>
          <w:lang w:val="en-US"/>
        </w:rPr>
      </w:pPr>
      <w:r w:rsidRPr="00152AFA">
        <w:rPr>
          <w:lang w:val="en-US" w:eastAsia="en-GB"/>
        </w:rPr>
        <w:t xml:space="preserve">Study sites are ordered from lowest (Kilifi) to highest (Siaya) incidence </w:t>
      </w:r>
      <w:r w:rsidRPr="00152AFA">
        <w:rPr>
          <w:lang w:val="en-US"/>
        </w:rPr>
        <w:t>of clinical malaria, defined as a measured or reported fever within previous 24h and parasite density &gt;0 parasites per cubic millimeter</w:t>
      </w:r>
      <w:r w:rsidRPr="00152AFA">
        <w:rPr>
          <w:vertAlign w:val="superscript"/>
          <w:lang w:val="en-US"/>
        </w:rPr>
        <w:t xml:space="preserve"> </w:t>
      </w:r>
      <w:r w:rsidRPr="00152AFA">
        <w:rPr>
          <w:lang w:val="en-US"/>
        </w:rPr>
        <w:t>(i.e. clinical malaria secondary case definition), measured in control infants 6-12 weeks of age at enrollment during 12 months of follow-up.</w:t>
      </w:r>
    </w:p>
    <w:p w:rsidR="006A536C" w:rsidRPr="006A536C" w:rsidRDefault="00BC5FBD" w:rsidP="006A536C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The incidence of clinical malaria (total number of episodes/person year) </w:t>
      </w:r>
      <w:r w:rsidRPr="006747C3">
        <w:rPr>
          <w:lang w:val="en-US"/>
        </w:rPr>
        <w:t xml:space="preserve">and the reduction in incidence was calculated by 6-monthly periods </w:t>
      </w:r>
      <w:r w:rsidRPr="00152AFA">
        <w:rPr>
          <w:lang w:val="en-US"/>
        </w:rPr>
        <w:t xml:space="preserve">and presented with 95% CIs. These results are expressed as a reduction in incidence and not a vaccine efficacy because the </w:t>
      </w:r>
      <w:r w:rsidRPr="00152AFA">
        <w:rPr>
          <w:lang w:val="en-US"/>
        </w:rPr>
        <w:lastRenderedPageBreak/>
        <w:t xml:space="preserve">randomization is lost when dividing the analysis by 6-month breakdown. Children who begin the analysis at 6 months or 12 months post dose-3 are not the same group of children than those who were randomized at month zero. </w:t>
      </w:r>
      <w:bookmarkStart w:id="6" w:name="_GoBack"/>
      <w:bookmarkEnd w:id="4"/>
      <w:bookmarkEnd w:id="0"/>
      <w:bookmarkEnd w:id="6"/>
    </w:p>
    <w:sectPr w:rsidR="006A536C" w:rsidRPr="006A536C" w:rsidSect="006A536C">
      <w:headerReference w:type="default" r:id="rId21"/>
      <w:footerReference w:type="default" r:id="rId22"/>
      <w:pgSz w:w="15840" w:h="12240" w:orient="landscape" w:code="1"/>
      <w:pgMar w:top="1800" w:right="1267" w:bottom="1800" w:left="1253" w:header="108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0" w:rsidRDefault="00446C40">
      <w:pPr>
        <w:spacing w:after="0"/>
      </w:pPr>
      <w:r>
        <w:separator/>
      </w:r>
    </w:p>
  </w:endnote>
  <w:endnote w:type="continuationSeparator" w:id="0">
    <w:p w:rsidR="00446C40" w:rsidRDefault="0044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6C" w:rsidRDefault="006A536C" w:rsidP="006A536C">
    <w:pPr>
      <w:pStyle w:val="Footer"/>
      <w:tabs>
        <w:tab w:val="clear" w:pos="4320"/>
        <w:tab w:val="clear" w:pos="8640"/>
        <w:tab w:val="center" w:pos="6660"/>
        <w:tab w:val="right" w:pos="13320"/>
      </w:tabs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0" w:rsidRDefault="00446C40">
      <w:pPr>
        <w:spacing w:after="0"/>
      </w:pPr>
      <w:r>
        <w:separator/>
      </w:r>
    </w:p>
  </w:footnote>
  <w:footnote w:type="continuationSeparator" w:id="0">
    <w:p w:rsidR="00446C40" w:rsidRDefault="00446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6C" w:rsidRDefault="006A536C" w:rsidP="006A536C">
    <w:pPr>
      <w:pStyle w:val="Header"/>
      <w:tabs>
        <w:tab w:val="clear" w:pos="4320"/>
        <w:tab w:val="clear" w:pos="8640"/>
        <w:tab w:val="center" w:pos="6660"/>
        <w:tab w:val="right" w:pos="13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544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0BC4AC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026B76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5077D1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56E0DDF"/>
    <w:multiLevelType w:val="hybridMultilevel"/>
    <w:tmpl w:val="ABE2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03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8">
    <w:nsid w:val="144A0D8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6F724A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7CE769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A3D55AD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00F8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2A8502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4A623D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FC31653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8">
    <w:nsid w:val="30DF1DEF"/>
    <w:multiLevelType w:val="hybridMultilevel"/>
    <w:tmpl w:val="FC609E8A"/>
    <w:lvl w:ilvl="0" w:tplc="E02A5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80108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86F2D65"/>
    <w:multiLevelType w:val="hybridMultilevel"/>
    <w:tmpl w:val="663A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075F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1E51ED9"/>
    <w:multiLevelType w:val="hybridMultilevel"/>
    <w:tmpl w:val="35824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24">
    <w:nsid w:val="444310E6"/>
    <w:multiLevelType w:val="hybridMultilevel"/>
    <w:tmpl w:val="8B78EC5E"/>
    <w:lvl w:ilvl="0" w:tplc="0409000F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9562054"/>
    <w:multiLevelType w:val="hybridMultilevel"/>
    <w:tmpl w:val="CDD86054"/>
    <w:lvl w:ilvl="0" w:tplc="4D1C9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0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0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ED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683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CE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2E4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6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70BCB"/>
    <w:multiLevelType w:val="hybridMultilevel"/>
    <w:tmpl w:val="E800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F90"/>
    <w:multiLevelType w:val="multilevel"/>
    <w:tmpl w:val="54A84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0D126D"/>
    <w:multiLevelType w:val="hybridMultilevel"/>
    <w:tmpl w:val="596856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1EA5"/>
    <w:multiLevelType w:val="hybridMultilevel"/>
    <w:tmpl w:val="9F58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20CCF"/>
    <w:multiLevelType w:val="hybridMultilevel"/>
    <w:tmpl w:val="2146F8BC"/>
    <w:lvl w:ilvl="0" w:tplc="35FA3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22C45"/>
    <w:multiLevelType w:val="hybridMultilevel"/>
    <w:tmpl w:val="FD3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33">
    <w:nsid w:val="615260B2"/>
    <w:multiLevelType w:val="hybridMultilevel"/>
    <w:tmpl w:val="8EC8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F42E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1244B8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21D134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809533B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860421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7D1297"/>
    <w:multiLevelType w:val="hybridMultilevel"/>
    <w:tmpl w:val="A7C2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028A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740D8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FAB0600"/>
    <w:multiLevelType w:val="singleLevel"/>
    <w:tmpl w:val="B882CC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2"/>
  </w:num>
  <w:num w:numId="19">
    <w:abstractNumId w:val="27"/>
  </w:num>
  <w:num w:numId="20">
    <w:abstractNumId w:val="39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36"/>
  </w:num>
  <w:num w:numId="26">
    <w:abstractNumId w:val="19"/>
  </w:num>
  <w:num w:numId="27">
    <w:abstractNumId w:val="37"/>
  </w:num>
  <w:num w:numId="28">
    <w:abstractNumId w:val="15"/>
  </w:num>
  <w:num w:numId="29">
    <w:abstractNumId w:val="41"/>
  </w:num>
  <w:num w:numId="30">
    <w:abstractNumId w:val="31"/>
  </w:num>
  <w:num w:numId="31">
    <w:abstractNumId w:val="9"/>
  </w:num>
  <w:num w:numId="32">
    <w:abstractNumId w:val="11"/>
  </w:num>
  <w:num w:numId="33">
    <w:abstractNumId w:val="2"/>
  </w:num>
  <w:num w:numId="34">
    <w:abstractNumId w:val="3"/>
  </w:num>
  <w:num w:numId="35">
    <w:abstractNumId w:val="38"/>
  </w:num>
  <w:num w:numId="36">
    <w:abstractNumId w:val="40"/>
  </w:num>
  <w:num w:numId="37">
    <w:abstractNumId w:val="34"/>
  </w:num>
  <w:num w:numId="38">
    <w:abstractNumId w:val="13"/>
  </w:num>
  <w:num w:numId="39">
    <w:abstractNumId w:val="14"/>
  </w:num>
  <w:num w:numId="40">
    <w:abstractNumId w:val="5"/>
  </w:num>
  <w:num w:numId="41">
    <w:abstractNumId w:val="16"/>
  </w:num>
  <w:num w:numId="42">
    <w:abstractNumId w:val="8"/>
  </w:num>
  <w:num w:numId="43">
    <w:abstractNumId w:val="35"/>
  </w:num>
  <w:num w:numId="44">
    <w:abstractNumId w:val="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60343C"/>
    <w:rsid w:val="000032E9"/>
    <w:rsid w:val="00005967"/>
    <w:rsid w:val="0001255A"/>
    <w:rsid w:val="0001507D"/>
    <w:rsid w:val="00031D18"/>
    <w:rsid w:val="00040C3F"/>
    <w:rsid w:val="00042189"/>
    <w:rsid w:val="000424A9"/>
    <w:rsid w:val="00046E32"/>
    <w:rsid w:val="00047BFF"/>
    <w:rsid w:val="00050BEF"/>
    <w:rsid w:val="00051568"/>
    <w:rsid w:val="00055F28"/>
    <w:rsid w:val="00055FB3"/>
    <w:rsid w:val="00065B8E"/>
    <w:rsid w:val="00067EAF"/>
    <w:rsid w:val="000720E4"/>
    <w:rsid w:val="00090B10"/>
    <w:rsid w:val="00093DFB"/>
    <w:rsid w:val="000A25B0"/>
    <w:rsid w:val="000A76EB"/>
    <w:rsid w:val="000B37DA"/>
    <w:rsid w:val="000B3D5C"/>
    <w:rsid w:val="000B61DB"/>
    <w:rsid w:val="000C0D6C"/>
    <w:rsid w:val="000C3A4C"/>
    <w:rsid w:val="000C3DBC"/>
    <w:rsid w:val="000C578F"/>
    <w:rsid w:val="000D2A1A"/>
    <w:rsid w:val="000D53D0"/>
    <w:rsid w:val="000E51DD"/>
    <w:rsid w:val="000E6DA3"/>
    <w:rsid w:val="000F049A"/>
    <w:rsid w:val="0010153E"/>
    <w:rsid w:val="001015BD"/>
    <w:rsid w:val="001106F6"/>
    <w:rsid w:val="00126F52"/>
    <w:rsid w:val="0013749E"/>
    <w:rsid w:val="00144B91"/>
    <w:rsid w:val="00150991"/>
    <w:rsid w:val="0015107D"/>
    <w:rsid w:val="00152AFA"/>
    <w:rsid w:val="00153C86"/>
    <w:rsid w:val="00154C57"/>
    <w:rsid w:val="0016113E"/>
    <w:rsid w:val="00177909"/>
    <w:rsid w:val="00185614"/>
    <w:rsid w:val="0019015C"/>
    <w:rsid w:val="0019470E"/>
    <w:rsid w:val="001A0B86"/>
    <w:rsid w:val="001A127D"/>
    <w:rsid w:val="001B4190"/>
    <w:rsid w:val="001D1065"/>
    <w:rsid w:val="001E7B70"/>
    <w:rsid w:val="001F020F"/>
    <w:rsid w:val="001F1E13"/>
    <w:rsid w:val="001F25F9"/>
    <w:rsid w:val="001F4CE4"/>
    <w:rsid w:val="00201F40"/>
    <w:rsid w:val="00207DC4"/>
    <w:rsid w:val="002125A4"/>
    <w:rsid w:val="00237764"/>
    <w:rsid w:val="00241FC1"/>
    <w:rsid w:val="00250C6A"/>
    <w:rsid w:val="00261B0C"/>
    <w:rsid w:val="00265FD0"/>
    <w:rsid w:val="00271F1B"/>
    <w:rsid w:val="00276D99"/>
    <w:rsid w:val="002848A7"/>
    <w:rsid w:val="002915D8"/>
    <w:rsid w:val="002936F9"/>
    <w:rsid w:val="002947BB"/>
    <w:rsid w:val="002A216C"/>
    <w:rsid w:val="002A24FA"/>
    <w:rsid w:val="002A4775"/>
    <w:rsid w:val="002A5E4F"/>
    <w:rsid w:val="002A76CE"/>
    <w:rsid w:val="002B565D"/>
    <w:rsid w:val="002C2AFB"/>
    <w:rsid w:val="002D31BF"/>
    <w:rsid w:val="002D3A47"/>
    <w:rsid w:val="002D60BF"/>
    <w:rsid w:val="003003AD"/>
    <w:rsid w:val="00304348"/>
    <w:rsid w:val="003055D4"/>
    <w:rsid w:val="003103D8"/>
    <w:rsid w:val="00312160"/>
    <w:rsid w:val="003162FC"/>
    <w:rsid w:val="00330C09"/>
    <w:rsid w:val="00346C3B"/>
    <w:rsid w:val="00354805"/>
    <w:rsid w:val="0035546D"/>
    <w:rsid w:val="003563EF"/>
    <w:rsid w:val="0036009D"/>
    <w:rsid w:val="00360331"/>
    <w:rsid w:val="00360A51"/>
    <w:rsid w:val="00363552"/>
    <w:rsid w:val="003643C1"/>
    <w:rsid w:val="0036510D"/>
    <w:rsid w:val="003718E8"/>
    <w:rsid w:val="00374890"/>
    <w:rsid w:val="00383D45"/>
    <w:rsid w:val="00386607"/>
    <w:rsid w:val="00392055"/>
    <w:rsid w:val="003B3BB7"/>
    <w:rsid w:val="003B6081"/>
    <w:rsid w:val="003B6E6B"/>
    <w:rsid w:val="003C2CA9"/>
    <w:rsid w:val="003D2FB0"/>
    <w:rsid w:val="003E6A6C"/>
    <w:rsid w:val="003F030E"/>
    <w:rsid w:val="003F041D"/>
    <w:rsid w:val="004006B5"/>
    <w:rsid w:val="00401B2D"/>
    <w:rsid w:val="00404FE3"/>
    <w:rsid w:val="0040711E"/>
    <w:rsid w:val="00411804"/>
    <w:rsid w:val="00412E8B"/>
    <w:rsid w:val="00413525"/>
    <w:rsid w:val="0041590E"/>
    <w:rsid w:val="00425126"/>
    <w:rsid w:val="00427507"/>
    <w:rsid w:val="00432957"/>
    <w:rsid w:val="0043337E"/>
    <w:rsid w:val="00437159"/>
    <w:rsid w:val="0044215B"/>
    <w:rsid w:val="00446C40"/>
    <w:rsid w:val="0044717B"/>
    <w:rsid w:val="004504D7"/>
    <w:rsid w:val="0045294A"/>
    <w:rsid w:val="00463B41"/>
    <w:rsid w:val="00467EF3"/>
    <w:rsid w:val="00475157"/>
    <w:rsid w:val="004803FA"/>
    <w:rsid w:val="0048579E"/>
    <w:rsid w:val="00486CD2"/>
    <w:rsid w:val="004871AC"/>
    <w:rsid w:val="00492442"/>
    <w:rsid w:val="00492E54"/>
    <w:rsid w:val="004A0AD0"/>
    <w:rsid w:val="004B3C52"/>
    <w:rsid w:val="004D27C8"/>
    <w:rsid w:val="004D3008"/>
    <w:rsid w:val="004D5574"/>
    <w:rsid w:val="004E064E"/>
    <w:rsid w:val="004E45C2"/>
    <w:rsid w:val="004E7CBA"/>
    <w:rsid w:val="004F78ED"/>
    <w:rsid w:val="005052FA"/>
    <w:rsid w:val="005121C6"/>
    <w:rsid w:val="005141B6"/>
    <w:rsid w:val="00514E07"/>
    <w:rsid w:val="0052090F"/>
    <w:rsid w:val="005231E6"/>
    <w:rsid w:val="00536FD6"/>
    <w:rsid w:val="00540164"/>
    <w:rsid w:val="00540B14"/>
    <w:rsid w:val="00547029"/>
    <w:rsid w:val="0055643C"/>
    <w:rsid w:val="00563320"/>
    <w:rsid w:val="00570728"/>
    <w:rsid w:val="00570DDC"/>
    <w:rsid w:val="00576F21"/>
    <w:rsid w:val="00577B37"/>
    <w:rsid w:val="005806F3"/>
    <w:rsid w:val="00583DAD"/>
    <w:rsid w:val="00594E43"/>
    <w:rsid w:val="00597C4D"/>
    <w:rsid w:val="005A1D5A"/>
    <w:rsid w:val="005A4505"/>
    <w:rsid w:val="005C1FEC"/>
    <w:rsid w:val="005C352B"/>
    <w:rsid w:val="005C4853"/>
    <w:rsid w:val="005C677B"/>
    <w:rsid w:val="005C6E25"/>
    <w:rsid w:val="005D6C8F"/>
    <w:rsid w:val="005E6957"/>
    <w:rsid w:val="006003FD"/>
    <w:rsid w:val="00602BDB"/>
    <w:rsid w:val="0060302C"/>
    <w:rsid w:val="0060343C"/>
    <w:rsid w:val="00605876"/>
    <w:rsid w:val="00607FD1"/>
    <w:rsid w:val="006115C3"/>
    <w:rsid w:val="0062316D"/>
    <w:rsid w:val="00623172"/>
    <w:rsid w:val="00631AE8"/>
    <w:rsid w:val="0063470D"/>
    <w:rsid w:val="00637DCC"/>
    <w:rsid w:val="0064188B"/>
    <w:rsid w:val="00652203"/>
    <w:rsid w:val="0067500D"/>
    <w:rsid w:val="0067651D"/>
    <w:rsid w:val="00681939"/>
    <w:rsid w:val="00683A3B"/>
    <w:rsid w:val="00686437"/>
    <w:rsid w:val="006956D8"/>
    <w:rsid w:val="00697699"/>
    <w:rsid w:val="006A1590"/>
    <w:rsid w:val="006A1CDD"/>
    <w:rsid w:val="006A536C"/>
    <w:rsid w:val="006B16FC"/>
    <w:rsid w:val="006C09E5"/>
    <w:rsid w:val="006C5EE7"/>
    <w:rsid w:val="006C6A35"/>
    <w:rsid w:val="006C7E24"/>
    <w:rsid w:val="006F6D5E"/>
    <w:rsid w:val="00702C5C"/>
    <w:rsid w:val="0070427B"/>
    <w:rsid w:val="00706F47"/>
    <w:rsid w:val="0073299A"/>
    <w:rsid w:val="00736CB6"/>
    <w:rsid w:val="0074180D"/>
    <w:rsid w:val="007447D9"/>
    <w:rsid w:val="00746DAB"/>
    <w:rsid w:val="00747181"/>
    <w:rsid w:val="0075164B"/>
    <w:rsid w:val="00755A8F"/>
    <w:rsid w:val="0077581B"/>
    <w:rsid w:val="00782EC9"/>
    <w:rsid w:val="00785EAD"/>
    <w:rsid w:val="0079047D"/>
    <w:rsid w:val="007972BA"/>
    <w:rsid w:val="007977E1"/>
    <w:rsid w:val="007A70CE"/>
    <w:rsid w:val="007A7FD8"/>
    <w:rsid w:val="007B0CB7"/>
    <w:rsid w:val="007C5038"/>
    <w:rsid w:val="007C7685"/>
    <w:rsid w:val="007D07A1"/>
    <w:rsid w:val="007D7275"/>
    <w:rsid w:val="007E5416"/>
    <w:rsid w:val="007E786D"/>
    <w:rsid w:val="007F56DD"/>
    <w:rsid w:val="00800E4B"/>
    <w:rsid w:val="0080208B"/>
    <w:rsid w:val="00803CF8"/>
    <w:rsid w:val="00807D70"/>
    <w:rsid w:val="00811349"/>
    <w:rsid w:val="008170CF"/>
    <w:rsid w:val="00827230"/>
    <w:rsid w:val="00827753"/>
    <w:rsid w:val="00830A72"/>
    <w:rsid w:val="00835765"/>
    <w:rsid w:val="0084477F"/>
    <w:rsid w:val="00846B05"/>
    <w:rsid w:val="00852D28"/>
    <w:rsid w:val="00870B98"/>
    <w:rsid w:val="00871896"/>
    <w:rsid w:val="008807AA"/>
    <w:rsid w:val="00895440"/>
    <w:rsid w:val="008A1373"/>
    <w:rsid w:val="008A2FA8"/>
    <w:rsid w:val="008A519C"/>
    <w:rsid w:val="008A77CA"/>
    <w:rsid w:val="008C11D7"/>
    <w:rsid w:val="008C4994"/>
    <w:rsid w:val="008D0BE9"/>
    <w:rsid w:val="008D5427"/>
    <w:rsid w:val="008D7A97"/>
    <w:rsid w:val="008E0836"/>
    <w:rsid w:val="008E3CC1"/>
    <w:rsid w:val="008E4B79"/>
    <w:rsid w:val="008F71F0"/>
    <w:rsid w:val="00904FBB"/>
    <w:rsid w:val="009057B3"/>
    <w:rsid w:val="00911C59"/>
    <w:rsid w:val="00913978"/>
    <w:rsid w:val="00915989"/>
    <w:rsid w:val="0091610E"/>
    <w:rsid w:val="0091646B"/>
    <w:rsid w:val="009318EC"/>
    <w:rsid w:val="00931F06"/>
    <w:rsid w:val="009348DE"/>
    <w:rsid w:val="0094580F"/>
    <w:rsid w:val="00950CD7"/>
    <w:rsid w:val="00973A01"/>
    <w:rsid w:val="00974768"/>
    <w:rsid w:val="00975489"/>
    <w:rsid w:val="00975954"/>
    <w:rsid w:val="009801BD"/>
    <w:rsid w:val="00982716"/>
    <w:rsid w:val="009829C9"/>
    <w:rsid w:val="00991A00"/>
    <w:rsid w:val="00992E12"/>
    <w:rsid w:val="00996698"/>
    <w:rsid w:val="009B1824"/>
    <w:rsid w:val="009C092A"/>
    <w:rsid w:val="009C0EF3"/>
    <w:rsid w:val="009D2FA3"/>
    <w:rsid w:val="009E20CC"/>
    <w:rsid w:val="009F2C34"/>
    <w:rsid w:val="00A04DA4"/>
    <w:rsid w:val="00A07126"/>
    <w:rsid w:val="00A07803"/>
    <w:rsid w:val="00A1149D"/>
    <w:rsid w:val="00A1297A"/>
    <w:rsid w:val="00A14B67"/>
    <w:rsid w:val="00A2182D"/>
    <w:rsid w:val="00A224F2"/>
    <w:rsid w:val="00A26D0A"/>
    <w:rsid w:val="00A34617"/>
    <w:rsid w:val="00A702CD"/>
    <w:rsid w:val="00A77544"/>
    <w:rsid w:val="00A912EE"/>
    <w:rsid w:val="00A93AD7"/>
    <w:rsid w:val="00A943C7"/>
    <w:rsid w:val="00A944EB"/>
    <w:rsid w:val="00A95F56"/>
    <w:rsid w:val="00AC6D28"/>
    <w:rsid w:val="00AD362B"/>
    <w:rsid w:val="00AD3BD6"/>
    <w:rsid w:val="00AD5897"/>
    <w:rsid w:val="00AE258E"/>
    <w:rsid w:val="00AF3D3E"/>
    <w:rsid w:val="00B0785A"/>
    <w:rsid w:val="00B07AE6"/>
    <w:rsid w:val="00B12E42"/>
    <w:rsid w:val="00B15124"/>
    <w:rsid w:val="00B331C1"/>
    <w:rsid w:val="00B3421B"/>
    <w:rsid w:val="00B352EB"/>
    <w:rsid w:val="00B4439E"/>
    <w:rsid w:val="00B553E7"/>
    <w:rsid w:val="00B607CE"/>
    <w:rsid w:val="00B609E5"/>
    <w:rsid w:val="00B73E91"/>
    <w:rsid w:val="00B77897"/>
    <w:rsid w:val="00B808CA"/>
    <w:rsid w:val="00B808FA"/>
    <w:rsid w:val="00B81A0C"/>
    <w:rsid w:val="00B82391"/>
    <w:rsid w:val="00B8246A"/>
    <w:rsid w:val="00B83807"/>
    <w:rsid w:val="00B8480A"/>
    <w:rsid w:val="00B95B4B"/>
    <w:rsid w:val="00B96622"/>
    <w:rsid w:val="00BA0923"/>
    <w:rsid w:val="00BB398B"/>
    <w:rsid w:val="00BC5FBD"/>
    <w:rsid w:val="00BC6DD6"/>
    <w:rsid w:val="00BD489C"/>
    <w:rsid w:val="00BD7013"/>
    <w:rsid w:val="00BE1DD0"/>
    <w:rsid w:val="00BF092A"/>
    <w:rsid w:val="00C04A20"/>
    <w:rsid w:val="00C062F9"/>
    <w:rsid w:val="00C07A05"/>
    <w:rsid w:val="00C30876"/>
    <w:rsid w:val="00C40915"/>
    <w:rsid w:val="00C4151D"/>
    <w:rsid w:val="00C517C0"/>
    <w:rsid w:val="00C5422B"/>
    <w:rsid w:val="00C57058"/>
    <w:rsid w:val="00C60C0F"/>
    <w:rsid w:val="00C63BF1"/>
    <w:rsid w:val="00C8773B"/>
    <w:rsid w:val="00C95815"/>
    <w:rsid w:val="00C95E63"/>
    <w:rsid w:val="00C96197"/>
    <w:rsid w:val="00C97C5E"/>
    <w:rsid w:val="00C97D6D"/>
    <w:rsid w:val="00CA412E"/>
    <w:rsid w:val="00CA5EE8"/>
    <w:rsid w:val="00CB3FA9"/>
    <w:rsid w:val="00CC20DE"/>
    <w:rsid w:val="00CC52ED"/>
    <w:rsid w:val="00CD5A40"/>
    <w:rsid w:val="00CD7159"/>
    <w:rsid w:val="00CE65A3"/>
    <w:rsid w:val="00CF7F6E"/>
    <w:rsid w:val="00D00AC4"/>
    <w:rsid w:val="00D14793"/>
    <w:rsid w:val="00D1724B"/>
    <w:rsid w:val="00D20F35"/>
    <w:rsid w:val="00D30766"/>
    <w:rsid w:val="00D32F93"/>
    <w:rsid w:val="00D42B71"/>
    <w:rsid w:val="00D42E16"/>
    <w:rsid w:val="00D46D2A"/>
    <w:rsid w:val="00D52893"/>
    <w:rsid w:val="00D567E3"/>
    <w:rsid w:val="00D73AF3"/>
    <w:rsid w:val="00D86BB2"/>
    <w:rsid w:val="00DA1D16"/>
    <w:rsid w:val="00DB55E4"/>
    <w:rsid w:val="00DB7111"/>
    <w:rsid w:val="00DD7F05"/>
    <w:rsid w:val="00E03A87"/>
    <w:rsid w:val="00E21244"/>
    <w:rsid w:val="00E247FE"/>
    <w:rsid w:val="00E32FA8"/>
    <w:rsid w:val="00E33862"/>
    <w:rsid w:val="00E407E1"/>
    <w:rsid w:val="00E53992"/>
    <w:rsid w:val="00E53A2C"/>
    <w:rsid w:val="00E730E1"/>
    <w:rsid w:val="00E80875"/>
    <w:rsid w:val="00E80D85"/>
    <w:rsid w:val="00E85A2B"/>
    <w:rsid w:val="00E90DEC"/>
    <w:rsid w:val="00E92B0C"/>
    <w:rsid w:val="00EA1029"/>
    <w:rsid w:val="00EA3186"/>
    <w:rsid w:val="00EA5086"/>
    <w:rsid w:val="00EA50BD"/>
    <w:rsid w:val="00EA6DCE"/>
    <w:rsid w:val="00EA78A2"/>
    <w:rsid w:val="00EA7C4A"/>
    <w:rsid w:val="00EB0BD0"/>
    <w:rsid w:val="00EC088F"/>
    <w:rsid w:val="00EC0E9D"/>
    <w:rsid w:val="00ED2A77"/>
    <w:rsid w:val="00ED76EC"/>
    <w:rsid w:val="00ED7CCF"/>
    <w:rsid w:val="00EE24DE"/>
    <w:rsid w:val="00F010C1"/>
    <w:rsid w:val="00F01466"/>
    <w:rsid w:val="00F056B8"/>
    <w:rsid w:val="00F078CD"/>
    <w:rsid w:val="00F11A01"/>
    <w:rsid w:val="00F1274E"/>
    <w:rsid w:val="00F1687D"/>
    <w:rsid w:val="00F16C6F"/>
    <w:rsid w:val="00F25D6B"/>
    <w:rsid w:val="00F33A84"/>
    <w:rsid w:val="00F370B0"/>
    <w:rsid w:val="00F43B04"/>
    <w:rsid w:val="00F517A4"/>
    <w:rsid w:val="00F62668"/>
    <w:rsid w:val="00F6683C"/>
    <w:rsid w:val="00F760B7"/>
    <w:rsid w:val="00F7611E"/>
    <w:rsid w:val="00F918DD"/>
    <w:rsid w:val="00F9587C"/>
    <w:rsid w:val="00FA5472"/>
    <w:rsid w:val="00FA6768"/>
    <w:rsid w:val="00FC66E6"/>
    <w:rsid w:val="00FD5040"/>
    <w:rsid w:val="00FD7C17"/>
    <w:rsid w:val="00FE7AE0"/>
    <w:rsid w:val="00FF07D7"/>
    <w:rsid w:val="00FF1344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4903-38A7-42B1-9626-DA573259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Jordan</dc:creator>
  <dc:description>@std Blank Document v3.0</dc:description>
  <cp:lastModifiedBy>aco10545</cp:lastModifiedBy>
  <cp:revision>3</cp:revision>
  <cp:lastPrinted>2013-08-12T08:58:00Z</cp:lastPrinted>
  <dcterms:created xsi:type="dcterms:W3CDTF">2014-04-17T13:28:00Z</dcterms:created>
  <dcterms:modified xsi:type="dcterms:W3CDTF">2014-04-17T13:43:00Z</dcterms:modified>
</cp:coreProperties>
</file>