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42291" w14:textId="77777777" w:rsidR="006172D8" w:rsidRDefault="006172D8"/>
    <w:p w14:paraId="11442292" w14:textId="77777777" w:rsidR="006172D8" w:rsidRDefault="006172D8"/>
    <w:sdt>
      <w:sdtPr>
        <w:rPr>
          <w:rFonts w:asciiTheme="majorHAnsi" w:eastAsiaTheme="majorEastAsia" w:hAnsiTheme="majorHAnsi" w:cstheme="majorBidi"/>
          <w:caps/>
          <w:color w:val="000000" w:themeColor="text1"/>
          <w:sz w:val="20"/>
          <w:szCs w:val="20"/>
          <w:lang w:val="en-GB"/>
        </w:rPr>
        <w:id w:val="3835878"/>
        <w:docPartObj>
          <w:docPartGallery w:val="Cover Pages"/>
          <w:docPartUnique/>
        </w:docPartObj>
      </w:sdtPr>
      <w:sdtEndPr>
        <w:rPr>
          <w:rFonts w:ascii="Tahoma" w:eastAsiaTheme="minorHAnsi" w:hAnsi="Tahoma" w:cs="Tahoma"/>
          <w:caps w:val="0"/>
        </w:rPr>
      </w:sdtEndPr>
      <w:sdtContent>
        <w:tbl>
          <w:tblPr>
            <w:tblW w:w="5000" w:type="pct"/>
            <w:jc w:val="center"/>
            <w:tblLook w:val="04A0" w:firstRow="1" w:lastRow="0" w:firstColumn="1" w:lastColumn="0" w:noHBand="0" w:noVBand="1"/>
          </w:tblPr>
          <w:tblGrid>
            <w:gridCol w:w="10704"/>
          </w:tblGrid>
          <w:tr w:rsidR="00183B95" w14:paraId="11442294" w14:textId="77777777">
            <w:trPr>
              <w:trHeight w:val="2880"/>
              <w:jc w:val="center"/>
            </w:trPr>
            <w:tc>
              <w:tcPr>
                <w:tcW w:w="5000" w:type="pct"/>
              </w:tcPr>
              <w:p w14:paraId="11442293" w14:textId="498E992E" w:rsidR="00183B95" w:rsidRDefault="00183B95" w:rsidP="00997EEA">
                <w:pPr>
                  <w:pStyle w:val="NoSpacing"/>
                  <w:jc w:val="center"/>
                  <w:rPr>
                    <w:rFonts w:asciiTheme="majorHAnsi" w:eastAsiaTheme="majorEastAsia" w:hAnsiTheme="majorHAnsi" w:cstheme="majorBidi"/>
                    <w:caps/>
                  </w:rPr>
                </w:pPr>
              </w:p>
            </w:tc>
          </w:tr>
          <w:tr w:rsidR="00183B95" w14:paraId="11442296" w14:textId="77777777">
            <w:trPr>
              <w:trHeight w:val="1440"/>
              <w:jc w:val="center"/>
            </w:trPr>
            <w:sdt>
              <w:sdtPr>
                <w:rPr>
                  <w:rFonts w:ascii="Tahoma" w:eastAsiaTheme="majorEastAsia" w:hAnsi="Tahoma" w:cs="Tahoma"/>
                  <w:sz w:val="56"/>
                  <w:szCs w:val="5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11442295" w14:textId="25B36F4A" w:rsidR="00183B95" w:rsidRPr="001168DA" w:rsidRDefault="001C03ED" w:rsidP="001C03ED">
                    <w:pPr>
                      <w:pStyle w:val="NoSpacing"/>
                      <w:jc w:val="center"/>
                      <w:rPr>
                        <w:rFonts w:ascii="Tahoma" w:eastAsiaTheme="majorEastAsia" w:hAnsi="Tahoma" w:cs="Tahoma"/>
                        <w:sz w:val="80"/>
                        <w:szCs w:val="80"/>
                      </w:rPr>
                    </w:pPr>
                    <w:r>
                      <w:rPr>
                        <w:rFonts w:ascii="Tahoma" w:eastAsiaTheme="majorEastAsia" w:hAnsi="Tahoma" w:cs="Tahoma"/>
                        <w:sz w:val="56"/>
                        <w:szCs w:val="56"/>
                      </w:rPr>
                      <w:t>Liberia:</w:t>
                    </w:r>
                    <w:r w:rsidR="00C235CC">
                      <w:rPr>
                        <w:rFonts w:ascii="Tahoma" w:eastAsiaTheme="majorEastAsia" w:hAnsi="Tahoma" w:cs="Tahoma"/>
                        <w:sz w:val="56"/>
                        <w:szCs w:val="56"/>
                        <w:lang w:val="en-GB"/>
                      </w:rPr>
                      <w:t xml:space="preserve"> Proposed Cohort Study for Monitoring and Evaluation of the Schistosomiasis and Soil Transmitted Helminth Control Programme</w:t>
                    </w:r>
                  </w:p>
                </w:tc>
              </w:sdtContent>
            </w:sdt>
          </w:tr>
          <w:tr w:rsidR="00183B95" w14:paraId="11442298" w14:textId="77777777">
            <w:trPr>
              <w:trHeight w:val="720"/>
              <w:jc w:val="center"/>
            </w:trPr>
            <w:sdt>
              <w:sdtPr>
                <w:rPr>
                  <w:rFonts w:ascii="Tahoma" w:eastAsiaTheme="majorEastAsia" w:hAnsi="Tahoma" w:cs="Tahoma"/>
                  <w:sz w:val="28"/>
                  <w:szCs w:val="28"/>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11442297" w14:textId="106F6901" w:rsidR="00183B95" w:rsidRPr="001168DA" w:rsidRDefault="00C235CC" w:rsidP="00183B95">
                    <w:pPr>
                      <w:pStyle w:val="NoSpacing"/>
                      <w:jc w:val="center"/>
                      <w:rPr>
                        <w:rFonts w:ascii="Tahoma" w:eastAsiaTheme="majorEastAsia" w:hAnsi="Tahoma" w:cs="Tahoma"/>
                        <w:sz w:val="44"/>
                        <w:szCs w:val="44"/>
                      </w:rPr>
                    </w:pPr>
                    <w:r>
                      <w:rPr>
                        <w:rFonts w:ascii="Tahoma" w:eastAsiaTheme="majorEastAsia" w:hAnsi="Tahoma" w:cs="Tahoma"/>
                        <w:sz w:val="28"/>
                        <w:szCs w:val="28"/>
                        <w:lang w:val="en-GB"/>
                      </w:rPr>
                      <w:t xml:space="preserve">Integrated Control of Schistosomiasis and Intestinal </w:t>
                    </w:r>
                    <w:proofErr w:type="spellStart"/>
                    <w:r>
                      <w:rPr>
                        <w:rFonts w:ascii="Tahoma" w:eastAsiaTheme="majorEastAsia" w:hAnsi="Tahoma" w:cs="Tahoma"/>
                        <w:sz w:val="28"/>
                        <w:szCs w:val="28"/>
                        <w:lang w:val="en-GB"/>
                      </w:rPr>
                      <w:t>Helminths</w:t>
                    </w:r>
                    <w:proofErr w:type="spellEnd"/>
                    <w:r>
                      <w:rPr>
                        <w:rFonts w:ascii="Tahoma" w:eastAsiaTheme="majorEastAsia" w:hAnsi="Tahoma" w:cs="Tahoma"/>
                        <w:sz w:val="28"/>
                        <w:szCs w:val="28"/>
                        <w:lang w:val="en-GB"/>
                      </w:rPr>
                      <w:t xml:space="preserve"> (ICOSA)</w:t>
                    </w:r>
                  </w:p>
                </w:tc>
              </w:sdtContent>
            </w:sdt>
          </w:tr>
        </w:tbl>
        <w:p w14:paraId="1144229D" w14:textId="77777777" w:rsidR="00183B95" w:rsidRDefault="00183B95"/>
        <w:p w14:paraId="1144229E" w14:textId="5A959AE1" w:rsidR="00183B95" w:rsidRDefault="00183B95" w:rsidP="005B13C3">
          <w:pPr>
            <w:jc w:val="center"/>
          </w:pPr>
          <w:bookmarkStart w:id="0" w:name="_GoBack"/>
          <w:bookmarkEnd w:id="0"/>
        </w:p>
        <w:tbl>
          <w:tblPr>
            <w:tblpPr w:leftFromText="187" w:rightFromText="187" w:horzAnchor="margin" w:tblpXSpec="center" w:tblpYSpec="bottom"/>
            <w:tblW w:w="5000" w:type="pct"/>
            <w:tblLook w:val="04A0" w:firstRow="1" w:lastRow="0" w:firstColumn="1" w:lastColumn="0" w:noHBand="0" w:noVBand="1"/>
          </w:tblPr>
          <w:tblGrid>
            <w:gridCol w:w="10704"/>
          </w:tblGrid>
          <w:tr w:rsidR="00183B95" w14:paraId="114422A0" w14:textId="77777777">
            <w:sdt>
              <w:sdt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1144229F" w14:textId="410E3DB6" w:rsidR="00183B95" w:rsidRDefault="00C235CC" w:rsidP="006D01E7">
                    <w:pPr>
                      <w:pStyle w:val="NoSpacing"/>
                      <w:jc w:val="both"/>
                    </w:pPr>
                    <w:r>
                      <w:rPr>
                        <w:lang w:val="en-GB"/>
                      </w:rPr>
                      <w:t>ABSTRACT: Schistosomiasis (SCH)</w:t>
                    </w:r>
                    <w:r w:rsidR="008D74DB">
                      <w:rPr>
                        <w:lang w:val="en-GB"/>
                      </w:rPr>
                      <w:t xml:space="preserve"> is</w:t>
                    </w:r>
                    <w:r>
                      <w:rPr>
                        <w:lang w:val="en-GB"/>
                      </w:rPr>
                      <w:t xml:space="preserve"> a largely focalized disease</w:t>
                    </w:r>
                    <w:r w:rsidR="008D74DB">
                      <w:rPr>
                        <w:lang w:val="en-GB"/>
                      </w:rPr>
                      <w:t xml:space="preserve"> and</w:t>
                    </w:r>
                    <w:r>
                      <w:rPr>
                        <w:lang w:val="en-GB"/>
                      </w:rPr>
                      <w:t xml:space="preserve"> can vary in distribution considerably within a small radius.  Globally the disease affects over 200 million and is highly associated with poverty.  Soil transmitted </w:t>
                    </w:r>
                    <w:proofErr w:type="spellStart"/>
                    <w:r>
                      <w:rPr>
                        <w:lang w:val="en-GB"/>
                      </w:rPr>
                      <w:t>helminths</w:t>
                    </w:r>
                    <w:proofErr w:type="spellEnd"/>
                    <w:r>
                      <w:rPr>
                        <w:lang w:val="en-GB"/>
                      </w:rPr>
                      <w:t xml:space="preserve"> (STH) infect over 2 billion people globally, and are transmitted through human contact with warm, moist soil in tropical and sub-tropical resource-poor settings.  Through an integrated NTD control programme; SCH and STH can be targeted together using large-scale distribution of </w:t>
                    </w:r>
                    <w:proofErr w:type="spellStart"/>
                    <w:r>
                      <w:rPr>
                        <w:lang w:val="en-GB"/>
                      </w:rPr>
                      <w:t>praziquantel</w:t>
                    </w:r>
                    <w:proofErr w:type="spellEnd"/>
                    <w:r>
                      <w:rPr>
                        <w:lang w:val="en-GB"/>
                      </w:rPr>
                      <w:t xml:space="preserve"> (PZQ) and albendazole (ALB) in the school health delivery system.  To monitor how successful a control programme is, it is essential to measure how effective the preventive chemotherapy is.  Prior to implementation</w:t>
                    </w:r>
                    <w:r w:rsidR="008D74DB">
                      <w:rPr>
                        <w:lang w:val="en-GB"/>
                      </w:rPr>
                      <w:t>,</w:t>
                    </w:r>
                    <w:r>
                      <w:rPr>
                        <w:lang w:val="en-GB"/>
                      </w:rPr>
                      <w:t xml:space="preserve"> baseline parasitological surveys will be conducted to determine the distribution of disease within schools receiving medication that year. In subsequent years longitudinal follow-up surveys will be used to detect changes in disease intensity levels after treatment. The proposed strategy, in our opinion, is a time efficient and cost-effective protocol; sensitive to budget limitations and potential economical and logistical constraints placed on the ministry.  </w:t>
                    </w:r>
                  </w:p>
                </w:tc>
              </w:sdtContent>
            </w:sdt>
          </w:tr>
        </w:tbl>
        <w:p w14:paraId="114422A1" w14:textId="77777777" w:rsidR="00183B95" w:rsidRDefault="00183B95"/>
        <w:p w14:paraId="114422A2" w14:textId="104D66CF" w:rsidR="008223FD" w:rsidRDefault="00183B95">
          <w:r>
            <w:br w:type="page"/>
          </w:r>
        </w:p>
        <w:p w14:paraId="114422A3" w14:textId="77777777" w:rsidR="008223FD" w:rsidRDefault="008223FD"/>
        <w:p w14:paraId="114422A4" w14:textId="77777777" w:rsidR="00183B95" w:rsidRDefault="008B43C4"/>
      </w:sdtContent>
    </w:sdt>
    <w:sdt>
      <w:sdtPr>
        <w:rPr>
          <w:rFonts w:ascii="Tahoma" w:eastAsiaTheme="minorHAnsi" w:hAnsi="Tahoma" w:cs="Tahoma"/>
          <w:b w:val="0"/>
          <w:bCs w:val="0"/>
          <w:color w:val="000000" w:themeColor="text1"/>
          <w:sz w:val="20"/>
          <w:szCs w:val="20"/>
          <w:lang w:val="en-GB"/>
        </w:rPr>
        <w:id w:val="3444509"/>
        <w:docPartObj>
          <w:docPartGallery w:val="Table of Contents"/>
          <w:docPartUnique/>
        </w:docPartObj>
      </w:sdtPr>
      <w:sdtEndPr/>
      <w:sdtContent>
        <w:p w14:paraId="114422A5" w14:textId="77777777" w:rsidR="00EA255B" w:rsidRPr="0014269C" w:rsidRDefault="00EA255B">
          <w:pPr>
            <w:pStyle w:val="TOCHeading"/>
            <w:rPr>
              <w:rFonts w:ascii="Tahoma" w:hAnsi="Tahoma" w:cs="Tahoma"/>
            </w:rPr>
          </w:pPr>
          <w:r w:rsidRPr="0014269C">
            <w:rPr>
              <w:rFonts w:ascii="Tahoma" w:hAnsi="Tahoma" w:cs="Tahoma"/>
            </w:rPr>
            <w:t>Table of Contents</w:t>
          </w:r>
        </w:p>
        <w:p w14:paraId="5A7AA25D" w14:textId="77777777" w:rsidR="00FF2B1A" w:rsidRDefault="00A8787C">
          <w:pPr>
            <w:pStyle w:val="TOC1"/>
            <w:tabs>
              <w:tab w:val="right" w:leader="dot" w:pos="10478"/>
            </w:tabs>
            <w:rPr>
              <w:rFonts w:asciiTheme="minorHAnsi" w:eastAsiaTheme="minorEastAsia" w:hAnsiTheme="minorHAnsi" w:cstheme="minorBidi"/>
              <w:noProof/>
              <w:color w:val="auto"/>
              <w:sz w:val="22"/>
              <w:szCs w:val="22"/>
              <w:lang w:eastAsia="en-GB"/>
            </w:rPr>
          </w:pPr>
          <w:r>
            <w:fldChar w:fldCharType="begin"/>
          </w:r>
          <w:r w:rsidR="00EA255B">
            <w:instrText xml:space="preserve"> TOC \o "1-3" \h \z \u </w:instrText>
          </w:r>
          <w:r>
            <w:fldChar w:fldCharType="separate"/>
          </w:r>
          <w:hyperlink w:anchor="_Toc314672589" w:history="1">
            <w:r w:rsidR="00FF2B1A" w:rsidRPr="007035EC">
              <w:rPr>
                <w:rStyle w:val="Hyperlink"/>
                <w:noProof/>
              </w:rPr>
              <w:t>Background</w:t>
            </w:r>
            <w:r w:rsidR="00FF2B1A">
              <w:rPr>
                <w:noProof/>
                <w:webHidden/>
              </w:rPr>
              <w:tab/>
            </w:r>
            <w:r w:rsidR="00FF2B1A">
              <w:rPr>
                <w:noProof/>
                <w:webHidden/>
              </w:rPr>
              <w:fldChar w:fldCharType="begin"/>
            </w:r>
            <w:r w:rsidR="00FF2B1A">
              <w:rPr>
                <w:noProof/>
                <w:webHidden/>
              </w:rPr>
              <w:instrText xml:space="preserve"> PAGEREF _Toc314672589 \h </w:instrText>
            </w:r>
            <w:r w:rsidR="00FF2B1A">
              <w:rPr>
                <w:noProof/>
                <w:webHidden/>
              </w:rPr>
            </w:r>
            <w:r w:rsidR="00FF2B1A">
              <w:rPr>
                <w:noProof/>
                <w:webHidden/>
              </w:rPr>
              <w:fldChar w:fldCharType="separate"/>
            </w:r>
            <w:r w:rsidR="00FF2B1A">
              <w:rPr>
                <w:noProof/>
                <w:webHidden/>
              </w:rPr>
              <w:t>5</w:t>
            </w:r>
            <w:r w:rsidR="00FF2B1A">
              <w:rPr>
                <w:noProof/>
                <w:webHidden/>
              </w:rPr>
              <w:fldChar w:fldCharType="end"/>
            </w:r>
          </w:hyperlink>
        </w:p>
        <w:p w14:paraId="2DB3AD97"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590" w:history="1">
            <w:r w:rsidR="00FF2B1A" w:rsidRPr="007035EC">
              <w:rPr>
                <w:rStyle w:val="Hyperlink"/>
                <w:noProof/>
              </w:rPr>
              <w:t>Key Assertion</w:t>
            </w:r>
            <w:r w:rsidR="00FF2B1A">
              <w:rPr>
                <w:noProof/>
                <w:webHidden/>
              </w:rPr>
              <w:tab/>
            </w:r>
            <w:r w:rsidR="00FF2B1A">
              <w:rPr>
                <w:noProof/>
                <w:webHidden/>
              </w:rPr>
              <w:fldChar w:fldCharType="begin"/>
            </w:r>
            <w:r w:rsidR="00FF2B1A">
              <w:rPr>
                <w:noProof/>
                <w:webHidden/>
              </w:rPr>
              <w:instrText xml:space="preserve"> PAGEREF _Toc314672590 \h </w:instrText>
            </w:r>
            <w:r w:rsidR="00FF2B1A">
              <w:rPr>
                <w:noProof/>
                <w:webHidden/>
              </w:rPr>
            </w:r>
            <w:r w:rsidR="00FF2B1A">
              <w:rPr>
                <w:noProof/>
                <w:webHidden/>
              </w:rPr>
              <w:fldChar w:fldCharType="separate"/>
            </w:r>
            <w:r w:rsidR="00FF2B1A">
              <w:rPr>
                <w:noProof/>
                <w:webHidden/>
              </w:rPr>
              <w:t>5</w:t>
            </w:r>
            <w:r w:rsidR="00FF2B1A">
              <w:rPr>
                <w:noProof/>
                <w:webHidden/>
              </w:rPr>
              <w:fldChar w:fldCharType="end"/>
            </w:r>
          </w:hyperlink>
        </w:p>
        <w:p w14:paraId="61175198"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591" w:history="1">
            <w:r w:rsidR="00FF2B1A" w:rsidRPr="007035EC">
              <w:rPr>
                <w:rStyle w:val="Hyperlink"/>
                <w:noProof/>
              </w:rPr>
              <w:t>Objectives</w:t>
            </w:r>
            <w:r w:rsidR="00FF2B1A">
              <w:rPr>
                <w:noProof/>
                <w:webHidden/>
              </w:rPr>
              <w:tab/>
            </w:r>
            <w:r w:rsidR="00FF2B1A">
              <w:rPr>
                <w:noProof/>
                <w:webHidden/>
              </w:rPr>
              <w:fldChar w:fldCharType="begin"/>
            </w:r>
            <w:r w:rsidR="00FF2B1A">
              <w:rPr>
                <w:noProof/>
                <w:webHidden/>
              </w:rPr>
              <w:instrText xml:space="preserve"> PAGEREF _Toc314672591 \h </w:instrText>
            </w:r>
            <w:r w:rsidR="00FF2B1A">
              <w:rPr>
                <w:noProof/>
                <w:webHidden/>
              </w:rPr>
            </w:r>
            <w:r w:rsidR="00FF2B1A">
              <w:rPr>
                <w:noProof/>
                <w:webHidden/>
              </w:rPr>
              <w:fldChar w:fldCharType="separate"/>
            </w:r>
            <w:r w:rsidR="00FF2B1A">
              <w:rPr>
                <w:noProof/>
                <w:webHidden/>
              </w:rPr>
              <w:t>5</w:t>
            </w:r>
            <w:r w:rsidR="00FF2B1A">
              <w:rPr>
                <w:noProof/>
                <w:webHidden/>
              </w:rPr>
              <w:fldChar w:fldCharType="end"/>
            </w:r>
          </w:hyperlink>
        </w:p>
        <w:p w14:paraId="56A228F5" w14:textId="77777777" w:rsidR="00FF2B1A" w:rsidRDefault="008B43C4">
          <w:pPr>
            <w:pStyle w:val="TOC2"/>
            <w:tabs>
              <w:tab w:val="right" w:leader="dot" w:pos="10478"/>
            </w:tabs>
            <w:rPr>
              <w:rFonts w:asciiTheme="minorHAnsi" w:eastAsiaTheme="minorEastAsia" w:hAnsiTheme="minorHAnsi" w:cstheme="minorBidi"/>
              <w:noProof/>
              <w:color w:val="auto"/>
              <w:sz w:val="22"/>
              <w:szCs w:val="22"/>
              <w:lang w:eastAsia="en-GB"/>
            </w:rPr>
          </w:pPr>
          <w:hyperlink w:anchor="_Toc314672592" w:history="1">
            <w:r w:rsidR="00FF2B1A" w:rsidRPr="007035EC">
              <w:rPr>
                <w:rStyle w:val="Hyperlink"/>
                <w:noProof/>
              </w:rPr>
              <w:t>General objective</w:t>
            </w:r>
            <w:r w:rsidR="00FF2B1A">
              <w:rPr>
                <w:noProof/>
                <w:webHidden/>
              </w:rPr>
              <w:tab/>
            </w:r>
            <w:r w:rsidR="00FF2B1A">
              <w:rPr>
                <w:noProof/>
                <w:webHidden/>
              </w:rPr>
              <w:fldChar w:fldCharType="begin"/>
            </w:r>
            <w:r w:rsidR="00FF2B1A">
              <w:rPr>
                <w:noProof/>
                <w:webHidden/>
              </w:rPr>
              <w:instrText xml:space="preserve"> PAGEREF _Toc314672592 \h </w:instrText>
            </w:r>
            <w:r w:rsidR="00FF2B1A">
              <w:rPr>
                <w:noProof/>
                <w:webHidden/>
              </w:rPr>
            </w:r>
            <w:r w:rsidR="00FF2B1A">
              <w:rPr>
                <w:noProof/>
                <w:webHidden/>
              </w:rPr>
              <w:fldChar w:fldCharType="separate"/>
            </w:r>
            <w:r w:rsidR="00FF2B1A">
              <w:rPr>
                <w:noProof/>
                <w:webHidden/>
              </w:rPr>
              <w:t>5</w:t>
            </w:r>
            <w:r w:rsidR="00FF2B1A">
              <w:rPr>
                <w:noProof/>
                <w:webHidden/>
              </w:rPr>
              <w:fldChar w:fldCharType="end"/>
            </w:r>
          </w:hyperlink>
        </w:p>
        <w:p w14:paraId="260A18B2" w14:textId="77777777" w:rsidR="00FF2B1A" w:rsidRDefault="008B43C4">
          <w:pPr>
            <w:pStyle w:val="TOC2"/>
            <w:tabs>
              <w:tab w:val="right" w:leader="dot" w:pos="10478"/>
            </w:tabs>
            <w:rPr>
              <w:rFonts w:asciiTheme="minorHAnsi" w:eastAsiaTheme="minorEastAsia" w:hAnsiTheme="minorHAnsi" w:cstheme="minorBidi"/>
              <w:noProof/>
              <w:color w:val="auto"/>
              <w:sz w:val="22"/>
              <w:szCs w:val="22"/>
              <w:lang w:eastAsia="en-GB"/>
            </w:rPr>
          </w:pPr>
          <w:hyperlink w:anchor="_Toc314672593" w:history="1">
            <w:r w:rsidR="00FF2B1A" w:rsidRPr="007035EC">
              <w:rPr>
                <w:rStyle w:val="Hyperlink"/>
                <w:noProof/>
              </w:rPr>
              <w:t>Specific objectives</w:t>
            </w:r>
            <w:r w:rsidR="00FF2B1A">
              <w:rPr>
                <w:noProof/>
                <w:webHidden/>
              </w:rPr>
              <w:tab/>
            </w:r>
            <w:r w:rsidR="00FF2B1A">
              <w:rPr>
                <w:noProof/>
                <w:webHidden/>
              </w:rPr>
              <w:fldChar w:fldCharType="begin"/>
            </w:r>
            <w:r w:rsidR="00FF2B1A">
              <w:rPr>
                <w:noProof/>
                <w:webHidden/>
              </w:rPr>
              <w:instrText xml:space="preserve"> PAGEREF _Toc314672593 \h </w:instrText>
            </w:r>
            <w:r w:rsidR="00FF2B1A">
              <w:rPr>
                <w:noProof/>
                <w:webHidden/>
              </w:rPr>
            </w:r>
            <w:r w:rsidR="00FF2B1A">
              <w:rPr>
                <w:noProof/>
                <w:webHidden/>
              </w:rPr>
              <w:fldChar w:fldCharType="separate"/>
            </w:r>
            <w:r w:rsidR="00FF2B1A">
              <w:rPr>
                <w:noProof/>
                <w:webHidden/>
              </w:rPr>
              <w:t>5</w:t>
            </w:r>
            <w:r w:rsidR="00FF2B1A">
              <w:rPr>
                <w:noProof/>
                <w:webHidden/>
              </w:rPr>
              <w:fldChar w:fldCharType="end"/>
            </w:r>
          </w:hyperlink>
        </w:p>
        <w:p w14:paraId="6C622866"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594" w:history="1">
            <w:r w:rsidR="00FF2B1A" w:rsidRPr="007035EC">
              <w:rPr>
                <w:rStyle w:val="Hyperlink"/>
                <w:noProof/>
              </w:rPr>
              <w:t>Study Site</w:t>
            </w:r>
            <w:r w:rsidR="00FF2B1A">
              <w:rPr>
                <w:noProof/>
                <w:webHidden/>
              </w:rPr>
              <w:tab/>
            </w:r>
            <w:r w:rsidR="00FF2B1A">
              <w:rPr>
                <w:noProof/>
                <w:webHidden/>
              </w:rPr>
              <w:fldChar w:fldCharType="begin"/>
            </w:r>
            <w:r w:rsidR="00FF2B1A">
              <w:rPr>
                <w:noProof/>
                <w:webHidden/>
              </w:rPr>
              <w:instrText xml:space="preserve"> PAGEREF _Toc314672594 \h </w:instrText>
            </w:r>
            <w:r w:rsidR="00FF2B1A">
              <w:rPr>
                <w:noProof/>
                <w:webHidden/>
              </w:rPr>
            </w:r>
            <w:r w:rsidR="00FF2B1A">
              <w:rPr>
                <w:noProof/>
                <w:webHidden/>
              </w:rPr>
              <w:fldChar w:fldCharType="separate"/>
            </w:r>
            <w:r w:rsidR="00FF2B1A">
              <w:rPr>
                <w:noProof/>
                <w:webHidden/>
              </w:rPr>
              <w:t>7</w:t>
            </w:r>
            <w:r w:rsidR="00FF2B1A">
              <w:rPr>
                <w:noProof/>
                <w:webHidden/>
              </w:rPr>
              <w:fldChar w:fldCharType="end"/>
            </w:r>
          </w:hyperlink>
        </w:p>
        <w:p w14:paraId="0CB4B2B1" w14:textId="047C3B20"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595" w:history="1">
            <w:r w:rsidR="00FF2B1A">
              <w:rPr>
                <w:noProof/>
                <w:webHidden/>
              </w:rPr>
              <w:tab/>
            </w:r>
            <w:r w:rsidR="00FF2B1A">
              <w:rPr>
                <w:noProof/>
                <w:webHidden/>
              </w:rPr>
              <w:fldChar w:fldCharType="begin"/>
            </w:r>
            <w:r w:rsidR="00FF2B1A">
              <w:rPr>
                <w:noProof/>
                <w:webHidden/>
              </w:rPr>
              <w:instrText xml:space="preserve"> PAGEREF _Toc314672595 \h </w:instrText>
            </w:r>
            <w:r w:rsidR="00FF2B1A">
              <w:rPr>
                <w:noProof/>
                <w:webHidden/>
              </w:rPr>
            </w:r>
            <w:r w:rsidR="00FF2B1A">
              <w:rPr>
                <w:noProof/>
                <w:webHidden/>
              </w:rPr>
              <w:fldChar w:fldCharType="separate"/>
            </w:r>
            <w:r w:rsidR="00FF2B1A">
              <w:rPr>
                <w:noProof/>
                <w:webHidden/>
              </w:rPr>
              <w:t>7</w:t>
            </w:r>
            <w:r w:rsidR="00FF2B1A">
              <w:rPr>
                <w:noProof/>
                <w:webHidden/>
              </w:rPr>
              <w:fldChar w:fldCharType="end"/>
            </w:r>
          </w:hyperlink>
        </w:p>
        <w:p w14:paraId="0B37D77E"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596" w:history="1">
            <w:r w:rsidR="00FF2B1A" w:rsidRPr="007035EC">
              <w:rPr>
                <w:rStyle w:val="Hyperlink"/>
                <w:noProof/>
              </w:rPr>
              <w:t>Materials and Methods</w:t>
            </w:r>
            <w:r w:rsidR="00FF2B1A">
              <w:rPr>
                <w:noProof/>
                <w:webHidden/>
              </w:rPr>
              <w:tab/>
            </w:r>
            <w:r w:rsidR="00FF2B1A">
              <w:rPr>
                <w:noProof/>
                <w:webHidden/>
              </w:rPr>
              <w:fldChar w:fldCharType="begin"/>
            </w:r>
            <w:r w:rsidR="00FF2B1A">
              <w:rPr>
                <w:noProof/>
                <w:webHidden/>
              </w:rPr>
              <w:instrText xml:space="preserve"> PAGEREF _Toc314672596 \h </w:instrText>
            </w:r>
            <w:r w:rsidR="00FF2B1A">
              <w:rPr>
                <w:noProof/>
                <w:webHidden/>
              </w:rPr>
            </w:r>
            <w:r w:rsidR="00FF2B1A">
              <w:rPr>
                <w:noProof/>
                <w:webHidden/>
              </w:rPr>
              <w:fldChar w:fldCharType="separate"/>
            </w:r>
            <w:r w:rsidR="00FF2B1A">
              <w:rPr>
                <w:noProof/>
                <w:webHidden/>
              </w:rPr>
              <w:t>8</w:t>
            </w:r>
            <w:r w:rsidR="00FF2B1A">
              <w:rPr>
                <w:noProof/>
                <w:webHidden/>
              </w:rPr>
              <w:fldChar w:fldCharType="end"/>
            </w:r>
          </w:hyperlink>
        </w:p>
        <w:p w14:paraId="7852B02C" w14:textId="77777777" w:rsidR="00FF2B1A" w:rsidRDefault="008B43C4">
          <w:pPr>
            <w:pStyle w:val="TOC2"/>
            <w:tabs>
              <w:tab w:val="right" w:leader="dot" w:pos="10478"/>
            </w:tabs>
            <w:rPr>
              <w:rFonts w:asciiTheme="minorHAnsi" w:eastAsiaTheme="minorEastAsia" w:hAnsiTheme="minorHAnsi" w:cstheme="minorBidi"/>
              <w:noProof/>
              <w:color w:val="auto"/>
              <w:sz w:val="22"/>
              <w:szCs w:val="22"/>
              <w:lang w:eastAsia="en-GB"/>
            </w:rPr>
          </w:pPr>
          <w:hyperlink w:anchor="_Toc314672597" w:history="1">
            <w:r w:rsidR="00FF2B1A" w:rsidRPr="007035EC">
              <w:rPr>
                <w:rStyle w:val="Hyperlink"/>
                <w:noProof/>
              </w:rPr>
              <w:t>Study Design</w:t>
            </w:r>
            <w:r w:rsidR="00FF2B1A">
              <w:rPr>
                <w:noProof/>
                <w:webHidden/>
              </w:rPr>
              <w:tab/>
            </w:r>
            <w:r w:rsidR="00FF2B1A">
              <w:rPr>
                <w:noProof/>
                <w:webHidden/>
              </w:rPr>
              <w:fldChar w:fldCharType="begin"/>
            </w:r>
            <w:r w:rsidR="00FF2B1A">
              <w:rPr>
                <w:noProof/>
                <w:webHidden/>
              </w:rPr>
              <w:instrText xml:space="preserve"> PAGEREF _Toc314672597 \h </w:instrText>
            </w:r>
            <w:r w:rsidR="00FF2B1A">
              <w:rPr>
                <w:noProof/>
                <w:webHidden/>
              </w:rPr>
            </w:r>
            <w:r w:rsidR="00FF2B1A">
              <w:rPr>
                <w:noProof/>
                <w:webHidden/>
              </w:rPr>
              <w:fldChar w:fldCharType="separate"/>
            </w:r>
            <w:r w:rsidR="00FF2B1A">
              <w:rPr>
                <w:noProof/>
                <w:webHidden/>
              </w:rPr>
              <w:t>8</w:t>
            </w:r>
            <w:r w:rsidR="00FF2B1A">
              <w:rPr>
                <w:noProof/>
                <w:webHidden/>
              </w:rPr>
              <w:fldChar w:fldCharType="end"/>
            </w:r>
          </w:hyperlink>
        </w:p>
        <w:p w14:paraId="173D790E" w14:textId="77777777" w:rsidR="00FF2B1A" w:rsidRDefault="008B43C4">
          <w:pPr>
            <w:pStyle w:val="TOC2"/>
            <w:tabs>
              <w:tab w:val="right" w:leader="dot" w:pos="10478"/>
            </w:tabs>
            <w:rPr>
              <w:rFonts w:asciiTheme="minorHAnsi" w:eastAsiaTheme="minorEastAsia" w:hAnsiTheme="minorHAnsi" w:cstheme="minorBidi"/>
              <w:noProof/>
              <w:color w:val="auto"/>
              <w:sz w:val="22"/>
              <w:szCs w:val="22"/>
              <w:lang w:eastAsia="en-GB"/>
            </w:rPr>
          </w:pPr>
          <w:hyperlink w:anchor="_Toc314672598" w:history="1">
            <w:r w:rsidR="00FF2B1A" w:rsidRPr="007035EC">
              <w:rPr>
                <w:rStyle w:val="Hyperlink"/>
                <w:noProof/>
              </w:rPr>
              <w:t>Sample Size</w:t>
            </w:r>
            <w:r w:rsidR="00FF2B1A">
              <w:rPr>
                <w:noProof/>
                <w:webHidden/>
              </w:rPr>
              <w:tab/>
            </w:r>
            <w:r w:rsidR="00FF2B1A">
              <w:rPr>
                <w:noProof/>
                <w:webHidden/>
              </w:rPr>
              <w:fldChar w:fldCharType="begin"/>
            </w:r>
            <w:r w:rsidR="00FF2B1A">
              <w:rPr>
                <w:noProof/>
                <w:webHidden/>
              </w:rPr>
              <w:instrText xml:space="preserve"> PAGEREF _Toc314672598 \h </w:instrText>
            </w:r>
            <w:r w:rsidR="00FF2B1A">
              <w:rPr>
                <w:noProof/>
                <w:webHidden/>
              </w:rPr>
            </w:r>
            <w:r w:rsidR="00FF2B1A">
              <w:rPr>
                <w:noProof/>
                <w:webHidden/>
              </w:rPr>
              <w:fldChar w:fldCharType="separate"/>
            </w:r>
            <w:r w:rsidR="00FF2B1A">
              <w:rPr>
                <w:noProof/>
                <w:webHidden/>
              </w:rPr>
              <w:t>8</w:t>
            </w:r>
            <w:r w:rsidR="00FF2B1A">
              <w:rPr>
                <w:noProof/>
                <w:webHidden/>
              </w:rPr>
              <w:fldChar w:fldCharType="end"/>
            </w:r>
          </w:hyperlink>
        </w:p>
        <w:p w14:paraId="2C59C54F" w14:textId="77777777" w:rsidR="00FF2B1A" w:rsidRDefault="008B43C4">
          <w:pPr>
            <w:pStyle w:val="TOC2"/>
            <w:tabs>
              <w:tab w:val="right" w:leader="dot" w:pos="10478"/>
            </w:tabs>
            <w:rPr>
              <w:rFonts w:asciiTheme="minorHAnsi" w:eastAsiaTheme="minorEastAsia" w:hAnsiTheme="minorHAnsi" w:cstheme="minorBidi"/>
              <w:noProof/>
              <w:color w:val="auto"/>
              <w:sz w:val="22"/>
              <w:szCs w:val="22"/>
              <w:lang w:eastAsia="en-GB"/>
            </w:rPr>
          </w:pPr>
          <w:hyperlink w:anchor="_Toc314672599" w:history="1">
            <w:r w:rsidR="00FF2B1A" w:rsidRPr="007035EC">
              <w:rPr>
                <w:rStyle w:val="Hyperlink"/>
                <w:noProof/>
              </w:rPr>
              <w:t>Type of schools</w:t>
            </w:r>
            <w:r w:rsidR="00FF2B1A">
              <w:rPr>
                <w:noProof/>
                <w:webHidden/>
              </w:rPr>
              <w:tab/>
            </w:r>
            <w:r w:rsidR="00FF2B1A">
              <w:rPr>
                <w:noProof/>
                <w:webHidden/>
              </w:rPr>
              <w:fldChar w:fldCharType="begin"/>
            </w:r>
            <w:r w:rsidR="00FF2B1A">
              <w:rPr>
                <w:noProof/>
                <w:webHidden/>
              </w:rPr>
              <w:instrText xml:space="preserve"> PAGEREF _Toc314672599 \h </w:instrText>
            </w:r>
            <w:r w:rsidR="00FF2B1A">
              <w:rPr>
                <w:noProof/>
                <w:webHidden/>
              </w:rPr>
            </w:r>
            <w:r w:rsidR="00FF2B1A">
              <w:rPr>
                <w:noProof/>
                <w:webHidden/>
              </w:rPr>
              <w:fldChar w:fldCharType="separate"/>
            </w:r>
            <w:r w:rsidR="00FF2B1A">
              <w:rPr>
                <w:noProof/>
                <w:webHidden/>
              </w:rPr>
              <w:t>8</w:t>
            </w:r>
            <w:r w:rsidR="00FF2B1A">
              <w:rPr>
                <w:noProof/>
                <w:webHidden/>
              </w:rPr>
              <w:fldChar w:fldCharType="end"/>
            </w:r>
          </w:hyperlink>
        </w:p>
        <w:p w14:paraId="0AF33C86" w14:textId="77777777" w:rsidR="00FF2B1A" w:rsidRDefault="008B43C4">
          <w:pPr>
            <w:pStyle w:val="TOC2"/>
            <w:tabs>
              <w:tab w:val="right" w:leader="dot" w:pos="10478"/>
            </w:tabs>
            <w:rPr>
              <w:rFonts w:asciiTheme="minorHAnsi" w:eastAsiaTheme="minorEastAsia" w:hAnsiTheme="minorHAnsi" w:cstheme="minorBidi"/>
              <w:noProof/>
              <w:color w:val="auto"/>
              <w:sz w:val="22"/>
              <w:szCs w:val="22"/>
              <w:lang w:eastAsia="en-GB"/>
            </w:rPr>
          </w:pPr>
          <w:hyperlink w:anchor="_Toc314672600" w:history="1">
            <w:r w:rsidR="00FF2B1A" w:rsidRPr="007035EC">
              <w:rPr>
                <w:rStyle w:val="Hyperlink"/>
                <w:noProof/>
              </w:rPr>
              <w:t>Sampling Methodology</w:t>
            </w:r>
            <w:r w:rsidR="00FF2B1A">
              <w:rPr>
                <w:noProof/>
                <w:webHidden/>
              </w:rPr>
              <w:tab/>
            </w:r>
            <w:r w:rsidR="00FF2B1A">
              <w:rPr>
                <w:noProof/>
                <w:webHidden/>
              </w:rPr>
              <w:fldChar w:fldCharType="begin"/>
            </w:r>
            <w:r w:rsidR="00FF2B1A">
              <w:rPr>
                <w:noProof/>
                <w:webHidden/>
              </w:rPr>
              <w:instrText xml:space="preserve"> PAGEREF _Toc314672600 \h </w:instrText>
            </w:r>
            <w:r w:rsidR="00FF2B1A">
              <w:rPr>
                <w:noProof/>
                <w:webHidden/>
              </w:rPr>
            </w:r>
            <w:r w:rsidR="00FF2B1A">
              <w:rPr>
                <w:noProof/>
                <w:webHidden/>
              </w:rPr>
              <w:fldChar w:fldCharType="separate"/>
            </w:r>
            <w:r w:rsidR="00FF2B1A">
              <w:rPr>
                <w:noProof/>
                <w:webHidden/>
              </w:rPr>
              <w:t>9</w:t>
            </w:r>
            <w:r w:rsidR="00FF2B1A">
              <w:rPr>
                <w:noProof/>
                <w:webHidden/>
              </w:rPr>
              <w:fldChar w:fldCharType="end"/>
            </w:r>
          </w:hyperlink>
        </w:p>
        <w:p w14:paraId="30658579"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601" w:history="1">
            <w:r w:rsidR="00FF2B1A" w:rsidRPr="007035EC">
              <w:rPr>
                <w:rStyle w:val="Hyperlink"/>
                <w:noProof/>
              </w:rPr>
              <w:t>Study Participant Recruitment</w:t>
            </w:r>
            <w:r w:rsidR="00FF2B1A">
              <w:rPr>
                <w:noProof/>
                <w:webHidden/>
              </w:rPr>
              <w:tab/>
            </w:r>
            <w:r w:rsidR="00FF2B1A">
              <w:rPr>
                <w:noProof/>
                <w:webHidden/>
              </w:rPr>
              <w:fldChar w:fldCharType="begin"/>
            </w:r>
            <w:r w:rsidR="00FF2B1A">
              <w:rPr>
                <w:noProof/>
                <w:webHidden/>
              </w:rPr>
              <w:instrText xml:space="preserve"> PAGEREF _Toc314672601 \h </w:instrText>
            </w:r>
            <w:r w:rsidR="00FF2B1A">
              <w:rPr>
                <w:noProof/>
                <w:webHidden/>
              </w:rPr>
            </w:r>
            <w:r w:rsidR="00FF2B1A">
              <w:rPr>
                <w:noProof/>
                <w:webHidden/>
              </w:rPr>
              <w:fldChar w:fldCharType="separate"/>
            </w:r>
            <w:r w:rsidR="00FF2B1A">
              <w:rPr>
                <w:noProof/>
                <w:webHidden/>
              </w:rPr>
              <w:t>9</w:t>
            </w:r>
            <w:r w:rsidR="00FF2B1A">
              <w:rPr>
                <w:noProof/>
                <w:webHidden/>
              </w:rPr>
              <w:fldChar w:fldCharType="end"/>
            </w:r>
          </w:hyperlink>
        </w:p>
        <w:p w14:paraId="41BE2D8D" w14:textId="77777777" w:rsidR="00FF2B1A" w:rsidRDefault="008B43C4">
          <w:pPr>
            <w:pStyle w:val="TOC2"/>
            <w:tabs>
              <w:tab w:val="right" w:leader="dot" w:pos="10478"/>
            </w:tabs>
            <w:rPr>
              <w:rFonts w:asciiTheme="minorHAnsi" w:eastAsiaTheme="minorEastAsia" w:hAnsiTheme="minorHAnsi" w:cstheme="minorBidi"/>
              <w:noProof/>
              <w:color w:val="auto"/>
              <w:sz w:val="22"/>
              <w:szCs w:val="22"/>
              <w:lang w:eastAsia="en-GB"/>
            </w:rPr>
          </w:pPr>
          <w:hyperlink w:anchor="_Toc314672602" w:history="1">
            <w:r w:rsidR="00FF2B1A" w:rsidRPr="007035EC">
              <w:rPr>
                <w:rStyle w:val="Hyperlink"/>
                <w:noProof/>
              </w:rPr>
              <w:t>Frequency of Activities</w:t>
            </w:r>
            <w:r w:rsidR="00FF2B1A">
              <w:rPr>
                <w:noProof/>
                <w:webHidden/>
              </w:rPr>
              <w:tab/>
            </w:r>
            <w:r w:rsidR="00FF2B1A">
              <w:rPr>
                <w:noProof/>
                <w:webHidden/>
              </w:rPr>
              <w:fldChar w:fldCharType="begin"/>
            </w:r>
            <w:r w:rsidR="00FF2B1A">
              <w:rPr>
                <w:noProof/>
                <w:webHidden/>
              </w:rPr>
              <w:instrText xml:space="preserve"> PAGEREF _Toc314672602 \h </w:instrText>
            </w:r>
            <w:r w:rsidR="00FF2B1A">
              <w:rPr>
                <w:noProof/>
                <w:webHidden/>
              </w:rPr>
            </w:r>
            <w:r w:rsidR="00FF2B1A">
              <w:rPr>
                <w:noProof/>
                <w:webHidden/>
              </w:rPr>
              <w:fldChar w:fldCharType="separate"/>
            </w:r>
            <w:r w:rsidR="00FF2B1A">
              <w:rPr>
                <w:noProof/>
                <w:webHidden/>
              </w:rPr>
              <w:t>10</w:t>
            </w:r>
            <w:r w:rsidR="00FF2B1A">
              <w:rPr>
                <w:noProof/>
                <w:webHidden/>
              </w:rPr>
              <w:fldChar w:fldCharType="end"/>
            </w:r>
          </w:hyperlink>
        </w:p>
        <w:p w14:paraId="37E655B6"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603" w:history="1">
            <w:r w:rsidR="00FF2B1A" w:rsidRPr="007035EC">
              <w:rPr>
                <w:rStyle w:val="Hyperlink"/>
                <w:noProof/>
              </w:rPr>
              <w:t>Survey Methods</w:t>
            </w:r>
            <w:r w:rsidR="00FF2B1A">
              <w:rPr>
                <w:noProof/>
                <w:webHidden/>
              </w:rPr>
              <w:tab/>
            </w:r>
            <w:r w:rsidR="00FF2B1A">
              <w:rPr>
                <w:noProof/>
                <w:webHidden/>
              </w:rPr>
              <w:fldChar w:fldCharType="begin"/>
            </w:r>
            <w:r w:rsidR="00FF2B1A">
              <w:rPr>
                <w:noProof/>
                <w:webHidden/>
              </w:rPr>
              <w:instrText xml:space="preserve"> PAGEREF _Toc314672603 \h </w:instrText>
            </w:r>
            <w:r w:rsidR="00FF2B1A">
              <w:rPr>
                <w:noProof/>
                <w:webHidden/>
              </w:rPr>
            </w:r>
            <w:r w:rsidR="00FF2B1A">
              <w:rPr>
                <w:noProof/>
                <w:webHidden/>
              </w:rPr>
              <w:fldChar w:fldCharType="separate"/>
            </w:r>
            <w:r w:rsidR="00FF2B1A">
              <w:rPr>
                <w:noProof/>
                <w:webHidden/>
              </w:rPr>
              <w:t>10</w:t>
            </w:r>
            <w:r w:rsidR="00FF2B1A">
              <w:rPr>
                <w:noProof/>
                <w:webHidden/>
              </w:rPr>
              <w:fldChar w:fldCharType="end"/>
            </w:r>
          </w:hyperlink>
        </w:p>
        <w:p w14:paraId="1A72F8A4"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604" w:history="1">
            <w:r w:rsidR="00FF2B1A" w:rsidRPr="007035EC">
              <w:rPr>
                <w:rStyle w:val="Hyperlink"/>
                <w:noProof/>
              </w:rPr>
              <w:t>Data collection and analysis</w:t>
            </w:r>
            <w:r w:rsidR="00FF2B1A">
              <w:rPr>
                <w:noProof/>
                <w:webHidden/>
              </w:rPr>
              <w:tab/>
            </w:r>
            <w:r w:rsidR="00FF2B1A">
              <w:rPr>
                <w:noProof/>
                <w:webHidden/>
              </w:rPr>
              <w:fldChar w:fldCharType="begin"/>
            </w:r>
            <w:r w:rsidR="00FF2B1A">
              <w:rPr>
                <w:noProof/>
                <w:webHidden/>
              </w:rPr>
              <w:instrText xml:space="preserve"> PAGEREF _Toc314672604 \h </w:instrText>
            </w:r>
            <w:r w:rsidR="00FF2B1A">
              <w:rPr>
                <w:noProof/>
                <w:webHidden/>
              </w:rPr>
            </w:r>
            <w:r w:rsidR="00FF2B1A">
              <w:rPr>
                <w:noProof/>
                <w:webHidden/>
              </w:rPr>
              <w:fldChar w:fldCharType="separate"/>
            </w:r>
            <w:r w:rsidR="00FF2B1A">
              <w:rPr>
                <w:noProof/>
                <w:webHidden/>
              </w:rPr>
              <w:t>10</w:t>
            </w:r>
            <w:r w:rsidR="00FF2B1A">
              <w:rPr>
                <w:noProof/>
                <w:webHidden/>
              </w:rPr>
              <w:fldChar w:fldCharType="end"/>
            </w:r>
          </w:hyperlink>
        </w:p>
        <w:p w14:paraId="47B97708"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605" w:history="1">
            <w:r w:rsidR="00FF2B1A" w:rsidRPr="007035EC">
              <w:rPr>
                <w:rStyle w:val="Hyperlink"/>
                <w:noProof/>
              </w:rPr>
              <w:t>Human Resources</w:t>
            </w:r>
            <w:r w:rsidR="00FF2B1A">
              <w:rPr>
                <w:noProof/>
                <w:webHidden/>
              </w:rPr>
              <w:tab/>
            </w:r>
            <w:r w:rsidR="00FF2B1A">
              <w:rPr>
                <w:noProof/>
                <w:webHidden/>
              </w:rPr>
              <w:fldChar w:fldCharType="begin"/>
            </w:r>
            <w:r w:rsidR="00FF2B1A">
              <w:rPr>
                <w:noProof/>
                <w:webHidden/>
              </w:rPr>
              <w:instrText xml:space="preserve"> PAGEREF _Toc314672605 \h </w:instrText>
            </w:r>
            <w:r w:rsidR="00FF2B1A">
              <w:rPr>
                <w:noProof/>
                <w:webHidden/>
              </w:rPr>
            </w:r>
            <w:r w:rsidR="00FF2B1A">
              <w:rPr>
                <w:noProof/>
                <w:webHidden/>
              </w:rPr>
              <w:fldChar w:fldCharType="separate"/>
            </w:r>
            <w:r w:rsidR="00FF2B1A">
              <w:rPr>
                <w:noProof/>
                <w:webHidden/>
              </w:rPr>
              <w:t>11</w:t>
            </w:r>
            <w:r w:rsidR="00FF2B1A">
              <w:rPr>
                <w:noProof/>
                <w:webHidden/>
              </w:rPr>
              <w:fldChar w:fldCharType="end"/>
            </w:r>
          </w:hyperlink>
        </w:p>
        <w:p w14:paraId="31184460"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606" w:history="1">
            <w:r w:rsidR="00FF2B1A" w:rsidRPr="007035EC">
              <w:rPr>
                <w:rStyle w:val="Hyperlink"/>
                <w:noProof/>
              </w:rPr>
              <w:t>Budget</w:t>
            </w:r>
            <w:r w:rsidR="00FF2B1A">
              <w:rPr>
                <w:noProof/>
                <w:webHidden/>
              </w:rPr>
              <w:tab/>
            </w:r>
            <w:r w:rsidR="00FF2B1A">
              <w:rPr>
                <w:noProof/>
                <w:webHidden/>
              </w:rPr>
              <w:fldChar w:fldCharType="begin"/>
            </w:r>
            <w:r w:rsidR="00FF2B1A">
              <w:rPr>
                <w:noProof/>
                <w:webHidden/>
              </w:rPr>
              <w:instrText xml:space="preserve"> PAGEREF _Toc314672606 \h </w:instrText>
            </w:r>
            <w:r w:rsidR="00FF2B1A">
              <w:rPr>
                <w:noProof/>
                <w:webHidden/>
              </w:rPr>
            </w:r>
            <w:r w:rsidR="00FF2B1A">
              <w:rPr>
                <w:noProof/>
                <w:webHidden/>
              </w:rPr>
              <w:fldChar w:fldCharType="separate"/>
            </w:r>
            <w:r w:rsidR="00FF2B1A">
              <w:rPr>
                <w:noProof/>
                <w:webHidden/>
              </w:rPr>
              <w:t>11</w:t>
            </w:r>
            <w:r w:rsidR="00FF2B1A">
              <w:rPr>
                <w:noProof/>
                <w:webHidden/>
              </w:rPr>
              <w:fldChar w:fldCharType="end"/>
            </w:r>
          </w:hyperlink>
        </w:p>
        <w:p w14:paraId="0B03E1E2"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607" w:history="1">
            <w:r w:rsidR="00FF2B1A" w:rsidRPr="007035EC">
              <w:rPr>
                <w:rStyle w:val="Hyperlink"/>
                <w:noProof/>
              </w:rPr>
              <w:t>Timeframe</w:t>
            </w:r>
            <w:r w:rsidR="00FF2B1A">
              <w:rPr>
                <w:noProof/>
                <w:webHidden/>
              </w:rPr>
              <w:tab/>
            </w:r>
            <w:r w:rsidR="00FF2B1A">
              <w:rPr>
                <w:noProof/>
                <w:webHidden/>
              </w:rPr>
              <w:fldChar w:fldCharType="begin"/>
            </w:r>
            <w:r w:rsidR="00FF2B1A">
              <w:rPr>
                <w:noProof/>
                <w:webHidden/>
              </w:rPr>
              <w:instrText xml:space="preserve"> PAGEREF _Toc314672607 \h </w:instrText>
            </w:r>
            <w:r w:rsidR="00FF2B1A">
              <w:rPr>
                <w:noProof/>
                <w:webHidden/>
              </w:rPr>
            </w:r>
            <w:r w:rsidR="00FF2B1A">
              <w:rPr>
                <w:noProof/>
                <w:webHidden/>
              </w:rPr>
              <w:fldChar w:fldCharType="separate"/>
            </w:r>
            <w:r w:rsidR="00FF2B1A">
              <w:rPr>
                <w:noProof/>
                <w:webHidden/>
              </w:rPr>
              <w:t>11</w:t>
            </w:r>
            <w:r w:rsidR="00FF2B1A">
              <w:rPr>
                <w:noProof/>
                <w:webHidden/>
              </w:rPr>
              <w:fldChar w:fldCharType="end"/>
            </w:r>
          </w:hyperlink>
        </w:p>
        <w:p w14:paraId="2EFD47C3"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608" w:history="1">
            <w:r w:rsidR="00FF2B1A" w:rsidRPr="007035EC">
              <w:rPr>
                <w:rStyle w:val="Hyperlink"/>
                <w:noProof/>
              </w:rPr>
              <w:t>BASELINE DATA COLLECTION PROTOCOL</w:t>
            </w:r>
            <w:r w:rsidR="00FF2B1A">
              <w:rPr>
                <w:noProof/>
                <w:webHidden/>
              </w:rPr>
              <w:tab/>
            </w:r>
            <w:r w:rsidR="00FF2B1A">
              <w:rPr>
                <w:noProof/>
                <w:webHidden/>
              </w:rPr>
              <w:fldChar w:fldCharType="begin"/>
            </w:r>
            <w:r w:rsidR="00FF2B1A">
              <w:rPr>
                <w:noProof/>
                <w:webHidden/>
              </w:rPr>
              <w:instrText xml:space="preserve"> PAGEREF _Toc314672608 \h </w:instrText>
            </w:r>
            <w:r w:rsidR="00FF2B1A">
              <w:rPr>
                <w:noProof/>
                <w:webHidden/>
              </w:rPr>
            </w:r>
            <w:r w:rsidR="00FF2B1A">
              <w:rPr>
                <w:noProof/>
                <w:webHidden/>
              </w:rPr>
              <w:fldChar w:fldCharType="separate"/>
            </w:r>
            <w:r w:rsidR="00FF2B1A">
              <w:rPr>
                <w:noProof/>
                <w:webHidden/>
              </w:rPr>
              <w:t>11</w:t>
            </w:r>
            <w:r w:rsidR="00FF2B1A">
              <w:rPr>
                <w:noProof/>
                <w:webHidden/>
              </w:rPr>
              <w:fldChar w:fldCharType="end"/>
            </w:r>
          </w:hyperlink>
        </w:p>
        <w:p w14:paraId="45B6C135" w14:textId="77777777" w:rsidR="00FF2B1A" w:rsidRDefault="008B43C4">
          <w:pPr>
            <w:pStyle w:val="TOC3"/>
            <w:tabs>
              <w:tab w:val="right" w:leader="dot" w:pos="10478"/>
            </w:tabs>
            <w:rPr>
              <w:rFonts w:asciiTheme="minorHAnsi" w:eastAsiaTheme="minorEastAsia" w:hAnsiTheme="minorHAnsi" w:cstheme="minorBidi"/>
              <w:noProof/>
              <w:color w:val="auto"/>
              <w:sz w:val="22"/>
              <w:szCs w:val="22"/>
              <w:lang w:eastAsia="en-GB"/>
            </w:rPr>
          </w:pPr>
          <w:hyperlink w:anchor="_Toc314672609" w:history="1">
            <w:r w:rsidR="00FF2B1A" w:rsidRPr="007035EC">
              <w:rPr>
                <w:rStyle w:val="Hyperlink"/>
                <w:noProof/>
              </w:rPr>
              <w:t>Arriving at the school</w:t>
            </w:r>
            <w:r w:rsidR="00FF2B1A">
              <w:rPr>
                <w:noProof/>
                <w:webHidden/>
              </w:rPr>
              <w:tab/>
            </w:r>
            <w:r w:rsidR="00FF2B1A">
              <w:rPr>
                <w:noProof/>
                <w:webHidden/>
              </w:rPr>
              <w:fldChar w:fldCharType="begin"/>
            </w:r>
            <w:r w:rsidR="00FF2B1A">
              <w:rPr>
                <w:noProof/>
                <w:webHidden/>
              </w:rPr>
              <w:instrText xml:space="preserve"> PAGEREF _Toc314672609 \h </w:instrText>
            </w:r>
            <w:r w:rsidR="00FF2B1A">
              <w:rPr>
                <w:noProof/>
                <w:webHidden/>
              </w:rPr>
            </w:r>
            <w:r w:rsidR="00FF2B1A">
              <w:rPr>
                <w:noProof/>
                <w:webHidden/>
              </w:rPr>
              <w:fldChar w:fldCharType="separate"/>
            </w:r>
            <w:r w:rsidR="00FF2B1A">
              <w:rPr>
                <w:noProof/>
                <w:webHidden/>
              </w:rPr>
              <w:t>11</w:t>
            </w:r>
            <w:r w:rsidR="00FF2B1A">
              <w:rPr>
                <w:noProof/>
                <w:webHidden/>
              </w:rPr>
              <w:fldChar w:fldCharType="end"/>
            </w:r>
          </w:hyperlink>
        </w:p>
        <w:p w14:paraId="0F1EDF08" w14:textId="77777777" w:rsidR="00FF2B1A" w:rsidRDefault="008B43C4">
          <w:pPr>
            <w:pStyle w:val="TOC3"/>
            <w:tabs>
              <w:tab w:val="right" w:leader="dot" w:pos="10478"/>
            </w:tabs>
            <w:rPr>
              <w:rFonts w:asciiTheme="minorHAnsi" w:eastAsiaTheme="minorEastAsia" w:hAnsiTheme="minorHAnsi" w:cstheme="minorBidi"/>
              <w:noProof/>
              <w:color w:val="auto"/>
              <w:sz w:val="22"/>
              <w:szCs w:val="22"/>
              <w:lang w:eastAsia="en-GB"/>
            </w:rPr>
          </w:pPr>
          <w:hyperlink w:anchor="_Toc314672610" w:history="1">
            <w:r w:rsidR="00FF2B1A" w:rsidRPr="007035EC">
              <w:rPr>
                <w:rStyle w:val="Hyperlink"/>
                <w:noProof/>
              </w:rPr>
              <w:t>Selecting the grades</w:t>
            </w:r>
            <w:r w:rsidR="00FF2B1A">
              <w:rPr>
                <w:noProof/>
                <w:webHidden/>
              </w:rPr>
              <w:tab/>
            </w:r>
            <w:r w:rsidR="00FF2B1A">
              <w:rPr>
                <w:noProof/>
                <w:webHidden/>
              </w:rPr>
              <w:fldChar w:fldCharType="begin"/>
            </w:r>
            <w:r w:rsidR="00FF2B1A">
              <w:rPr>
                <w:noProof/>
                <w:webHidden/>
              </w:rPr>
              <w:instrText xml:space="preserve"> PAGEREF _Toc314672610 \h </w:instrText>
            </w:r>
            <w:r w:rsidR="00FF2B1A">
              <w:rPr>
                <w:noProof/>
                <w:webHidden/>
              </w:rPr>
            </w:r>
            <w:r w:rsidR="00FF2B1A">
              <w:rPr>
                <w:noProof/>
                <w:webHidden/>
              </w:rPr>
              <w:fldChar w:fldCharType="separate"/>
            </w:r>
            <w:r w:rsidR="00FF2B1A">
              <w:rPr>
                <w:noProof/>
                <w:webHidden/>
              </w:rPr>
              <w:t>11</w:t>
            </w:r>
            <w:r w:rsidR="00FF2B1A">
              <w:rPr>
                <w:noProof/>
                <w:webHidden/>
              </w:rPr>
              <w:fldChar w:fldCharType="end"/>
            </w:r>
          </w:hyperlink>
        </w:p>
        <w:p w14:paraId="2E5EE20A" w14:textId="77777777" w:rsidR="00FF2B1A" w:rsidRDefault="008B43C4">
          <w:pPr>
            <w:pStyle w:val="TOC3"/>
            <w:tabs>
              <w:tab w:val="right" w:leader="dot" w:pos="10478"/>
            </w:tabs>
            <w:rPr>
              <w:rFonts w:asciiTheme="minorHAnsi" w:eastAsiaTheme="minorEastAsia" w:hAnsiTheme="minorHAnsi" w:cstheme="minorBidi"/>
              <w:noProof/>
              <w:color w:val="auto"/>
              <w:sz w:val="22"/>
              <w:szCs w:val="22"/>
              <w:lang w:eastAsia="en-GB"/>
            </w:rPr>
          </w:pPr>
          <w:hyperlink w:anchor="_Toc314672611" w:history="1">
            <w:r w:rsidR="00FF2B1A" w:rsidRPr="007035EC">
              <w:rPr>
                <w:rStyle w:val="Hyperlink"/>
                <w:noProof/>
              </w:rPr>
              <w:t>Selecting the students</w:t>
            </w:r>
            <w:r w:rsidR="00FF2B1A">
              <w:rPr>
                <w:noProof/>
                <w:webHidden/>
              </w:rPr>
              <w:tab/>
            </w:r>
            <w:r w:rsidR="00FF2B1A">
              <w:rPr>
                <w:noProof/>
                <w:webHidden/>
              </w:rPr>
              <w:fldChar w:fldCharType="begin"/>
            </w:r>
            <w:r w:rsidR="00FF2B1A">
              <w:rPr>
                <w:noProof/>
                <w:webHidden/>
              </w:rPr>
              <w:instrText xml:space="preserve"> PAGEREF _Toc314672611 \h </w:instrText>
            </w:r>
            <w:r w:rsidR="00FF2B1A">
              <w:rPr>
                <w:noProof/>
                <w:webHidden/>
              </w:rPr>
            </w:r>
            <w:r w:rsidR="00FF2B1A">
              <w:rPr>
                <w:noProof/>
                <w:webHidden/>
              </w:rPr>
              <w:fldChar w:fldCharType="separate"/>
            </w:r>
            <w:r w:rsidR="00FF2B1A">
              <w:rPr>
                <w:noProof/>
                <w:webHidden/>
              </w:rPr>
              <w:t>11</w:t>
            </w:r>
            <w:r w:rsidR="00FF2B1A">
              <w:rPr>
                <w:noProof/>
                <w:webHidden/>
              </w:rPr>
              <w:fldChar w:fldCharType="end"/>
            </w:r>
          </w:hyperlink>
        </w:p>
        <w:p w14:paraId="091272F3" w14:textId="77777777" w:rsidR="00FF2B1A" w:rsidRDefault="008B43C4">
          <w:pPr>
            <w:pStyle w:val="TOC3"/>
            <w:tabs>
              <w:tab w:val="right" w:leader="dot" w:pos="10478"/>
            </w:tabs>
            <w:rPr>
              <w:rFonts w:asciiTheme="minorHAnsi" w:eastAsiaTheme="minorEastAsia" w:hAnsiTheme="minorHAnsi" w:cstheme="minorBidi"/>
              <w:noProof/>
              <w:color w:val="auto"/>
              <w:sz w:val="22"/>
              <w:szCs w:val="22"/>
              <w:lang w:eastAsia="en-GB"/>
            </w:rPr>
          </w:pPr>
          <w:hyperlink w:anchor="_Toc314672612" w:history="1">
            <w:r w:rsidR="00FF2B1A" w:rsidRPr="007035EC">
              <w:rPr>
                <w:rStyle w:val="Hyperlink"/>
                <w:noProof/>
              </w:rPr>
              <w:t>Collecting the samples</w:t>
            </w:r>
            <w:r w:rsidR="00FF2B1A">
              <w:rPr>
                <w:noProof/>
                <w:webHidden/>
              </w:rPr>
              <w:tab/>
            </w:r>
            <w:r w:rsidR="00FF2B1A">
              <w:rPr>
                <w:noProof/>
                <w:webHidden/>
              </w:rPr>
              <w:fldChar w:fldCharType="begin"/>
            </w:r>
            <w:r w:rsidR="00FF2B1A">
              <w:rPr>
                <w:noProof/>
                <w:webHidden/>
              </w:rPr>
              <w:instrText xml:space="preserve"> PAGEREF _Toc314672612 \h </w:instrText>
            </w:r>
            <w:r w:rsidR="00FF2B1A">
              <w:rPr>
                <w:noProof/>
                <w:webHidden/>
              </w:rPr>
            </w:r>
            <w:r w:rsidR="00FF2B1A">
              <w:rPr>
                <w:noProof/>
                <w:webHidden/>
              </w:rPr>
              <w:fldChar w:fldCharType="separate"/>
            </w:r>
            <w:r w:rsidR="00FF2B1A">
              <w:rPr>
                <w:noProof/>
                <w:webHidden/>
              </w:rPr>
              <w:t>12</w:t>
            </w:r>
            <w:r w:rsidR="00FF2B1A">
              <w:rPr>
                <w:noProof/>
                <w:webHidden/>
              </w:rPr>
              <w:fldChar w:fldCharType="end"/>
            </w:r>
          </w:hyperlink>
        </w:p>
        <w:p w14:paraId="23D09B89"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613" w:history="1">
            <w:r w:rsidR="00FF2B1A" w:rsidRPr="007035EC">
              <w:rPr>
                <w:rStyle w:val="Hyperlink"/>
                <w:noProof/>
              </w:rPr>
              <w:t>CLASS OPERATING PROCEDURES</w:t>
            </w:r>
            <w:r w:rsidR="00FF2B1A">
              <w:rPr>
                <w:noProof/>
                <w:webHidden/>
              </w:rPr>
              <w:tab/>
            </w:r>
            <w:r w:rsidR="00FF2B1A">
              <w:rPr>
                <w:noProof/>
                <w:webHidden/>
              </w:rPr>
              <w:fldChar w:fldCharType="begin"/>
            </w:r>
            <w:r w:rsidR="00FF2B1A">
              <w:rPr>
                <w:noProof/>
                <w:webHidden/>
              </w:rPr>
              <w:instrText xml:space="preserve"> PAGEREF _Toc314672613 \h </w:instrText>
            </w:r>
            <w:r w:rsidR="00FF2B1A">
              <w:rPr>
                <w:noProof/>
                <w:webHidden/>
              </w:rPr>
            </w:r>
            <w:r w:rsidR="00FF2B1A">
              <w:rPr>
                <w:noProof/>
                <w:webHidden/>
              </w:rPr>
              <w:fldChar w:fldCharType="separate"/>
            </w:r>
            <w:r w:rsidR="00FF2B1A">
              <w:rPr>
                <w:noProof/>
                <w:webHidden/>
              </w:rPr>
              <w:t>13</w:t>
            </w:r>
            <w:r w:rsidR="00FF2B1A">
              <w:rPr>
                <w:noProof/>
                <w:webHidden/>
              </w:rPr>
              <w:fldChar w:fldCharType="end"/>
            </w:r>
          </w:hyperlink>
        </w:p>
        <w:p w14:paraId="14EBA6A5" w14:textId="77777777" w:rsidR="00FF2B1A" w:rsidRDefault="008B43C4">
          <w:pPr>
            <w:pStyle w:val="TOC3"/>
            <w:tabs>
              <w:tab w:val="right" w:leader="dot" w:pos="10478"/>
            </w:tabs>
            <w:rPr>
              <w:rFonts w:asciiTheme="minorHAnsi" w:eastAsiaTheme="minorEastAsia" w:hAnsiTheme="minorHAnsi" w:cstheme="minorBidi"/>
              <w:noProof/>
              <w:color w:val="auto"/>
              <w:sz w:val="22"/>
              <w:szCs w:val="22"/>
              <w:lang w:eastAsia="en-GB"/>
            </w:rPr>
          </w:pPr>
          <w:hyperlink w:anchor="_Toc314672614" w:history="1">
            <w:r w:rsidR="00FF2B1A" w:rsidRPr="007035EC">
              <w:rPr>
                <w:rStyle w:val="Hyperlink"/>
                <w:noProof/>
              </w:rPr>
              <w:t>Safety precautions</w:t>
            </w:r>
            <w:r w:rsidR="00FF2B1A">
              <w:rPr>
                <w:noProof/>
                <w:webHidden/>
              </w:rPr>
              <w:tab/>
            </w:r>
            <w:r w:rsidR="00FF2B1A">
              <w:rPr>
                <w:noProof/>
                <w:webHidden/>
              </w:rPr>
              <w:fldChar w:fldCharType="begin"/>
            </w:r>
            <w:r w:rsidR="00FF2B1A">
              <w:rPr>
                <w:noProof/>
                <w:webHidden/>
              </w:rPr>
              <w:instrText xml:space="preserve"> PAGEREF _Toc314672614 \h </w:instrText>
            </w:r>
            <w:r w:rsidR="00FF2B1A">
              <w:rPr>
                <w:noProof/>
                <w:webHidden/>
              </w:rPr>
            </w:r>
            <w:r w:rsidR="00FF2B1A">
              <w:rPr>
                <w:noProof/>
                <w:webHidden/>
              </w:rPr>
              <w:fldChar w:fldCharType="separate"/>
            </w:r>
            <w:r w:rsidR="00FF2B1A">
              <w:rPr>
                <w:noProof/>
                <w:webHidden/>
              </w:rPr>
              <w:t>13</w:t>
            </w:r>
            <w:r w:rsidR="00FF2B1A">
              <w:rPr>
                <w:noProof/>
                <w:webHidden/>
              </w:rPr>
              <w:fldChar w:fldCharType="end"/>
            </w:r>
          </w:hyperlink>
        </w:p>
        <w:p w14:paraId="2F64D38C" w14:textId="77777777" w:rsidR="00FF2B1A" w:rsidRDefault="008B43C4">
          <w:pPr>
            <w:pStyle w:val="TOC3"/>
            <w:tabs>
              <w:tab w:val="right" w:leader="dot" w:pos="10478"/>
            </w:tabs>
            <w:rPr>
              <w:rFonts w:asciiTheme="minorHAnsi" w:eastAsiaTheme="minorEastAsia" w:hAnsiTheme="minorHAnsi" w:cstheme="minorBidi"/>
              <w:noProof/>
              <w:color w:val="auto"/>
              <w:sz w:val="22"/>
              <w:szCs w:val="22"/>
              <w:lang w:eastAsia="en-GB"/>
            </w:rPr>
          </w:pPr>
          <w:hyperlink w:anchor="_Toc314672615" w:history="1">
            <w:r w:rsidR="00FF2B1A" w:rsidRPr="007035EC">
              <w:rPr>
                <w:rStyle w:val="Hyperlink"/>
                <w:noProof/>
              </w:rPr>
              <w:t>Equipment</w:t>
            </w:r>
            <w:r w:rsidR="00FF2B1A">
              <w:rPr>
                <w:noProof/>
                <w:webHidden/>
              </w:rPr>
              <w:tab/>
            </w:r>
            <w:r w:rsidR="00FF2B1A">
              <w:rPr>
                <w:noProof/>
                <w:webHidden/>
              </w:rPr>
              <w:fldChar w:fldCharType="begin"/>
            </w:r>
            <w:r w:rsidR="00FF2B1A">
              <w:rPr>
                <w:noProof/>
                <w:webHidden/>
              </w:rPr>
              <w:instrText xml:space="preserve"> PAGEREF _Toc314672615 \h </w:instrText>
            </w:r>
            <w:r w:rsidR="00FF2B1A">
              <w:rPr>
                <w:noProof/>
                <w:webHidden/>
              </w:rPr>
            </w:r>
            <w:r w:rsidR="00FF2B1A">
              <w:rPr>
                <w:noProof/>
                <w:webHidden/>
              </w:rPr>
              <w:fldChar w:fldCharType="separate"/>
            </w:r>
            <w:r w:rsidR="00FF2B1A">
              <w:rPr>
                <w:noProof/>
                <w:webHidden/>
              </w:rPr>
              <w:t>13</w:t>
            </w:r>
            <w:r w:rsidR="00FF2B1A">
              <w:rPr>
                <w:noProof/>
                <w:webHidden/>
              </w:rPr>
              <w:fldChar w:fldCharType="end"/>
            </w:r>
          </w:hyperlink>
        </w:p>
        <w:p w14:paraId="4A145FE6" w14:textId="77777777" w:rsidR="00FF2B1A" w:rsidRDefault="008B43C4">
          <w:pPr>
            <w:pStyle w:val="TOC3"/>
            <w:tabs>
              <w:tab w:val="right" w:leader="dot" w:pos="10478"/>
            </w:tabs>
            <w:rPr>
              <w:rFonts w:asciiTheme="minorHAnsi" w:eastAsiaTheme="minorEastAsia" w:hAnsiTheme="minorHAnsi" w:cstheme="minorBidi"/>
              <w:noProof/>
              <w:color w:val="auto"/>
              <w:sz w:val="22"/>
              <w:szCs w:val="22"/>
              <w:lang w:eastAsia="en-GB"/>
            </w:rPr>
          </w:pPr>
          <w:hyperlink w:anchor="_Toc314672616" w:history="1">
            <w:r w:rsidR="00FF2B1A" w:rsidRPr="007035EC">
              <w:rPr>
                <w:rStyle w:val="Hyperlink"/>
                <w:noProof/>
              </w:rPr>
              <w:t>Kato-Katz:</w:t>
            </w:r>
            <w:r w:rsidR="00FF2B1A">
              <w:rPr>
                <w:noProof/>
                <w:webHidden/>
              </w:rPr>
              <w:tab/>
            </w:r>
            <w:r w:rsidR="00FF2B1A">
              <w:rPr>
                <w:noProof/>
                <w:webHidden/>
              </w:rPr>
              <w:fldChar w:fldCharType="begin"/>
            </w:r>
            <w:r w:rsidR="00FF2B1A">
              <w:rPr>
                <w:noProof/>
                <w:webHidden/>
              </w:rPr>
              <w:instrText xml:space="preserve"> PAGEREF _Toc314672616 \h </w:instrText>
            </w:r>
            <w:r w:rsidR="00FF2B1A">
              <w:rPr>
                <w:noProof/>
                <w:webHidden/>
              </w:rPr>
            </w:r>
            <w:r w:rsidR="00FF2B1A">
              <w:rPr>
                <w:noProof/>
                <w:webHidden/>
              </w:rPr>
              <w:fldChar w:fldCharType="separate"/>
            </w:r>
            <w:r w:rsidR="00FF2B1A">
              <w:rPr>
                <w:noProof/>
                <w:webHidden/>
              </w:rPr>
              <w:t>13</w:t>
            </w:r>
            <w:r w:rsidR="00FF2B1A">
              <w:rPr>
                <w:noProof/>
                <w:webHidden/>
              </w:rPr>
              <w:fldChar w:fldCharType="end"/>
            </w:r>
          </w:hyperlink>
        </w:p>
        <w:p w14:paraId="0AAFE3AF" w14:textId="77777777" w:rsidR="00FF2B1A" w:rsidRDefault="008B43C4">
          <w:pPr>
            <w:pStyle w:val="TOC3"/>
            <w:tabs>
              <w:tab w:val="right" w:leader="dot" w:pos="10478"/>
            </w:tabs>
            <w:rPr>
              <w:rFonts w:asciiTheme="minorHAnsi" w:eastAsiaTheme="minorEastAsia" w:hAnsiTheme="minorHAnsi" w:cstheme="minorBidi"/>
              <w:noProof/>
              <w:color w:val="auto"/>
              <w:sz w:val="22"/>
              <w:szCs w:val="22"/>
              <w:lang w:eastAsia="en-GB"/>
            </w:rPr>
          </w:pPr>
          <w:hyperlink w:anchor="_Toc314672617" w:history="1">
            <w:r w:rsidR="00FF2B1A" w:rsidRPr="007035EC">
              <w:rPr>
                <w:rStyle w:val="Hyperlink"/>
                <w:noProof/>
              </w:rPr>
              <w:t>Microscopic examination</w:t>
            </w:r>
            <w:r w:rsidR="00FF2B1A">
              <w:rPr>
                <w:noProof/>
                <w:webHidden/>
              </w:rPr>
              <w:tab/>
            </w:r>
            <w:r w:rsidR="00FF2B1A">
              <w:rPr>
                <w:noProof/>
                <w:webHidden/>
              </w:rPr>
              <w:fldChar w:fldCharType="begin"/>
            </w:r>
            <w:r w:rsidR="00FF2B1A">
              <w:rPr>
                <w:noProof/>
                <w:webHidden/>
              </w:rPr>
              <w:instrText xml:space="preserve"> PAGEREF _Toc314672617 \h </w:instrText>
            </w:r>
            <w:r w:rsidR="00FF2B1A">
              <w:rPr>
                <w:noProof/>
                <w:webHidden/>
              </w:rPr>
            </w:r>
            <w:r w:rsidR="00FF2B1A">
              <w:rPr>
                <w:noProof/>
                <w:webHidden/>
              </w:rPr>
              <w:fldChar w:fldCharType="separate"/>
            </w:r>
            <w:r w:rsidR="00FF2B1A">
              <w:rPr>
                <w:noProof/>
                <w:webHidden/>
              </w:rPr>
              <w:t>13</w:t>
            </w:r>
            <w:r w:rsidR="00FF2B1A">
              <w:rPr>
                <w:noProof/>
                <w:webHidden/>
              </w:rPr>
              <w:fldChar w:fldCharType="end"/>
            </w:r>
          </w:hyperlink>
        </w:p>
        <w:p w14:paraId="18BE5DFC" w14:textId="77777777" w:rsidR="00FF2B1A" w:rsidRDefault="008B43C4">
          <w:pPr>
            <w:pStyle w:val="TOC3"/>
            <w:tabs>
              <w:tab w:val="right" w:leader="dot" w:pos="10478"/>
            </w:tabs>
            <w:rPr>
              <w:rFonts w:asciiTheme="minorHAnsi" w:eastAsiaTheme="minorEastAsia" w:hAnsiTheme="minorHAnsi" w:cstheme="minorBidi"/>
              <w:noProof/>
              <w:color w:val="auto"/>
              <w:sz w:val="22"/>
              <w:szCs w:val="22"/>
              <w:lang w:eastAsia="en-GB"/>
            </w:rPr>
          </w:pPr>
          <w:hyperlink w:anchor="_Toc314672618" w:history="1">
            <w:r w:rsidR="00FF2B1A" w:rsidRPr="007035EC">
              <w:rPr>
                <w:rStyle w:val="Hyperlink"/>
                <w:noProof/>
              </w:rPr>
              <w:t>Urine filtration</w:t>
            </w:r>
            <w:r w:rsidR="00FF2B1A">
              <w:rPr>
                <w:noProof/>
                <w:webHidden/>
              </w:rPr>
              <w:tab/>
            </w:r>
            <w:r w:rsidR="00FF2B1A">
              <w:rPr>
                <w:noProof/>
                <w:webHidden/>
              </w:rPr>
              <w:fldChar w:fldCharType="begin"/>
            </w:r>
            <w:r w:rsidR="00FF2B1A">
              <w:rPr>
                <w:noProof/>
                <w:webHidden/>
              </w:rPr>
              <w:instrText xml:space="preserve"> PAGEREF _Toc314672618 \h </w:instrText>
            </w:r>
            <w:r w:rsidR="00FF2B1A">
              <w:rPr>
                <w:noProof/>
                <w:webHidden/>
              </w:rPr>
            </w:r>
            <w:r w:rsidR="00FF2B1A">
              <w:rPr>
                <w:noProof/>
                <w:webHidden/>
              </w:rPr>
              <w:fldChar w:fldCharType="separate"/>
            </w:r>
            <w:r w:rsidR="00FF2B1A">
              <w:rPr>
                <w:noProof/>
                <w:webHidden/>
              </w:rPr>
              <w:t>13</w:t>
            </w:r>
            <w:r w:rsidR="00FF2B1A">
              <w:rPr>
                <w:noProof/>
                <w:webHidden/>
              </w:rPr>
              <w:fldChar w:fldCharType="end"/>
            </w:r>
          </w:hyperlink>
        </w:p>
        <w:p w14:paraId="5A2842DE" w14:textId="77777777" w:rsidR="00FF2B1A" w:rsidRDefault="008B43C4">
          <w:pPr>
            <w:pStyle w:val="TOC3"/>
            <w:tabs>
              <w:tab w:val="right" w:leader="dot" w:pos="10478"/>
            </w:tabs>
            <w:rPr>
              <w:rFonts w:asciiTheme="minorHAnsi" w:eastAsiaTheme="minorEastAsia" w:hAnsiTheme="minorHAnsi" w:cstheme="minorBidi"/>
              <w:noProof/>
              <w:color w:val="auto"/>
              <w:sz w:val="22"/>
              <w:szCs w:val="22"/>
              <w:lang w:eastAsia="en-GB"/>
            </w:rPr>
          </w:pPr>
          <w:hyperlink w:anchor="_Toc314672619" w:history="1">
            <w:r w:rsidR="00FF2B1A" w:rsidRPr="007035EC">
              <w:rPr>
                <w:rStyle w:val="Hyperlink"/>
                <w:noProof/>
                <w:snapToGrid w:val="0"/>
              </w:rPr>
              <w:t>Testing for micro-haematuria</w:t>
            </w:r>
            <w:r w:rsidR="00FF2B1A">
              <w:rPr>
                <w:noProof/>
                <w:webHidden/>
              </w:rPr>
              <w:tab/>
            </w:r>
            <w:r w:rsidR="00FF2B1A">
              <w:rPr>
                <w:noProof/>
                <w:webHidden/>
              </w:rPr>
              <w:fldChar w:fldCharType="begin"/>
            </w:r>
            <w:r w:rsidR="00FF2B1A">
              <w:rPr>
                <w:noProof/>
                <w:webHidden/>
              </w:rPr>
              <w:instrText xml:space="preserve"> PAGEREF _Toc314672619 \h </w:instrText>
            </w:r>
            <w:r w:rsidR="00FF2B1A">
              <w:rPr>
                <w:noProof/>
                <w:webHidden/>
              </w:rPr>
            </w:r>
            <w:r w:rsidR="00FF2B1A">
              <w:rPr>
                <w:noProof/>
                <w:webHidden/>
              </w:rPr>
              <w:fldChar w:fldCharType="separate"/>
            </w:r>
            <w:r w:rsidR="00FF2B1A">
              <w:rPr>
                <w:noProof/>
                <w:webHidden/>
              </w:rPr>
              <w:t>13</w:t>
            </w:r>
            <w:r w:rsidR="00FF2B1A">
              <w:rPr>
                <w:noProof/>
                <w:webHidden/>
              </w:rPr>
              <w:fldChar w:fldCharType="end"/>
            </w:r>
          </w:hyperlink>
        </w:p>
        <w:p w14:paraId="559A32F0" w14:textId="77777777" w:rsidR="00FF2B1A" w:rsidRDefault="008B43C4">
          <w:pPr>
            <w:pStyle w:val="TOC3"/>
            <w:tabs>
              <w:tab w:val="right" w:leader="dot" w:pos="10478"/>
            </w:tabs>
            <w:rPr>
              <w:rFonts w:asciiTheme="minorHAnsi" w:eastAsiaTheme="minorEastAsia" w:hAnsiTheme="minorHAnsi" w:cstheme="minorBidi"/>
              <w:noProof/>
              <w:color w:val="auto"/>
              <w:sz w:val="22"/>
              <w:szCs w:val="22"/>
              <w:lang w:eastAsia="en-GB"/>
            </w:rPr>
          </w:pPr>
          <w:hyperlink w:anchor="_Toc314672620" w:history="1">
            <w:r w:rsidR="00FF2B1A" w:rsidRPr="007035EC">
              <w:rPr>
                <w:rStyle w:val="Hyperlink"/>
                <w:noProof/>
              </w:rPr>
              <w:t>Preparing Kato-Katz reagents</w:t>
            </w:r>
            <w:r w:rsidR="00FF2B1A">
              <w:rPr>
                <w:noProof/>
                <w:webHidden/>
              </w:rPr>
              <w:tab/>
            </w:r>
            <w:r w:rsidR="00FF2B1A">
              <w:rPr>
                <w:noProof/>
                <w:webHidden/>
              </w:rPr>
              <w:fldChar w:fldCharType="begin"/>
            </w:r>
            <w:r w:rsidR="00FF2B1A">
              <w:rPr>
                <w:noProof/>
                <w:webHidden/>
              </w:rPr>
              <w:instrText xml:space="preserve"> PAGEREF _Toc314672620 \h </w:instrText>
            </w:r>
            <w:r w:rsidR="00FF2B1A">
              <w:rPr>
                <w:noProof/>
                <w:webHidden/>
              </w:rPr>
            </w:r>
            <w:r w:rsidR="00FF2B1A">
              <w:rPr>
                <w:noProof/>
                <w:webHidden/>
              </w:rPr>
              <w:fldChar w:fldCharType="separate"/>
            </w:r>
            <w:r w:rsidR="00FF2B1A">
              <w:rPr>
                <w:noProof/>
                <w:webHidden/>
              </w:rPr>
              <w:t>13</w:t>
            </w:r>
            <w:r w:rsidR="00FF2B1A">
              <w:rPr>
                <w:noProof/>
                <w:webHidden/>
              </w:rPr>
              <w:fldChar w:fldCharType="end"/>
            </w:r>
          </w:hyperlink>
        </w:p>
        <w:p w14:paraId="17A0F76F" w14:textId="77777777" w:rsidR="00FF2B1A" w:rsidRDefault="008B43C4">
          <w:pPr>
            <w:pStyle w:val="TOC3"/>
            <w:tabs>
              <w:tab w:val="right" w:leader="dot" w:pos="10478"/>
            </w:tabs>
            <w:rPr>
              <w:rFonts w:asciiTheme="minorHAnsi" w:eastAsiaTheme="minorEastAsia" w:hAnsiTheme="minorHAnsi" w:cstheme="minorBidi"/>
              <w:noProof/>
              <w:color w:val="auto"/>
              <w:sz w:val="22"/>
              <w:szCs w:val="22"/>
              <w:lang w:eastAsia="en-GB"/>
            </w:rPr>
          </w:pPr>
          <w:hyperlink w:anchor="_Toc314672621" w:history="1">
            <w:r w:rsidR="00FF2B1A" w:rsidRPr="007035EC">
              <w:rPr>
                <w:rStyle w:val="Hyperlink"/>
                <w:noProof/>
              </w:rPr>
              <w:t>Stool processing and Kato-Katz</w:t>
            </w:r>
            <w:r w:rsidR="00FF2B1A">
              <w:rPr>
                <w:noProof/>
                <w:webHidden/>
              </w:rPr>
              <w:tab/>
            </w:r>
            <w:r w:rsidR="00FF2B1A">
              <w:rPr>
                <w:noProof/>
                <w:webHidden/>
              </w:rPr>
              <w:fldChar w:fldCharType="begin"/>
            </w:r>
            <w:r w:rsidR="00FF2B1A">
              <w:rPr>
                <w:noProof/>
                <w:webHidden/>
              </w:rPr>
              <w:instrText xml:space="preserve"> PAGEREF _Toc314672621 \h </w:instrText>
            </w:r>
            <w:r w:rsidR="00FF2B1A">
              <w:rPr>
                <w:noProof/>
                <w:webHidden/>
              </w:rPr>
            </w:r>
            <w:r w:rsidR="00FF2B1A">
              <w:rPr>
                <w:noProof/>
                <w:webHidden/>
              </w:rPr>
              <w:fldChar w:fldCharType="separate"/>
            </w:r>
            <w:r w:rsidR="00FF2B1A">
              <w:rPr>
                <w:noProof/>
                <w:webHidden/>
              </w:rPr>
              <w:t>14</w:t>
            </w:r>
            <w:r w:rsidR="00FF2B1A">
              <w:rPr>
                <w:noProof/>
                <w:webHidden/>
              </w:rPr>
              <w:fldChar w:fldCharType="end"/>
            </w:r>
          </w:hyperlink>
        </w:p>
        <w:p w14:paraId="1541136D" w14:textId="77777777" w:rsidR="00FF2B1A" w:rsidRDefault="008B43C4">
          <w:pPr>
            <w:pStyle w:val="TOC3"/>
            <w:tabs>
              <w:tab w:val="right" w:leader="dot" w:pos="10478"/>
            </w:tabs>
            <w:rPr>
              <w:rFonts w:asciiTheme="minorHAnsi" w:eastAsiaTheme="minorEastAsia" w:hAnsiTheme="minorHAnsi" w:cstheme="minorBidi"/>
              <w:noProof/>
              <w:color w:val="auto"/>
              <w:sz w:val="22"/>
              <w:szCs w:val="22"/>
              <w:lang w:eastAsia="en-GB"/>
            </w:rPr>
          </w:pPr>
          <w:hyperlink w:anchor="_Toc314672622" w:history="1">
            <w:r w:rsidR="00FF2B1A" w:rsidRPr="007035EC">
              <w:rPr>
                <w:rStyle w:val="Hyperlink"/>
                <w:noProof/>
              </w:rPr>
              <w:t>Microscopic examination for S. mansoni and STH</w:t>
            </w:r>
            <w:r w:rsidR="00FF2B1A">
              <w:rPr>
                <w:noProof/>
                <w:webHidden/>
              </w:rPr>
              <w:tab/>
            </w:r>
            <w:r w:rsidR="00FF2B1A">
              <w:rPr>
                <w:noProof/>
                <w:webHidden/>
              </w:rPr>
              <w:fldChar w:fldCharType="begin"/>
            </w:r>
            <w:r w:rsidR="00FF2B1A">
              <w:rPr>
                <w:noProof/>
                <w:webHidden/>
              </w:rPr>
              <w:instrText xml:space="preserve"> PAGEREF _Toc314672622 \h </w:instrText>
            </w:r>
            <w:r w:rsidR="00FF2B1A">
              <w:rPr>
                <w:noProof/>
                <w:webHidden/>
              </w:rPr>
            </w:r>
            <w:r w:rsidR="00FF2B1A">
              <w:rPr>
                <w:noProof/>
                <w:webHidden/>
              </w:rPr>
              <w:fldChar w:fldCharType="separate"/>
            </w:r>
            <w:r w:rsidR="00FF2B1A">
              <w:rPr>
                <w:noProof/>
                <w:webHidden/>
              </w:rPr>
              <w:t>14</w:t>
            </w:r>
            <w:r w:rsidR="00FF2B1A">
              <w:rPr>
                <w:noProof/>
                <w:webHidden/>
              </w:rPr>
              <w:fldChar w:fldCharType="end"/>
            </w:r>
          </w:hyperlink>
        </w:p>
        <w:p w14:paraId="7C92F59D"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623" w:history="1">
            <w:r w:rsidR="00FF2B1A" w:rsidRPr="007035EC">
              <w:rPr>
                <w:rStyle w:val="Hyperlink"/>
                <w:noProof/>
              </w:rPr>
              <w:t>GUIDELINES FOR TREATMENT FOR POSITIVE CASES</w:t>
            </w:r>
            <w:r w:rsidR="00FF2B1A">
              <w:rPr>
                <w:noProof/>
                <w:webHidden/>
              </w:rPr>
              <w:tab/>
            </w:r>
            <w:r w:rsidR="00FF2B1A">
              <w:rPr>
                <w:noProof/>
                <w:webHidden/>
              </w:rPr>
              <w:fldChar w:fldCharType="begin"/>
            </w:r>
            <w:r w:rsidR="00FF2B1A">
              <w:rPr>
                <w:noProof/>
                <w:webHidden/>
              </w:rPr>
              <w:instrText xml:space="preserve"> PAGEREF _Toc314672623 \h </w:instrText>
            </w:r>
            <w:r w:rsidR="00FF2B1A">
              <w:rPr>
                <w:noProof/>
                <w:webHidden/>
              </w:rPr>
            </w:r>
            <w:r w:rsidR="00FF2B1A">
              <w:rPr>
                <w:noProof/>
                <w:webHidden/>
              </w:rPr>
              <w:fldChar w:fldCharType="separate"/>
            </w:r>
            <w:r w:rsidR="00FF2B1A">
              <w:rPr>
                <w:noProof/>
                <w:webHidden/>
              </w:rPr>
              <w:t>15</w:t>
            </w:r>
            <w:r w:rsidR="00FF2B1A">
              <w:rPr>
                <w:noProof/>
                <w:webHidden/>
              </w:rPr>
              <w:fldChar w:fldCharType="end"/>
            </w:r>
          </w:hyperlink>
        </w:p>
        <w:p w14:paraId="2CE59101"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624" w:history="1">
            <w:r w:rsidR="00FF2B1A" w:rsidRPr="007035EC">
              <w:rPr>
                <w:rStyle w:val="Hyperlink"/>
                <w:noProof/>
              </w:rPr>
              <w:t>Weight dosage charts</w:t>
            </w:r>
            <w:r w:rsidR="00FF2B1A">
              <w:rPr>
                <w:noProof/>
                <w:webHidden/>
              </w:rPr>
              <w:tab/>
            </w:r>
            <w:r w:rsidR="00FF2B1A">
              <w:rPr>
                <w:noProof/>
                <w:webHidden/>
              </w:rPr>
              <w:fldChar w:fldCharType="begin"/>
            </w:r>
            <w:r w:rsidR="00FF2B1A">
              <w:rPr>
                <w:noProof/>
                <w:webHidden/>
              </w:rPr>
              <w:instrText xml:space="preserve"> PAGEREF _Toc314672624 \h </w:instrText>
            </w:r>
            <w:r w:rsidR="00FF2B1A">
              <w:rPr>
                <w:noProof/>
                <w:webHidden/>
              </w:rPr>
            </w:r>
            <w:r w:rsidR="00FF2B1A">
              <w:rPr>
                <w:noProof/>
                <w:webHidden/>
              </w:rPr>
              <w:fldChar w:fldCharType="separate"/>
            </w:r>
            <w:r w:rsidR="00FF2B1A">
              <w:rPr>
                <w:noProof/>
                <w:webHidden/>
              </w:rPr>
              <w:t>15</w:t>
            </w:r>
            <w:r w:rsidR="00FF2B1A">
              <w:rPr>
                <w:noProof/>
                <w:webHidden/>
              </w:rPr>
              <w:fldChar w:fldCharType="end"/>
            </w:r>
          </w:hyperlink>
        </w:p>
        <w:p w14:paraId="7DF8AEB3" w14:textId="77777777" w:rsidR="00FF2B1A" w:rsidRDefault="008B43C4">
          <w:pPr>
            <w:pStyle w:val="TOC2"/>
            <w:tabs>
              <w:tab w:val="right" w:leader="dot" w:pos="10478"/>
            </w:tabs>
            <w:rPr>
              <w:rFonts w:asciiTheme="minorHAnsi" w:eastAsiaTheme="minorEastAsia" w:hAnsiTheme="minorHAnsi" w:cstheme="minorBidi"/>
              <w:noProof/>
              <w:color w:val="auto"/>
              <w:sz w:val="22"/>
              <w:szCs w:val="22"/>
              <w:lang w:eastAsia="en-GB"/>
            </w:rPr>
          </w:pPr>
          <w:hyperlink w:anchor="_Toc314672625" w:history="1">
            <w:r w:rsidR="00FF2B1A" w:rsidRPr="007035EC">
              <w:rPr>
                <w:rStyle w:val="Hyperlink"/>
                <w:noProof/>
              </w:rPr>
              <w:t>Albendazole:</w:t>
            </w:r>
            <w:r w:rsidR="00FF2B1A">
              <w:rPr>
                <w:noProof/>
                <w:webHidden/>
              </w:rPr>
              <w:tab/>
            </w:r>
            <w:r w:rsidR="00FF2B1A">
              <w:rPr>
                <w:noProof/>
                <w:webHidden/>
              </w:rPr>
              <w:fldChar w:fldCharType="begin"/>
            </w:r>
            <w:r w:rsidR="00FF2B1A">
              <w:rPr>
                <w:noProof/>
                <w:webHidden/>
              </w:rPr>
              <w:instrText xml:space="preserve"> PAGEREF _Toc314672625 \h </w:instrText>
            </w:r>
            <w:r w:rsidR="00FF2B1A">
              <w:rPr>
                <w:noProof/>
                <w:webHidden/>
              </w:rPr>
            </w:r>
            <w:r w:rsidR="00FF2B1A">
              <w:rPr>
                <w:noProof/>
                <w:webHidden/>
              </w:rPr>
              <w:fldChar w:fldCharType="separate"/>
            </w:r>
            <w:r w:rsidR="00FF2B1A">
              <w:rPr>
                <w:noProof/>
                <w:webHidden/>
              </w:rPr>
              <w:t>15</w:t>
            </w:r>
            <w:r w:rsidR="00FF2B1A">
              <w:rPr>
                <w:noProof/>
                <w:webHidden/>
              </w:rPr>
              <w:fldChar w:fldCharType="end"/>
            </w:r>
          </w:hyperlink>
        </w:p>
        <w:p w14:paraId="4852F2FA" w14:textId="77777777" w:rsidR="00FF2B1A" w:rsidRDefault="008B43C4">
          <w:pPr>
            <w:pStyle w:val="TOC2"/>
            <w:tabs>
              <w:tab w:val="right" w:leader="dot" w:pos="10478"/>
            </w:tabs>
            <w:rPr>
              <w:rFonts w:asciiTheme="minorHAnsi" w:eastAsiaTheme="minorEastAsia" w:hAnsiTheme="minorHAnsi" w:cstheme="minorBidi"/>
              <w:noProof/>
              <w:color w:val="auto"/>
              <w:sz w:val="22"/>
              <w:szCs w:val="22"/>
              <w:lang w:eastAsia="en-GB"/>
            </w:rPr>
          </w:pPr>
          <w:hyperlink w:anchor="_Toc314672626" w:history="1">
            <w:r w:rsidR="00FF2B1A" w:rsidRPr="007035EC">
              <w:rPr>
                <w:rStyle w:val="Hyperlink"/>
                <w:noProof/>
              </w:rPr>
              <w:t>PZQ:</w:t>
            </w:r>
            <w:r w:rsidR="00FF2B1A">
              <w:rPr>
                <w:noProof/>
                <w:webHidden/>
              </w:rPr>
              <w:tab/>
            </w:r>
            <w:r w:rsidR="00FF2B1A">
              <w:rPr>
                <w:noProof/>
                <w:webHidden/>
              </w:rPr>
              <w:fldChar w:fldCharType="begin"/>
            </w:r>
            <w:r w:rsidR="00FF2B1A">
              <w:rPr>
                <w:noProof/>
                <w:webHidden/>
              </w:rPr>
              <w:instrText xml:space="preserve"> PAGEREF _Toc314672626 \h </w:instrText>
            </w:r>
            <w:r w:rsidR="00FF2B1A">
              <w:rPr>
                <w:noProof/>
                <w:webHidden/>
              </w:rPr>
            </w:r>
            <w:r w:rsidR="00FF2B1A">
              <w:rPr>
                <w:noProof/>
                <w:webHidden/>
              </w:rPr>
              <w:fldChar w:fldCharType="separate"/>
            </w:r>
            <w:r w:rsidR="00FF2B1A">
              <w:rPr>
                <w:noProof/>
                <w:webHidden/>
              </w:rPr>
              <w:t>15</w:t>
            </w:r>
            <w:r w:rsidR="00FF2B1A">
              <w:rPr>
                <w:noProof/>
                <w:webHidden/>
              </w:rPr>
              <w:fldChar w:fldCharType="end"/>
            </w:r>
          </w:hyperlink>
        </w:p>
        <w:p w14:paraId="31403484"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627" w:history="1">
            <w:r w:rsidR="00FF2B1A" w:rsidRPr="007035EC">
              <w:rPr>
                <w:rStyle w:val="Hyperlink"/>
                <w:noProof/>
              </w:rPr>
              <w:t>Appendix A</w:t>
            </w:r>
            <w:r w:rsidR="00FF2B1A">
              <w:rPr>
                <w:noProof/>
                <w:webHidden/>
              </w:rPr>
              <w:tab/>
            </w:r>
            <w:r w:rsidR="00FF2B1A">
              <w:rPr>
                <w:noProof/>
                <w:webHidden/>
              </w:rPr>
              <w:fldChar w:fldCharType="begin"/>
            </w:r>
            <w:r w:rsidR="00FF2B1A">
              <w:rPr>
                <w:noProof/>
                <w:webHidden/>
              </w:rPr>
              <w:instrText xml:space="preserve"> PAGEREF _Toc314672627 \h </w:instrText>
            </w:r>
            <w:r w:rsidR="00FF2B1A">
              <w:rPr>
                <w:noProof/>
                <w:webHidden/>
              </w:rPr>
            </w:r>
            <w:r w:rsidR="00FF2B1A">
              <w:rPr>
                <w:noProof/>
                <w:webHidden/>
              </w:rPr>
              <w:fldChar w:fldCharType="separate"/>
            </w:r>
            <w:r w:rsidR="00FF2B1A">
              <w:rPr>
                <w:noProof/>
                <w:webHidden/>
              </w:rPr>
              <w:t>16</w:t>
            </w:r>
            <w:r w:rsidR="00FF2B1A">
              <w:rPr>
                <w:noProof/>
                <w:webHidden/>
              </w:rPr>
              <w:fldChar w:fldCharType="end"/>
            </w:r>
          </w:hyperlink>
        </w:p>
        <w:p w14:paraId="072B81AD" w14:textId="5A97784C" w:rsidR="00FF2B1A" w:rsidRDefault="008B43C4">
          <w:pPr>
            <w:pStyle w:val="TOC2"/>
            <w:tabs>
              <w:tab w:val="right" w:leader="dot" w:pos="10478"/>
            </w:tabs>
            <w:rPr>
              <w:rFonts w:asciiTheme="minorHAnsi" w:eastAsiaTheme="minorEastAsia" w:hAnsiTheme="minorHAnsi" w:cstheme="minorBidi"/>
              <w:noProof/>
              <w:color w:val="auto"/>
              <w:sz w:val="22"/>
              <w:szCs w:val="22"/>
              <w:lang w:eastAsia="en-GB"/>
            </w:rPr>
          </w:pPr>
          <w:hyperlink w:anchor="_Toc314672628" w:history="1">
            <w:r w:rsidR="00FF2B1A">
              <w:rPr>
                <w:noProof/>
                <w:webHidden/>
              </w:rPr>
              <w:tab/>
            </w:r>
            <w:r w:rsidR="00FF2B1A">
              <w:rPr>
                <w:noProof/>
                <w:webHidden/>
              </w:rPr>
              <w:fldChar w:fldCharType="begin"/>
            </w:r>
            <w:r w:rsidR="00FF2B1A">
              <w:rPr>
                <w:noProof/>
                <w:webHidden/>
              </w:rPr>
              <w:instrText xml:space="preserve"> PAGEREF _Toc314672628 \h </w:instrText>
            </w:r>
            <w:r w:rsidR="00FF2B1A">
              <w:rPr>
                <w:noProof/>
                <w:webHidden/>
              </w:rPr>
            </w:r>
            <w:r w:rsidR="00FF2B1A">
              <w:rPr>
                <w:noProof/>
                <w:webHidden/>
              </w:rPr>
              <w:fldChar w:fldCharType="separate"/>
            </w:r>
            <w:r w:rsidR="00FF2B1A">
              <w:rPr>
                <w:noProof/>
                <w:webHidden/>
              </w:rPr>
              <w:t>16</w:t>
            </w:r>
            <w:r w:rsidR="00FF2B1A">
              <w:rPr>
                <w:noProof/>
                <w:webHidden/>
              </w:rPr>
              <w:fldChar w:fldCharType="end"/>
            </w:r>
          </w:hyperlink>
        </w:p>
        <w:p w14:paraId="2B1A7588"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629" w:history="1">
            <w:r w:rsidR="00FF2B1A" w:rsidRPr="007035EC">
              <w:rPr>
                <w:rStyle w:val="Hyperlink"/>
                <w:noProof/>
              </w:rPr>
              <w:t>Appendix B</w:t>
            </w:r>
            <w:r w:rsidR="00FF2B1A">
              <w:rPr>
                <w:noProof/>
                <w:webHidden/>
              </w:rPr>
              <w:tab/>
            </w:r>
            <w:r w:rsidR="00FF2B1A">
              <w:rPr>
                <w:noProof/>
                <w:webHidden/>
              </w:rPr>
              <w:fldChar w:fldCharType="begin"/>
            </w:r>
            <w:r w:rsidR="00FF2B1A">
              <w:rPr>
                <w:noProof/>
                <w:webHidden/>
              </w:rPr>
              <w:instrText xml:space="preserve"> PAGEREF _Toc314672629 \h </w:instrText>
            </w:r>
            <w:r w:rsidR="00FF2B1A">
              <w:rPr>
                <w:noProof/>
                <w:webHidden/>
              </w:rPr>
            </w:r>
            <w:r w:rsidR="00FF2B1A">
              <w:rPr>
                <w:noProof/>
                <w:webHidden/>
              </w:rPr>
              <w:fldChar w:fldCharType="separate"/>
            </w:r>
            <w:r w:rsidR="00FF2B1A">
              <w:rPr>
                <w:noProof/>
                <w:webHidden/>
              </w:rPr>
              <w:t>17</w:t>
            </w:r>
            <w:r w:rsidR="00FF2B1A">
              <w:rPr>
                <w:noProof/>
                <w:webHidden/>
              </w:rPr>
              <w:fldChar w:fldCharType="end"/>
            </w:r>
          </w:hyperlink>
        </w:p>
        <w:p w14:paraId="311BB846"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630" w:history="1">
            <w:r w:rsidR="00FF2B1A" w:rsidRPr="007035EC">
              <w:rPr>
                <w:rStyle w:val="Hyperlink"/>
                <w:noProof/>
              </w:rPr>
              <w:t>Appendix C</w:t>
            </w:r>
            <w:r w:rsidR="00FF2B1A">
              <w:rPr>
                <w:noProof/>
                <w:webHidden/>
              </w:rPr>
              <w:tab/>
            </w:r>
            <w:r w:rsidR="00FF2B1A">
              <w:rPr>
                <w:noProof/>
                <w:webHidden/>
              </w:rPr>
              <w:fldChar w:fldCharType="begin"/>
            </w:r>
            <w:r w:rsidR="00FF2B1A">
              <w:rPr>
                <w:noProof/>
                <w:webHidden/>
              </w:rPr>
              <w:instrText xml:space="preserve"> PAGEREF _Toc314672630 \h </w:instrText>
            </w:r>
            <w:r w:rsidR="00FF2B1A">
              <w:rPr>
                <w:noProof/>
                <w:webHidden/>
              </w:rPr>
            </w:r>
            <w:r w:rsidR="00FF2B1A">
              <w:rPr>
                <w:noProof/>
                <w:webHidden/>
              </w:rPr>
              <w:fldChar w:fldCharType="separate"/>
            </w:r>
            <w:r w:rsidR="00FF2B1A">
              <w:rPr>
                <w:noProof/>
                <w:webHidden/>
              </w:rPr>
              <w:t>18</w:t>
            </w:r>
            <w:r w:rsidR="00FF2B1A">
              <w:rPr>
                <w:noProof/>
                <w:webHidden/>
              </w:rPr>
              <w:fldChar w:fldCharType="end"/>
            </w:r>
          </w:hyperlink>
        </w:p>
        <w:p w14:paraId="0F79356B" w14:textId="77777777" w:rsidR="00FF2B1A" w:rsidRDefault="008B43C4">
          <w:pPr>
            <w:pStyle w:val="TOC1"/>
            <w:tabs>
              <w:tab w:val="right" w:leader="dot" w:pos="10478"/>
            </w:tabs>
            <w:rPr>
              <w:rFonts w:asciiTheme="minorHAnsi" w:eastAsiaTheme="minorEastAsia" w:hAnsiTheme="minorHAnsi" w:cstheme="minorBidi"/>
              <w:noProof/>
              <w:color w:val="auto"/>
              <w:sz w:val="22"/>
              <w:szCs w:val="22"/>
              <w:lang w:eastAsia="en-GB"/>
            </w:rPr>
          </w:pPr>
          <w:hyperlink w:anchor="_Toc314672631" w:history="1">
            <w:r w:rsidR="00FF2B1A" w:rsidRPr="007035EC">
              <w:rPr>
                <w:rStyle w:val="Hyperlink"/>
                <w:noProof/>
              </w:rPr>
              <w:t>References</w:t>
            </w:r>
            <w:r w:rsidR="00FF2B1A">
              <w:rPr>
                <w:noProof/>
                <w:webHidden/>
              </w:rPr>
              <w:tab/>
            </w:r>
            <w:r w:rsidR="00FF2B1A">
              <w:rPr>
                <w:noProof/>
                <w:webHidden/>
              </w:rPr>
              <w:fldChar w:fldCharType="begin"/>
            </w:r>
            <w:r w:rsidR="00FF2B1A">
              <w:rPr>
                <w:noProof/>
                <w:webHidden/>
              </w:rPr>
              <w:instrText xml:space="preserve"> PAGEREF _Toc314672631 \h </w:instrText>
            </w:r>
            <w:r w:rsidR="00FF2B1A">
              <w:rPr>
                <w:noProof/>
                <w:webHidden/>
              </w:rPr>
            </w:r>
            <w:r w:rsidR="00FF2B1A">
              <w:rPr>
                <w:noProof/>
                <w:webHidden/>
              </w:rPr>
              <w:fldChar w:fldCharType="separate"/>
            </w:r>
            <w:r w:rsidR="00FF2B1A">
              <w:rPr>
                <w:noProof/>
                <w:webHidden/>
              </w:rPr>
              <w:t>18</w:t>
            </w:r>
            <w:r w:rsidR="00FF2B1A">
              <w:rPr>
                <w:noProof/>
                <w:webHidden/>
              </w:rPr>
              <w:fldChar w:fldCharType="end"/>
            </w:r>
          </w:hyperlink>
        </w:p>
        <w:p w14:paraId="114422CD" w14:textId="77777777" w:rsidR="00EA255B" w:rsidRDefault="00A8787C">
          <w:r>
            <w:fldChar w:fldCharType="end"/>
          </w:r>
        </w:p>
      </w:sdtContent>
    </w:sdt>
    <w:p w14:paraId="114422CE" w14:textId="77777777" w:rsidR="00D72BAA" w:rsidRDefault="00D72BAA">
      <w:pPr>
        <w:rPr>
          <w:rFonts w:eastAsiaTheme="majorEastAsia"/>
          <w:b/>
          <w:bCs/>
          <w:color w:val="365F91" w:themeColor="accent1" w:themeShade="BF"/>
          <w:sz w:val="28"/>
          <w:szCs w:val="28"/>
        </w:rPr>
      </w:pPr>
      <w:r>
        <w:br w:type="page"/>
      </w:r>
    </w:p>
    <w:p w14:paraId="114422CF" w14:textId="77777777" w:rsidR="00D670B5" w:rsidRPr="00DC6E58" w:rsidRDefault="00216F57" w:rsidP="00DC6E58">
      <w:pPr>
        <w:pStyle w:val="Heading1"/>
        <w:rPr>
          <w:rFonts w:ascii="Tahoma" w:hAnsi="Tahoma" w:cs="Tahoma"/>
        </w:rPr>
      </w:pPr>
      <w:bookmarkStart w:id="1" w:name="_Toc314672589"/>
      <w:r w:rsidRPr="00DC6E58">
        <w:rPr>
          <w:rFonts w:ascii="Tahoma" w:hAnsi="Tahoma" w:cs="Tahoma"/>
        </w:rPr>
        <w:lastRenderedPageBreak/>
        <w:t>Background</w:t>
      </w:r>
      <w:bookmarkEnd w:id="1"/>
    </w:p>
    <w:p w14:paraId="114422D0" w14:textId="77777777" w:rsidR="000B7AC2" w:rsidRPr="000B7AC2" w:rsidRDefault="000B7AC2" w:rsidP="000B7AC2"/>
    <w:p w14:paraId="114422D4" w14:textId="42021554" w:rsidR="00390187" w:rsidRDefault="008B6F07" w:rsidP="00234BB7">
      <w:r>
        <w:t xml:space="preserve">Data collection for M&amp;E should follow mapping, which is proposed in </w:t>
      </w:r>
      <w:r w:rsidR="006D01E7">
        <w:t xml:space="preserve">the four counties of </w:t>
      </w:r>
      <w:r w:rsidR="007853B8">
        <w:t xml:space="preserve">Bong, </w:t>
      </w:r>
      <w:proofErr w:type="spellStart"/>
      <w:r w:rsidR="007853B8">
        <w:t>L</w:t>
      </w:r>
      <w:r w:rsidR="00D656E2">
        <w:t>o</w:t>
      </w:r>
      <w:r w:rsidR="007853B8">
        <w:t>fa</w:t>
      </w:r>
      <w:proofErr w:type="spellEnd"/>
      <w:r w:rsidR="007853B8">
        <w:t xml:space="preserve">, </w:t>
      </w:r>
      <w:proofErr w:type="spellStart"/>
      <w:r w:rsidR="007853B8">
        <w:t>Nimba</w:t>
      </w:r>
      <w:proofErr w:type="spellEnd"/>
      <w:r w:rsidR="007853B8">
        <w:t xml:space="preserve"> and </w:t>
      </w:r>
      <w:proofErr w:type="spellStart"/>
      <w:r w:rsidR="003C3BEA">
        <w:t>Margibi</w:t>
      </w:r>
      <w:proofErr w:type="spellEnd"/>
      <w:r w:rsidR="007853B8">
        <w:t>.</w:t>
      </w:r>
    </w:p>
    <w:p w14:paraId="0633568E" w14:textId="77777777" w:rsidR="00F5602D" w:rsidRDefault="00F5602D" w:rsidP="00234BB7"/>
    <w:p w14:paraId="5A62250B" w14:textId="44B93185" w:rsidR="008F221C" w:rsidRDefault="0049127B" w:rsidP="00234BB7">
      <w:r w:rsidRPr="001168DA">
        <w:t xml:space="preserve">To </w:t>
      </w:r>
      <w:r w:rsidR="00B454EB" w:rsidRPr="001168DA">
        <w:t>begin</w:t>
      </w:r>
      <w:r w:rsidRPr="001168DA">
        <w:t xml:space="preserve"> the M&amp;E activity, a baseline data collection will be conducted prior to </w:t>
      </w:r>
      <w:r w:rsidR="009F2F16">
        <w:t>the initiation of large-scale distribution of PZQ</w:t>
      </w:r>
      <w:r w:rsidRPr="001168DA">
        <w:t xml:space="preserve"> within</w:t>
      </w:r>
      <w:r w:rsidR="00714862">
        <w:t xml:space="preserve"> schools to be targeted</w:t>
      </w:r>
      <w:r w:rsidR="008F221C">
        <w:t>.</w:t>
      </w:r>
      <w:r w:rsidR="00340CEC">
        <w:t xml:space="preserve"> </w:t>
      </w:r>
      <w:r w:rsidR="008F221C">
        <w:t>F</w:t>
      </w:r>
      <w:r w:rsidR="00340CEC">
        <w:t>ollow up surveys will be conducted annually for the life of the programme to monitor the impact of the health intervention</w:t>
      </w:r>
      <w:r w:rsidR="00714862">
        <w:t>.</w:t>
      </w:r>
      <w:r w:rsidR="004C43E3">
        <w:t xml:space="preserve"> </w:t>
      </w:r>
      <w:r w:rsidR="001324BD">
        <w:t>It will also be necessary to have analysed the mapping data in order to sample only from areas that are categorised as high- or moderate-risk for schistosomiasis.</w:t>
      </w:r>
    </w:p>
    <w:p w14:paraId="114422D8" w14:textId="77777777" w:rsidR="0049127B" w:rsidRDefault="0049127B" w:rsidP="0049127B">
      <w:pPr>
        <w:pStyle w:val="Heading1"/>
        <w:rPr>
          <w:rFonts w:ascii="Tahoma" w:hAnsi="Tahoma" w:cs="Tahoma"/>
        </w:rPr>
      </w:pPr>
      <w:bookmarkStart w:id="2" w:name="_Toc314672590"/>
      <w:r w:rsidRPr="001168DA">
        <w:rPr>
          <w:rFonts w:ascii="Tahoma" w:hAnsi="Tahoma" w:cs="Tahoma"/>
        </w:rPr>
        <w:t>Key Assertion</w:t>
      </w:r>
      <w:bookmarkEnd w:id="2"/>
    </w:p>
    <w:p w14:paraId="114422D9" w14:textId="77777777" w:rsidR="000B7AC2" w:rsidRPr="000B7AC2" w:rsidRDefault="000B7AC2" w:rsidP="000B7AC2"/>
    <w:p w14:paraId="114422DA" w14:textId="1A08E854" w:rsidR="00EA255B" w:rsidRPr="00B60D90" w:rsidRDefault="00B454EB" w:rsidP="00EA255B">
      <w:r w:rsidRPr="001168DA">
        <w:t>To fully document and report the impact of the control programme for S</w:t>
      </w:r>
      <w:r w:rsidR="007853B8">
        <w:t>CH</w:t>
      </w:r>
      <w:r w:rsidRPr="001168DA">
        <w:t xml:space="preserve"> and </w:t>
      </w:r>
      <w:r w:rsidR="00960F4D">
        <w:t>S</w:t>
      </w:r>
      <w:r w:rsidR="007853B8">
        <w:t>T</w:t>
      </w:r>
      <w:r w:rsidR="00960F4D">
        <w:t>H</w:t>
      </w:r>
      <w:r w:rsidRPr="001168DA">
        <w:t xml:space="preserve"> in </w:t>
      </w:r>
      <w:r w:rsidR="007853B8">
        <w:t>Liberia</w:t>
      </w:r>
      <w:r w:rsidRPr="001168DA">
        <w:t xml:space="preserve">, </w:t>
      </w:r>
      <w:r w:rsidR="00340CEC">
        <w:t>annual surveys following a cohort of individuals for the life of the programme should be conducted</w:t>
      </w:r>
      <w:r w:rsidRPr="001168DA">
        <w:t>.</w:t>
      </w:r>
    </w:p>
    <w:p w14:paraId="114422DC" w14:textId="77777777" w:rsidR="005037D4" w:rsidRPr="00B62B90" w:rsidRDefault="003763D2" w:rsidP="00B62B90">
      <w:pPr>
        <w:pStyle w:val="Heading1"/>
        <w:rPr>
          <w:rFonts w:ascii="Tahoma" w:hAnsi="Tahoma" w:cs="Tahoma"/>
        </w:rPr>
      </w:pPr>
      <w:bookmarkStart w:id="3" w:name="_Toc314672591"/>
      <w:r w:rsidRPr="00B62B90">
        <w:rPr>
          <w:rFonts w:ascii="Tahoma" w:hAnsi="Tahoma" w:cs="Tahoma"/>
        </w:rPr>
        <w:t>Objectives</w:t>
      </w:r>
      <w:bookmarkEnd w:id="3"/>
    </w:p>
    <w:p w14:paraId="114422DD" w14:textId="77777777" w:rsidR="005037D4" w:rsidRPr="00EA255B" w:rsidRDefault="006227D2" w:rsidP="00EA255B">
      <w:pPr>
        <w:pStyle w:val="Heading2"/>
        <w:rPr>
          <w:rFonts w:ascii="Tahoma" w:hAnsi="Tahoma" w:cs="Tahoma"/>
        </w:rPr>
      </w:pPr>
      <w:bookmarkStart w:id="4" w:name="_Toc314672592"/>
      <w:r>
        <w:rPr>
          <w:rFonts w:ascii="Tahoma" w:hAnsi="Tahoma" w:cs="Tahoma"/>
        </w:rPr>
        <w:t>General</w:t>
      </w:r>
      <w:r w:rsidR="005037D4" w:rsidRPr="00EA255B">
        <w:rPr>
          <w:rFonts w:ascii="Tahoma" w:hAnsi="Tahoma" w:cs="Tahoma"/>
        </w:rPr>
        <w:t xml:space="preserve"> objective</w:t>
      </w:r>
      <w:bookmarkEnd w:id="4"/>
      <w:r w:rsidR="005037D4" w:rsidRPr="00EA255B">
        <w:rPr>
          <w:rFonts w:ascii="Tahoma" w:hAnsi="Tahoma" w:cs="Tahoma"/>
        </w:rPr>
        <w:t xml:space="preserve"> </w:t>
      </w:r>
    </w:p>
    <w:p w14:paraId="114422DE" w14:textId="32D7B160" w:rsidR="006227D2" w:rsidRDefault="005439AD" w:rsidP="00234BB7">
      <w:r>
        <w:t xml:space="preserve">Monitor the </w:t>
      </w:r>
      <w:r w:rsidR="006227D2">
        <w:t>large scale distribution of PZQ and ALB and evaluate the impact on health</w:t>
      </w:r>
      <w:r w:rsidR="008F3BB9">
        <w:t xml:space="preserve"> (morbidity)</w:t>
      </w:r>
      <w:r w:rsidR="004C43E3">
        <w:t xml:space="preserve">, </w:t>
      </w:r>
      <w:r w:rsidR="006227D2">
        <w:t>disease</w:t>
      </w:r>
      <w:r w:rsidR="004C43E3">
        <w:t xml:space="preserve"> intensity and disease</w:t>
      </w:r>
      <w:r w:rsidR="008F3BB9">
        <w:t xml:space="preserve"> </w:t>
      </w:r>
      <w:r w:rsidR="006227D2">
        <w:t>transmission</w:t>
      </w:r>
      <w:r w:rsidR="008F3BB9">
        <w:t xml:space="preserve"> (</w:t>
      </w:r>
      <w:r w:rsidR="00115888">
        <w:t xml:space="preserve">using </w:t>
      </w:r>
      <w:r w:rsidR="008F3BB9">
        <w:t>parasitological indicators for STH and SCH)</w:t>
      </w:r>
      <w:r w:rsidR="006227D2">
        <w:t xml:space="preserve">. </w:t>
      </w:r>
    </w:p>
    <w:p w14:paraId="114422DF" w14:textId="77777777" w:rsidR="005439AD" w:rsidRPr="001168DA" w:rsidRDefault="005439AD" w:rsidP="005037D4">
      <w:pPr>
        <w:pStyle w:val="Default"/>
        <w:rPr>
          <w:rFonts w:ascii="Tahoma" w:hAnsi="Tahoma" w:cs="Tahoma"/>
          <w:sz w:val="20"/>
          <w:szCs w:val="20"/>
        </w:rPr>
      </w:pPr>
    </w:p>
    <w:p w14:paraId="114422E0" w14:textId="77777777" w:rsidR="005037D4" w:rsidRPr="00EA255B" w:rsidRDefault="006227D2" w:rsidP="00EA255B">
      <w:pPr>
        <w:pStyle w:val="Heading2"/>
        <w:rPr>
          <w:rFonts w:ascii="Tahoma" w:hAnsi="Tahoma" w:cs="Tahoma"/>
        </w:rPr>
      </w:pPr>
      <w:bookmarkStart w:id="5" w:name="_Toc314672593"/>
      <w:r>
        <w:rPr>
          <w:rFonts w:ascii="Tahoma" w:hAnsi="Tahoma" w:cs="Tahoma"/>
        </w:rPr>
        <w:t>Specific</w:t>
      </w:r>
      <w:r w:rsidR="005037D4" w:rsidRPr="00EA255B">
        <w:rPr>
          <w:rFonts w:ascii="Tahoma" w:hAnsi="Tahoma" w:cs="Tahoma"/>
        </w:rPr>
        <w:t xml:space="preserve"> objectives</w:t>
      </w:r>
      <w:bookmarkEnd w:id="5"/>
      <w:r w:rsidR="005037D4" w:rsidRPr="00EA255B">
        <w:rPr>
          <w:rFonts w:ascii="Tahoma" w:hAnsi="Tahoma" w:cs="Tahoma"/>
        </w:rPr>
        <w:t xml:space="preserve"> </w:t>
      </w:r>
    </w:p>
    <w:p w14:paraId="114422E1" w14:textId="77777777" w:rsidR="008F3BB9" w:rsidRDefault="005262F9" w:rsidP="00D72BAA">
      <w:pPr>
        <w:pStyle w:val="Default"/>
        <w:spacing w:after="68"/>
        <w:rPr>
          <w:rFonts w:ascii="Tahoma" w:hAnsi="Tahoma" w:cs="Tahoma"/>
          <w:sz w:val="20"/>
          <w:szCs w:val="20"/>
        </w:rPr>
      </w:pPr>
      <w:proofErr w:type="gramStart"/>
      <w:r>
        <w:rPr>
          <w:rFonts w:ascii="Tahoma" w:hAnsi="Tahoma" w:cs="Tahoma"/>
          <w:sz w:val="20"/>
          <w:szCs w:val="20"/>
        </w:rPr>
        <w:t>SO 1.</w:t>
      </w:r>
      <w:proofErr w:type="gramEnd"/>
      <w:r>
        <w:rPr>
          <w:rFonts w:ascii="Tahoma" w:hAnsi="Tahoma" w:cs="Tahoma"/>
          <w:sz w:val="20"/>
          <w:szCs w:val="20"/>
        </w:rPr>
        <w:t xml:space="preserve"> </w:t>
      </w:r>
      <w:r w:rsidR="008F3BB9">
        <w:rPr>
          <w:rFonts w:ascii="Tahoma" w:hAnsi="Tahoma" w:cs="Tahoma"/>
          <w:sz w:val="20"/>
          <w:szCs w:val="20"/>
        </w:rPr>
        <w:t>Monitor coverage of drug distribution</w:t>
      </w:r>
    </w:p>
    <w:p w14:paraId="114422E2" w14:textId="77777777" w:rsidR="008F3BB9" w:rsidRDefault="008F3BB9" w:rsidP="008F3BB9">
      <w:pPr>
        <w:pStyle w:val="Default"/>
        <w:numPr>
          <w:ilvl w:val="1"/>
          <w:numId w:val="2"/>
        </w:numPr>
        <w:spacing w:after="68"/>
        <w:rPr>
          <w:rFonts w:ascii="Tahoma" w:hAnsi="Tahoma" w:cs="Tahoma"/>
          <w:sz w:val="20"/>
          <w:szCs w:val="20"/>
        </w:rPr>
      </w:pPr>
      <w:r>
        <w:rPr>
          <w:rFonts w:ascii="Tahoma" w:hAnsi="Tahoma" w:cs="Tahoma"/>
          <w:sz w:val="20"/>
          <w:szCs w:val="20"/>
        </w:rPr>
        <w:t>Indicator</w:t>
      </w:r>
      <w:r w:rsidR="005262F9">
        <w:rPr>
          <w:rFonts w:ascii="Tahoma" w:hAnsi="Tahoma" w:cs="Tahoma"/>
          <w:sz w:val="20"/>
          <w:szCs w:val="20"/>
        </w:rPr>
        <w:t>s (I)</w:t>
      </w:r>
      <w:r>
        <w:rPr>
          <w:rFonts w:ascii="Tahoma" w:hAnsi="Tahoma" w:cs="Tahoma"/>
          <w:sz w:val="20"/>
          <w:szCs w:val="20"/>
        </w:rPr>
        <w:t>:</w:t>
      </w:r>
    </w:p>
    <w:p w14:paraId="114422E3" w14:textId="77777777" w:rsidR="008F3BB9" w:rsidRDefault="005262F9" w:rsidP="008F3BB9">
      <w:pPr>
        <w:pStyle w:val="Default"/>
        <w:numPr>
          <w:ilvl w:val="2"/>
          <w:numId w:val="2"/>
        </w:numPr>
        <w:spacing w:after="68"/>
        <w:rPr>
          <w:rFonts w:ascii="Tahoma" w:hAnsi="Tahoma" w:cs="Tahoma"/>
          <w:sz w:val="20"/>
          <w:szCs w:val="20"/>
        </w:rPr>
      </w:pPr>
      <w:r>
        <w:rPr>
          <w:rFonts w:ascii="Tahoma" w:hAnsi="Tahoma" w:cs="Tahoma"/>
          <w:sz w:val="20"/>
          <w:szCs w:val="20"/>
        </w:rPr>
        <w:t xml:space="preserve">I 1.1 </w:t>
      </w:r>
      <w:r w:rsidR="008F3BB9">
        <w:rPr>
          <w:rFonts w:ascii="Tahoma" w:hAnsi="Tahoma" w:cs="Tahoma"/>
          <w:sz w:val="20"/>
          <w:szCs w:val="20"/>
        </w:rPr>
        <w:t xml:space="preserve">Number of school age children (enrolled and </w:t>
      </w:r>
      <w:proofErr w:type="spellStart"/>
      <w:r w:rsidR="008F3BB9">
        <w:rPr>
          <w:rFonts w:ascii="Tahoma" w:hAnsi="Tahoma" w:cs="Tahoma"/>
          <w:sz w:val="20"/>
          <w:szCs w:val="20"/>
        </w:rPr>
        <w:t>non enrolled</w:t>
      </w:r>
      <w:proofErr w:type="spellEnd"/>
      <w:r w:rsidR="008F3BB9">
        <w:rPr>
          <w:rFonts w:ascii="Tahoma" w:hAnsi="Tahoma" w:cs="Tahoma"/>
          <w:sz w:val="20"/>
          <w:szCs w:val="20"/>
        </w:rPr>
        <w:t>) who have swallowed the drugs in front of the drug distributor / Number of school age children in the implementation zone</w:t>
      </w:r>
    </w:p>
    <w:p w14:paraId="114422E4" w14:textId="77777777" w:rsidR="005262F9" w:rsidRDefault="005262F9" w:rsidP="005262F9">
      <w:pPr>
        <w:pStyle w:val="Default"/>
        <w:numPr>
          <w:ilvl w:val="3"/>
          <w:numId w:val="2"/>
        </w:numPr>
        <w:spacing w:after="68"/>
        <w:rPr>
          <w:rFonts w:ascii="Tahoma" w:hAnsi="Tahoma" w:cs="Tahoma"/>
          <w:sz w:val="20"/>
          <w:szCs w:val="20"/>
        </w:rPr>
      </w:pPr>
      <w:r>
        <w:rPr>
          <w:rFonts w:ascii="Tahoma" w:hAnsi="Tahoma" w:cs="Tahoma"/>
          <w:sz w:val="20"/>
          <w:szCs w:val="20"/>
        </w:rPr>
        <w:t>Goal: at least 75%</w:t>
      </w:r>
    </w:p>
    <w:p w14:paraId="114422E5" w14:textId="77777777" w:rsidR="005262F9" w:rsidRDefault="005262F9" w:rsidP="005262F9">
      <w:pPr>
        <w:pStyle w:val="Default"/>
        <w:spacing w:after="68"/>
        <w:ind w:left="2880"/>
        <w:rPr>
          <w:rFonts w:ascii="Tahoma" w:hAnsi="Tahoma" w:cs="Tahoma"/>
          <w:sz w:val="20"/>
          <w:szCs w:val="20"/>
        </w:rPr>
      </w:pPr>
    </w:p>
    <w:p w14:paraId="114422E6" w14:textId="28385C3C" w:rsidR="008F3BB9" w:rsidRDefault="005262F9" w:rsidP="008F3BB9">
      <w:pPr>
        <w:pStyle w:val="Default"/>
        <w:numPr>
          <w:ilvl w:val="2"/>
          <w:numId w:val="2"/>
        </w:numPr>
        <w:spacing w:after="68"/>
        <w:rPr>
          <w:rFonts w:ascii="Tahoma" w:hAnsi="Tahoma" w:cs="Tahoma"/>
          <w:sz w:val="20"/>
          <w:szCs w:val="20"/>
        </w:rPr>
      </w:pPr>
      <w:r>
        <w:rPr>
          <w:rFonts w:ascii="Tahoma" w:hAnsi="Tahoma" w:cs="Tahoma"/>
          <w:sz w:val="20"/>
          <w:szCs w:val="20"/>
        </w:rPr>
        <w:t xml:space="preserve">I 1.2 </w:t>
      </w:r>
      <w:r w:rsidR="008F3BB9" w:rsidRPr="008F3BB9">
        <w:rPr>
          <w:rFonts w:ascii="Tahoma" w:hAnsi="Tahoma" w:cs="Tahoma"/>
          <w:sz w:val="20"/>
          <w:szCs w:val="20"/>
        </w:rPr>
        <w:t xml:space="preserve">Number of school age girls </w:t>
      </w:r>
      <w:r w:rsidR="008F3BB9">
        <w:rPr>
          <w:rFonts w:ascii="Tahoma" w:hAnsi="Tahoma" w:cs="Tahoma"/>
          <w:sz w:val="20"/>
          <w:szCs w:val="20"/>
        </w:rPr>
        <w:t xml:space="preserve">(enrolled and </w:t>
      </w:r>
      <w:proofErr w:type="spellStart"/>
      <w:r w:rsidR="008F3BB9">
        <w:rPr>
          <w:rFonts w:ascii="Tahoma" w:hAnsi="Tahoma" w:cs="Tahoma"/>
          <w:sz w:val="20"/>
          <w:szCs w:val="20"/>
        </w:rPr>
        <w:t>non enrolled</w:t>
      </w:r>
      <w:proofErr w:type="spellEnd"/>
      <w:r w:rsidR="008F3BB9">
        <w:rPr>
          <w:rFonts w:ascii="Tahoma" w:hAnsi="Tahoma" w:cs="Tahoma"/>
          <w:sz w:val="20"/>
          <w:szCs w:val="20"/>
        </w:rPr>
        <w:t>) who have swallowed the drugs in front of the drug distributor / Number of school age girls in the implementation zone</w:t>
      </w:r>
    </w:p>
    <w:p w14:paraId="114422E7" w14:textId="77777777" w:rsidR="005262F9" w:rsidRPr="005262F9" w:rsidRDefault="005262F9" w:rsidP="005262F9">
      <w:pPr>
        <w:pStyle w:val="Default"/>
        <w:numPr>
          <w:ilvl w:val="3"/>
          <w:numId w:val="2"/>
        </w:numPr>
        <w:spacing w:after="68"/>
        <w:rPr>
          <w:rFonts w:ascii="Tahoma" w:hAnsi="Tahoma" w:cs="Tahoma"/>
          <w:sz w:val="20"/>
          <w:szCs w:val="20"/>
        </w:rPr>
      </w:pPr>
      <w:r>
        <w:rPr>
          <w:rFonts w:ascii="Tahoma" w:hAnsi="Tahoma" w:cs="Tahoma"/>
          <w:sz w:val="20"/>
          <w:szCs w:val="20"/>
        </w:rPr>
        <w:t>Goal:</w:t>
      </w:r>
      <w:r w:rsidRPr="005262F9">
        <w:rPr>
          <w:rFonts w:ascii="Tahoma" w:hAnsi="Tahoma" w:cs="Tahoma"/>
          <w:sz w:val="20"/>
          <w:szCs w:val="20"/>
        </w:rPr>
        <w:t xml:space="preserve"> </w:t>
      </w:r>
      <w:r>
        <w:rPr>
          <w:rFonts w:ascii="Tahoma" w:hAnsi="Tahoma" w:cs="Tahoma"/>
          <w:sz w:val="20"/>
          <w:szCs w:val="20"/>
        </w:rPr>
        <w:t>at least 75%</w:t>
      </w:r>
    </w:p>
    <w:p w14:paraId="114422E8" w14:textId="77777777" w:rsidR="005262F9" w:rsidRDefault="005262F9" w:rsidP="005262F9">
      <w:pPr>
        <w:pStyle w:val="Default"/>
        <w:spacing w:after="68"/>
        <w:ind w:left="2160"/>
        <w:rPr>
          <w:rFonts w:ascii="Tahoma" w:hAnsi="Tahoma" w:cs="Tahoma"/>
          <w:sz w:val="20"/>
          <w:szCs w:val="20"/>
        </w:rPr>
      </w:pPr>
    </w:p>
    <w:p w14:paraId="359A64EB" w14:textId="22B2832D" w:rsidR="00115888" w:rsidRDefault="00115888" w:rsidP="00115888">
      <w:pPr>
        <w:pStyle w:val="Default"/>
        <w:numPr>
          <w:ilvl w:val="2"/>
          <w:numId w:val="2"/>
        </w:numPr>
        <w:spacing w:after="68"/>
        <w:rPr>
          <w:rFonts w:ascii="Tahoma" w:hAnsi="Tahoma" w:cs="Tahoma"/>
          <w:sz w:val="20"/>
          <w:szCs w:val="20"/>
        </w:rPr>
      </w:pPr>
      <w:r>
        <w:rPr>
          <w:rFonts w:ascii="Tahoma" w:hAnsi="Tahoma" w:cs="Tahoma"/>
          <w:sz w:val="20"/>
          <w:szCs w:val="20"/>
        </w:rPr>
        <w:t xml:space="preserve">I 1.3 </w:t>
      </w:r>
      <w:r w:rsidRPr="008F3BB9">
        <w:rPr>
          <w:rFonts w:ascii="Tahoma" w:hAnsi="Tahoma" w:cs="Tahoma"/>
          <w:sz w:val="20"/>
          <w:szCs w:val="20"/>
        </w:rPr>
        <w:t xml:space="preserve">Number of school age </w:t>
      </w:r>
      <w:r>
        <w:rPr>
          <w:rFonts w:ascii="Tahoma" w:hAnsi="Tahoma" w:cs="Tahoma"/>
          <w:sz w:val="20"/>
          <w:szCs w:val="20"/>
        </w:rPr>
        <w:t>boy</w:t>
      </w:r>
      <w:r w:rsidRPr="008F3BB9">
        <w:rPr>
          <w:rFonts w:ascii="Tahoma" w:hAnsi="Tahoma" w:cs="Tahoma"/>
          <w:sz w:val="20"/>
          <w:szCs w:val="20"/>
        </w:rPr>
        <w:t xml:space="preserve">s </w:t>
      </w:r>
      <w:r>
        <w:rPr>
          <w:rFonts w:ascii="Tahoma" w:hAnsi="Tahoma" w:cs="Tahoma"/>
          <w:sz w:val="20"/>
          <w:szCs w:val="20"/>
        </w:rPr>
        <w:t xml:space="preserve">(enrolled and </w:t>
      </w:r>
      <w:proofErr w:type="spellStart"/>
      <w:r>
        <w:rPr>
          <w:rFonts w:ascii="Tahoma" w:hAnsi="Tahoma" w:cs="Tahoma"/>
          <w:sz w:val="20"/>
          <w:szCs w:val="20"/>
        </w:rPr>
        <w:t>non enrolled</w:t>
      </w:r>
      <w:proofErr w:type="spellEnd"/>
      <w:r>
        <w:rPr>
          <w:rFonts w:ascii="Tahoma" w:hAnsi="Tahoma" w:cs="Tahoma"/>
          <w:sz w:val="20"/>
          <w:szCs w:val="20"/>
        </w:rPr>
        <w:t>) who have swallowed the drugs in front of the drug distributor / Number of school age boys in the implementation zone</w:t>
      </w:r>
    </w:p>
    <w:p w14:paraId="7F1E6758" w14:textId="77777777" w:rsidR="00115888" w:rsidRPr="005262F9" w:rsidRDefault="00115888" w:rsidP="00115888">
      <w:pPr>
        <w:pStyle w:val="Default"/>
        <w:numPr>
          <w:ilvl w:val="3"/>
          <w:numId w:val="2"/>
        </w:numPr>
        <w:spacing w:after="68"/>
        <w:rPr>
          <w:rFonts w:ascii="Tahoma" w:hAnsi="Tahoma" w:cs="Tahoma"/>
          <w:sz w:val="20"/>
          <w:szCs w:val="20"/>
        </w:rPr>
      </w:pPr>
      <w:r>
        <w:rPr>
          <w:rFonts w:ascii="Tahoma" w:hAnsi="Tahoma" w:cs="Tahoma"/>
          <w:sz w:val="20"/>
          <w:szCs w:val="20"/>
        </w:rPr>
        <w:t>Goal:</w:t>
      </w:r>
      <w:r w:rsidRPr="005262F9">
        <w:rPr>
          <w:rFonts w:ascii="Tahoma" w:hAnsi="Tahoma" w:cs="Tahoma"/>
          <w:sz w:val="20"/>
          <w:szCs w:val="20"/>
        </w:rPr>
        <w:t xml:space="preserve"> </w:t>
      </w:r>
      <w:r>
        <w:rPr>
          <w:rFonts w:ascii="Tahoma" w:hAnsi="Tahoma" w:cs="Tahoma"/>
          <w:sz w:val="20"/>
          <w:szCs w:val="20"/>
        </w:rPr>
        <w:t>at least 75%</w:t>
      </w:r>
    </w:p>
    <w:p w14:paraId="207B4F35" w14:textId="77777777" w:rsidR="00115888" w:rsidRDefault="00115888" w:rsidP="00115888">
      <w:pPr>
        <w:pStyle w:val="Default"/>
        <w:spacing w:after="68"/>
        <w:ind w:left="2160"/>
        <w:rPr>
          <w:rFonts w:ascii="Tahoma" w:hAnsi="Tahoma" w:cs="Tahoma"/>
          <w:sz w:val="20"/>
          <w:szCs w:val="20"/>
        </w:rPr>
      </w:pPr>
    </w:p>
    <w:p w14:paraId="114422E9" w14:textId="6FDF7BD9" w:rsidR="008F3BB9" w:rsidRDefault="005262F9" w:rsidP="008F3BB9">
      <w:pPr>
        <w:pStyle w:val="Default"/>
        <w:numPr>
          <w:ilvl w:val="2"/>
          <w:numId w:val="2"/>
        </w:numPr>
        <w:spacing w:after="68"/>
        <w:rPr>
          <w:rFonts w:ascii="Tahoma" w:hAnsi="Tahoma" w:cs="Tahoma"/>
          <w:sz w:val="20"/>
          <w:szCs w:val="20"/>
        </w:rPr>
      </w:pPr>
      <w:r>
        <w:rPr>
          <w:rFonts w:ascii="Tahoma" w:hAnsi="Tahoma" w:cs="Tahoma"/>
          <w:sz w:val="20"/>
          <w:szCs w:val="20"/>
        </w:rPr>
        <w:t>I 1.</w:t>
      </w:r>
      <w:r w:rsidR="00115888">
        <w:rPr>
          <w:rFonts w:ascii="Tahoma" w:hAnsi="Tahoma" w:cs="Tahoma"/>
          <w:sz w:val="20"/>
          <w:szCs w:val="20"/>
        </w:rPr>
        <w:t>4</w:t>
      </w:r>
      <w:r>
        <w:rPr>
          <w:rFonts w:ascii="Tahoma" w:hAnsi="Tahoma" w:cs="Tahoma"/>
          <w:sz w:val="20"/>
          <w:szCs w:val="20"/>
        </w:rPr>
        <w:t xml:space="preserve"> </w:t>
      </w:r>
      <w:r w:rsidR="008F3BB9">
        <w:rPr>
          <w:rFonts w:ascii="Tahoma" w:hAnsi="Tahoma" w:cs="Tahoma"/>
          <w:sz w:val="20"/>
          <w:szCs w:val="20"/>
        </w:rPr>
        <w:t xml:space="preserve">Number of </w:t>
      </w:r>
      <w:proofErr w:type="spellStart"/>
      <w:r w:rsidR="008F3BB9">
        <w:rPr>
          <w:rFonts w:ascii="Tahoma" w:hAnsi="Tahoma" w:cs="Tahoma"/>
          <w:sz w:val="20"/>
          <w:szCs w:val="20"/>
        </w:rPr>
        <w:t>non enrolled</w:t>
      </w:r>
      <w:proofErr w:type="spellEnd"/>
      <w:r w:rsidR="008F3BB9">
        <w:rPr>
          <w:rFonts w:ascii="Tahoma" w:hAnsi="Tahoma" w:cs="Tahoma"/>
          <w:sz w:val="20"/>
          <w:szCs w:val="20"/>
        </w:rPr>
        <w:t xml:space="preserve"> school age children who have swallowed the drugs in front of the drug distributor / Number of </w:t>
      </w:r>
      <w:proofErr w:type="spellStart"/>
      <w:r w:rsidR="008F3BB9">
        <w:rPr>
          <w:rFonts w:ascii="Tahoma" w:hAnsi="Tahoma" w:cs="Tahoma"/>
          <w:sz w:val="20"/>
          <w:szCs w:val="20"/>
        </w:rPr>
        <w:t>non enrolled</w:t>
      </w:r>
      <w:proofErr w:type="spellEnd"/>
      <w:r w:rsidR="008F3BB9">
        <w:rPr>
          <w:rFonts w:ascii="Tahoma" w:hAnsi="Tahoma" w:cs="Tahoma"/>
          <w:sz w:val="20"/>
          <w:szCs w:val="20"/>
        </w:rPr>
        <w:t xml:space="preserve"> school age children in the implementation zone</w:t>
      </w:r>
    </w:p>
    <w:p w14:paraId="114422EA" w14:textId="77777777" w:rsidR="005262F9" w:rsidRDefault="005262F9" w:rsidP="005262F9">
      <w:pPr>
        <w:pStyle w:val="Default"/>
        <w:numPr>
          <w:ilvl w:val="3"/>
          <w:numId w:val="2"/>
        </w:numPr>
        <w:spacing w:after="68"/>
        <w:rPr>
          <w:rFonts w:ascii="Tahoma" w:hAnsi="Tahoma" w:cs="Tahoma"/>
          <w:sz w:val="20"/>
          <w:szCs w:val="20"/>
        </w:rPr>
      </w:pPr>
      <w:r>
        <w:rPr>
          <w:rFonts w:ascii="Tahoma" w:hAnsi="Tahoma" w:cs="Tahoma"/>
          <w:sz w:val="20"/>
          <w:szCs w:val="20"/>
        </w:rPr>
        <w:t>Goal: at least 75%</w:t>
      </w:r>
    </w:p>
    <w:p w14:paraId="114422EB" w14:textId="77777777" w:rsidR="005262F9" w:rsidRDefault="005262F9" w:rsidP="005262F9">
      <w:pPr>
        <w:pStyle w:val="Default"/>
        <w:spacing w:after="68"/>
        <w:ind w:left="2160"/>
        <w:rPr>
          <w:rFonts w:ascii="Tahoma" w:hAnsi="Tahoma" w:cs="Tahoma"/>
          <w:sz w:val="20"/>
          <w:szCs w:val="20"/>
        </w:rPr>
      </w:pPr>
    </w:p>
    <w:p w14:paraId="114422EC" w14:textId="5140C132" w:rsidR="008F3BB9" w:rsidRDefault="005262F9" w:rsidP="005262F9">
      <w:pPr>
        <w:pStyle w:val="Default"/>
        <w:numPr>
          <w:ilvl w:val="2"/>
          <w:numId w:val="2"/>
        </w:numPr>
        <w:spacing w:after="68"/>
        <w:rPr>
          <w:rFonts w:ascii="Tahoma" w:hAnsi="Tahoma" w:cs="Tahoma"/>
          <w:sz w:val="20"/>
          <w:szCs w:val="20"/>
        </w:rPr>
      </w:pPr>
      <w:r>
        <w:rPr>
          <w:rFonts w:ascii="Tahoma" w:hAnsi="Tahoma" w:cs="Tahoma"/>
          <w:sz w:val="20"/>
          <w:szCs w:val="20"/>
        </w:rPr>
        <w:t>I 1.</w:t>
      </w:r>
      <w:r w:rsidR="00115888">
        <w:rPr>
          <w:rFonts w:ascii="Tahoma" w:hAnsi="Tahoma" w:cs="Tahoma"/>
          <w:sz w:val="20"/>
          <w:szCs w:val="20"/>
        </w:rPr>
        <w:t>5</w:t>
      </w:r>
      <w:r>
        <w:rPr>
          <w:rFonts w:ascii="Tahoma" w:hAnsi="Tahoma" w:cs="Tahoma"/>
          <w:sz w:val="20"/>
          <w:szCs w:val="20"/>
        </w:rPr>
        <w:t xml:space="preserve"> </w:t>
      </w:r>
      <w:r w:rsidR="008F3BB9" w:rsidRPr="005262F9">
        <w:rPr>
          <w:rFonts w:ascii="Tahoma" w:hAnsi="Tahoma" w:cs="Tahoma"/>
          <w:sz w:val="20"/>
          <w:szCs w:val="20"/>
        </w:rPr>
        <w:t>National coverage: number of district</w:t>
      </w:r>
      <w:r w:rsidRPr="005262F9">
        <w:rPr>
          <w:rFonts w:ascii="Tahoma" w:hAnsi="Tahoma" w:cs="Tahoma"/>
          <w:sz w:val="20"/>
          <w:szCs w:val="20"/>
        </w:rPr>
        <w:t>s</w:t>
      </w:r>
      <w:r w:rsidR="008F3BB9" w:rsidRPr="005262F9">
        <w:rPr>
          <w:rFonts w:ascii="Tahoma" w:hAnsi="Tahoma" w:cs="Tahoma"/>
          <w:sz w:val="20"/>
          <w:szCs w:val="20"/>
        </w:rPr>
        <w:t xml:space="preserve"> that are implementing </w:t>
      </w:r>
      <w:r w:rsidRPr="005262F9">
        <w:rPr>
          <w:rFonts w:ascii="Tahoma" w:hAnsi="Tahoma" w:cs="Tahoma"/>
          <w:sz w:val="20"/>
          <w:szCs w:val="20"/>
        </w:rPr>
        <w:t>treatment algorithm in a year</w:t>
      </w:r>
      <w:r>
        <w:rPr>
          <w:rFonts w:ascii="Tahoma" w:hAnsi="Tahoma" w:cs="Tahoma"/>
          <w:sz w:val="20"/>
          <w:szCs w:val="20"/>
        </w:rPr>
        <w:t xml:space="preserve"> (annual, biannual or twice in a school cycle)</w:t>
      </w:r>
      <w:r w:rsidR="008F3BB9" w:rsidRPr="005262F9">
        <w:rPr>
          <w:rFonts w:ascii="Tahoma" w:hAnsi="Tahoma" w:cs="Tahoma"/>
          <w:sz w:val="20"/>
          <w:szCs w:val="20"/>
        </w:rPr>
        <w:t xml:space="preserve"> / number of districts endemic for Schistosomiasis </w:t>
      </w:r>
    </w:p>
    <w:p w14:paraId="114422ED" w14:textId="77777777" w:rsidR="005262F9" w:rsidRDefault="005262F9" w:rsidP="005262F9">
      <w:pPr>
        <w:pStyle w:val="Default"/>
        <w:numPr>
          <w:ilvl w:val="3"/>
          <w:numId w:val="2"/>
        </w:numPr>
        <w:spacing w:after="68"/>
        <w:rPr>
          <w:rFonts w:ascii="Tahoma" w:hAnsi="Tahoma" w:cs="Tahoma"/>
          <w:sz w:val="20"/>
          <w:szCs w:val="20"/>
        </w:rPr>
      </w:pPr>
      <w:r>
        <w:rPr>
          <w:rFonts w:ascii="Tahoma" w:hAnsi="Tahoma" w:cs="Tahoma"/>
          <w:sz w:val="20"/>
          <w:szCs w:val="20"/>
        </w:rPr>
        <w:t>Goal: 100%</w:t>
      </w:r>
    </w:p>
    <w:p w14:paraId="114422EE" w14:textId="77777777" w:rsidR="00A24A33" w:rsidRDefault="00A24A33" w:rsidP="00A24A33">
      <w:pPr>
        <w:pStyle w:val="Default"/>
        <w:spacing w:after="68"/>
        <w:rPr>
          <w:rFonts w:ascii="Tahoma" w:hAnsi="Tahoma" w:cs="Tahoma"/>
          <w:sz w:val="20"/>
          <w:szCs w:val="20"/>
        </w:rPr>
      </w:pPr>
    </w:p>
    <w:p w14:paraId="114422EF" w14:textId="1E7DE7F9" w:rsidR="00A24A33" w:rsidRDefault="00183FB4" w:rsidP="00A24A33">
      <w:pPr>
        <w:pStyle w:val="Default"/>
        <w:spacing w:after="68"/>
        <w:rPr>
          <w:rFonts w:ascii="Tahoma" w:hAnsi="Tahoma" w:cs="Tahoma"/>
          <w:sz w:val="20"/>
          <w:szCs w:val="20"/>
        </w:rPr>
      </w:pPr>
      <w:proofErr w:type="gramStart"/>
      <w:r>
        <w:rPr>
          <w:rFonts w:ascii="Tahoma" w:hAnsi="Tahoma" w:cs="Tahoma"/>
          <w:sz w:val="20"/>
          <w:szCs w:val="20"/>
        </w:rPr>
        <w:t>SO 2.</w:t>
      </w:r>
      <w:proofErr w:type="gramEnd"/>
      <w:r>
        <w:rPr>
          <w:rFonts w:ascii="Tahoma" w:hAnsi="Tahoma" w:cs="Tahoma"/>
          <w:sz w:val="20"/>
          <w:szCs w:val="20"/>
        </w:rPr>
        <w:t xml:space="preserve"> Evaluate the </w:t>
      </w:r>
      <w:r w:rsidR="00A24633">
        <w:rPr>
          <w:rFonts w:ascii="Tahoma" w:hAnsi="Tahoma" w:cs="Tahoma"/>
          <w:sz w:val="20"/>
          <w:szCs w:val="20"/>
        </w:rPr>
        <w:t xml:space="preserve">intensity </w:t>
      </w:r>
      <w:r>
        <w:rPr>
          <w:rFonts w:ascii="Tahoma" w:hAnsi="Tahoma" w:cs="Tahoma"/>
          <w:sz w:val="20"/>
          <w:szCs w:val="20"/>
        </w:rPr>
        <w:t>of disease (parasitological indicators for STH and SCH)</w:t>
      </w:r>
      <w:r w:rsidR="00F0354E">
        <w:rPr>
          <w:rFonts w:ascii="Tahoma" w:hAnsi="Tahoma" w:cs="Tahoma"/>
          <w:sz w:val="20"/>
          <w:szCs w:val="20"/>
        </w:rPr>
        <w:t>: Measure the change on intensity of infection</w:t>
      </w:r>
    </w:p>
    <w:p w14:paraId="114422F0" w14:textId="2DB23958" w:rsidR="00A24633" w:rsidRDefault="00A24A33" w:rsidP="00A24633">
      <w:pPr>
        <w:pStyle w:val="Default"/>
        <w:numPr>
          <w:ilvl w:val="0"/>
          <w:numId w:val="24"/>
        </w:numPr>
        <w:spacing w:after="68"/>
        <w:rPr>
          <w:rFonts w:ascii="Tahoma" w:hAnsi="Tahoma" w:cs="Tahoma"/>
          <w:sz w:val="20"/>
          <w:szCs w:val="20"/>
        </w:rPr>
      </w:pPr>
      <w:r>
        <w:rPr>
          <w:rFonts w:ascii="Tahoma" w:hAnsi="Tahoma" w:cs="Tahoma"/>
          <w:sz w:val="20"/>
          <w:szCs w:val="20"/>
        </w:rPr>
        <w:t>Indicators (I):</w:t>
      </w:r>
      <w:r w:rsidR="00A24633">
        <w:rPr>
          <w:rFonts w:ascii="Tahoma" w:hAnsi="Tahoma" w:cs="Tahoma"/>
          <w:sz w:val="20"/>
          <w:szCs w:val="20"/>
        </w:rPr>
        <w:t xml:space="preserve"> </w:t>
      </w:r>
      <w:r w:rsidR="00115888">
        <w:rPr>
          <w:rFonts w:ascii="Tahoma" w:hAnsi="Tahoma" w:cs="Tahoma"/>
          <w:sz w:val="20"/>
          <w:szCs w:val="20"/>
        </w:rPr>
        <w:t xml:space="preserve">I 2.1 </w:t>
      </w:r>
      <w:r w:rsidR="00A24633">
        <w:rPr>
          <w:rFonts w:ascii="Tahoma" w:hAnsi="Tahoma" w:cs="Tahoma"/>
          <w:sz w:val="20"/>
          <w:szCs w:val="20"/>
        </w:rPr>
        <w:t>Target reductions in mean intensity were established at the outset of the ICOSA programme</w:t>
      </w:r>
      <w:r w:rsidR="00115888">
        <w:rPr>
          <w:rFonts w:ascii="Tahoma" w:hAnsi="Tahoma" w:cs="Tahoma"/>
          <w:sz w:val="20"/>
          <w:szCs w:val="20"/>
        </w:rPr>
        <w:t xml:space="preserve"> as shown in the table below:</w:t>
      </w:r>
    </w:p>
    <w:p w14:paraId="114422F1" w14:textId="77777777" w:rsidR="00C86DF1" w:rsidRDefault="00C86DF1" w:rsidP="00383F9D">
      <w:pPr>
        <w:pStyle w:val="Default"/>
        <w:spacing w:after="68"/>
        <w:ind w:left="720"/>
        <w:rPr>
          <w:rFonts w:ascii="Tahoma" w:hAnsi="Tahoma" w:cs="Tahoma"/>
          <w:sz w:val="20"/>
          <w:szCs w:val="20"/>
        </w:rPr>
      </w:pPr>
    </w:p>
    <w:p w14:paraId="1144230A" w14:textId="77777777" w:rsidR="00C86DF1" w:rsidRDefault="00C86DF1" w:rsidP="00383F9D">
      <w:pPr>
        <w:pStyle w:val="Default"/>
        <w:spacing w:after="68"/>
        <w:rPr>
          <w:rFonts w:ascii="Tahoma" w:hAnsi="Tahoma" w:cs="Tahoma"/>
          <w:sz w:val="20"/>
          <w:szCs w:val="20"/>
        </w:rPr>
      </w:pPr>
    </w:p>
    <w:p w14:paraId="639C1D1C" w14:textId="77777777" w:rsidR="008176BB" w:rsidRDefault="008176BB" w:rsidP="00383F9D">
      <w:pPr>
        <w:pStyle w:val="Default"/>
        <w:spacing w:after="68"/>
        <w:rPr>
          <w:rFonts w:ascii="Tahoma" w:hAnsi="Tahoma" w:cs="Tahoma"/>
          <w:sz w:val="20"/>
          <w:szCs w:val="20"/>
        </w:rPr>
      </w:pPr>
    </w:p>
    <w:p w14:paraId="1144230B" w14:textId="77777777" w:rsidR="00C86DF1" w:rsidRDefault="00C86DF1" w:rsidP="00383F9D">
      <w:pPr>
        <w:pStyle w:val="Default"/>
        <w:spacing w:after="68"/>
        <w:rPr>
          <w:rFonts w:ascii="Tahoma" w:hAnsi="Tahoma" w:cs="Tahoma"/>
          <w:sz w:val="20"/>
          <w:szCs w:val="20"/>
        </w:rPr>
      </w:pPr>
      <w:r>
        <w:rPr>
          <w:rFonts w:ascii="Tahoma" w:hAnsi="Tahoma" w:cs="Tahoma"/>
          <w:sz w:val="20"/>
          <w:szCs w:val="20"/>
        </w:rPr>
        <w:lastRenderedPageBreak/>
        <w:t>The following will also provide useful measures of success:</w:t>
      </w:r>
    </w:p>
    <w:tbl>
      <w:tblPr>
        <w:tblStyle w:val="TableGrid"/>
        <w:tblpPr w:leftFromText="180" w:rightFromText="180" w:vertAnchor="text" w:horzAnchor="margin" w:tblpXSpec="center" w:tblpY="231"/>
        <w:tblW w:w="0" w:type="auto"/>
        <w:tblLook w:val="04A0" w:firstRow="1" w:lastRow="0" w:firstColumn="1" w:lastColumn="0" w:noHBand="0" w:noVBand="1"/>
      </w:tblPr>
      <w:tblGrid>
        <w:gridCol w:w="2395"/>
        <w:gridCol w:w="2083"/>
        <w:gridCol w:w="1772"/>
        <w:gridCol w:w="1496"/>
        <w:gridCol w:w="1496"/>
      </w:tblGrid>
      <w:tr w:rsidR="008176BB" w14:paraId="2A04CD0D" w14:textId="77777777" w:rsidTr="008176BB">
        <w:tc>
          <w:tcPr>
            <w:tcW w:w="4478" w:type="dxa"/>
            <w:gridSpan w:val="2"/>
          </w:tcPr>
          <w:p w14:paraId="1080A32C" w14:textId="77777777" w:rsidR="008176BB" w:rsidRDefault="008176BB" w:rsidP="008176BB">
            <w:r w:rsidRPr="00980B9F">
              <w:rPr>
                <w:b/>
              </w:rPr>
              <w:t>Milestone year</w:t>
            </w:r>
          </w:p>
        </w:tc>
        <w:tc>
          <w:tcPr>
            <w:tcW w:w="1772" w:type="dxa"/>
          </w:tcPr>
          <w:p w14:paraId="32009C03" w14:textId="77777777" w:rsidR="008176BB" w:rsidRDefault="008176BB" w:rsidP="008176BB">
            <w:r>
              <w:t>2012</w:t>
            </w:r>
          </w:p>
        </w:tc>
        <w:tc>
          <w:tcPr>
            <w:tcW w:w="1496" w:type="dxa"/>
          </w:tcPr>
          <w:p w14:paraId="5C6DEE70" w14:textId="77777777" w:rsidR="008176BB" w:rsidRDefault="008176BB" w:rsidP="008176BB">
            <w:r>
              <w:t>2014</w:t>
            </w:r>
          </w:p>
        </w:tc>
        <w:tc>
          <w:tcPr>
            <w:tcW w:w="1496" w:type="dxa"/>
          </w:tcPr>
          <w:p w14:paraId="0061263E" w14:textId="77777777" w:rsidR="008176BB" w:rsidRDefault="008176BB" w:rsidP="008176BB">
            <w:r>
              <w:t>2015</w:t>
            </w:r>
          </w:p>
        </w:tc>
      </w:tr>
      <w:tr w:rsidR="008176BB" w14:paraId="5BCEFD41" w14:textId="77777777" w:rsidTr="008176BB">
        <w:trPr>
          <w:trHeight w:val="460"/>
        </w:trPr>
        <w:tc>
          <w:tcPr>
            <w:tcW w:w="4478" w:type="dxa"/>
            <w:gridSpan w:val="2"/>
          </w:tcPr>
          <w:p w14:paraId="153B2BDE" w14:textId="77777777" w:rsidR="008176BB" w:rsidRPr="00304ED1" w:rsidRDefault="008176BB" w:rsidP="008176BB">
            <w:pPr>
              <w:autoSpaceDE w:val="0"/>
              <w:autoSpaceDN w:val="0"/>
              <w:adjustRightInd w:val="0"/>
              <w:rPr>
                <w:rFonts w:ascii="Arial" w:hAnsi="Arial" w:cs="Arial"/>
                <w:b/>
                <w:sz w:val="18"/>
                <w:szCs w:val="18"/>
              </w:rPr>
            </w:pPr>
            <w:r w:rsidRPr="00304ED1">
              <w:rPr>
                <w:rFonts w:ascii="Arial" w:hAnsi="Arial" w:cs="Arial"/>
                <w:b/>
                <w:sz w:val="18"/>
                <w:szCs w:val="18"/>
              </w:rPr>
              <w:t>Number of countries with</w:t>
            </w:r>
            <w:r>
              <w:rPr>
                <w:rFonts w:ascii="Arial" w:hAnsi="Arial" w:cs="Arial"/>
                <w:b/>
                <w:sz w:val="18"/>
                <w:szCs w:val="18"/>
              </w:rPr>
              <w:t xml:space="preserve"> </w:t>
            </w:r>
            <w:r w:rsidRPr="00304ED1">
              <w:rPr>
                <w:rFonts w:ascii="Arial" w:hAnsi="Arial" w:cs="Arial"/>
                <w:b/>
                <w:sz w:val="18"/>
                <w:szCs w:val="18"/>
              </w:rPr>
              <w:t>disease prevalence and</w:t>
            </w:r>
          </w:p>
          <w:p w14:paraId="1A0E91BB" w14:textId="77777777" w:rsidR="008176BB" w:rsidRDefault="008176BB" w:rsidP="008176BB">
            <w:pPr>
              <w:autoSpaceDE w:val="0"/>
              <w:autoSpaceDN w:val="0"/>
              <w:adjustRightInd w:val="0"/>
            </w:pPr>
            <w:r w:rsidRPr="00304ED1">
              <w:rPr>
                <w:rFonts w:ascii="Arial" w:hAnsi="Arial" w:cs="Arial"/>
                <w:b/>
                <w:sz w:val="18"/>
                <w:szCs w:val="18"/>
              </w:rPr>
              <w:t>intensity reduced from</w:t>
            </w:r>
            <w:r>
              <w:rPr>
                <w:rFonts w:ascii="Arial" w:hAnsi="Arial" w:cs="Arial"/>
                <w:b/>
                <w:sz w:val="18"/>
                <w:szCs w:val="18"/>
              </w:rPr>
              <w:t xml:space="preserve"> </w:t>
            </w:r>
            <w:r w:rsidRPr="00304ED1">
              <w:rPr>
                <w:rFonts w:ascii="Arial" w:hAnsi="Arial" w:cs="Arial"/>
                <w:b/>
                <w:sz w:val="18"/>
                <w:szCs w:val="18"/>
              </w:rPr>
              <w:t>baseline</w:t>
            </w:r>
          </w:p>
        </w:tc>
        <w:tc>
          <w:tcPr>
            <w:tcW w:w="1772" w:type="dxa"/>
          </w:tcPr>
          <w:p w14:paraId="3BF9819C" w14:textId="77777777" w:rsidR="008176BB" w:rsidRDefault="008176BB" w:rsidP="008176BB">
            <w:r>
              <w:t>3</w:t>
            </w:r>
          </w:p>
        </w:tc>
        <w:tc>
          <w:tcPr>
            <w:tcW w:w="1496" w:type="dxa"/>
          </w:tcPr>
          <w:p w14:paraId="6DEE0CDE" w14:textId="77777777" w:rsidR="008176BB" w:rsidRDefault="008176BB" w:rsidP="008176BB">
            <w:r>
              <w:t>6</w:t>
            </w:r>
          </w:p>
        </w:tc>
        <w:tc>
          <w:tcPr>
            <w:tcW w:w="1496" w:type="dxa"/>
          </w:tcPr>
          <w:p w14:paraId="6070A0A0" w14:textId="77777777" w:rsidR="008176BB" w:rsidRDefault="008176BB" w:rsidP="008176BB">
            <w:r>
              <w:t>8</w:t>
            </w:r>
          </w:p>
        </w:tc>
      </w:tr>
      <w:tr w:rsidR="008176BB" w14:paraId="254B2C36" w14:textId="77777777" w:rsidTr="008176BB">
        <w:tc>
          <w:tcPr>
            <w:tcW w:w="2395" w:type="dxa"/>
            <w:vMerge w:val="restart"/>
          </w:tcPr>
          <w:p w14:paraId="2ED68C5E" w14:textId="77777777" w:rsidR="008176BB" w:rsidRPr="00304ED1" w:rsidRDefault="008176BB" w:rsidP="008176BB">
            <w:pPr>
              <w:autoSpaceDE w:val="0"/>
              <w:autoSpaceDN w:val="0"/>
              <w:adjustRightInd w:val="0"/>
              <w:rPr>
                <w:rFonts w:ascii="Arial" w:hAnsi="Arial" w:cs="Arial"/>
                <w:b/>
                <w:sz w:val="18"/>
                <w:szCs w:val="18"/>
              </w:rPr>
            </w:pPr>
            <w:r w:rsidRPr="00304ED1">
              <w:rPr>
                <w:rFonts w:ascii="Arial" w:hAnsi="Arial" w:cs="Arial"/>
                <w:b/>
                <w:sz w:val="18"/>
                <w:szCs w:val="18"/>
              </w:rPr>
              <w:t>Reduction in intensity in</w:t>
            </w:r>
          </w:p>
          <w:p w14:paraId="77D3BF3F" w14:textId="77777777" w:rsidR="008176BB" w:rsidRPr="00980B9F" w:rsidRDefault="008176BB" w:rsidP="008176BB">
            <w:pPr>
              <w:autoSpaceDE w:val="0"/>
              <w:autoSpaceDN w:val="0"/>
              <w:adjustRightInd w:val="0"/>
              <w:rPr>
                <w:b/>
              </w:rPr>
            </w:pPr>
            <w:r w:rsidRPr="00304ED1">
              <w:rPr>
                <w:rFonts w:ascii="Arial" w:hAnsi="Arial" w:cs="Arial"/>
                <w:b/>
                <w:sz w:val="18"/>
                <w:szCs w:val="18"/>
              </w:rPr>
              <w:t>Group 1 &amp; 2 countries</w:t>
            </w:r>
            <w:r>
              <w:rPr>
                <w:rFonts w:ascii="Arial" w:hAnsi="Arial" w:cs="Arial"/>
                <w:b/>
                <w:sz w:val="18"/>
                <w:szCs w:val="18"/>
              </w:rPr>
              <w:t xml:space="preserve"> </w:t>
            </w:r>
            <w:r w:rsidRPr="00304ED1">
              <w:rPr>
                <w:rFonts w:ascii="Arial" w:hAnsi="Arial" w:cs="Arial"/>
                <w:b/>
                <w:sz w:val="18"/>
                <w:szCs w:val="18"/>
              </w:rPr>
              <w:t>from</w:t>
            </w:r>
            <w:r>
              <w:rPr>
                <w:rFonts w:ascii="Arial" w:hAnsi="Arial" w:cs="Arial"/>
                <w:b/>
                <w:sz w:val="18"/>
                <w:szCs w:val="18"/>
              </w:rPr>
              <w:t xml:space="preserve"> </w:t>
            </w:r>
            <w:r w:rsidRPr="00304ED1">
              <w:rPr>
                <w:rFonts w:ascii="Arial" w:hAnsi="Arial" w:cs="Arial"/>
                <w:b/>
                <w:sz w:val="18"/>
                <w:szCs w:val="18"/>
              </w:rPr>
              <w:t>baseline (assuming 75%</w:t>
            </w:r>
            <w:r>
              <w:rPr>
                <w:rFonts w:ascii="Arial" w:hAnsi="Arial" w:cs="Arial"/>
                <w:b/>
                <w:sz w:val="18"/>
                <w:szCs w:val="18"/>
              </w:rPr>
              <w:t xml:space="preserve"> </w:t>
            </w:r>
            <w:r w:rsidRPr="00304ED1">
              <w:rPr>
                <w:rFonts w:ascii="Arial" w:hAnsi="Arial" w:cs="Arial"/>
                <w:b/>
                <w:sz w:val="18"/>
                <w:szCs w:val="18"/>
              </w:rPr>
              <w:t>coverage)</w:t>
            </w:r>
          </w:p>
        </w:tc>
        <w:tc>
          <w:tcPr>
            <w:tcW w:w="2083" w:type="dxa"/>
          </w:tcPr>
          <w:p w14:paraId="115CD092" w14:textId="77777777" w:rsidR="008176BB" w:rsidRDefault="008176BB" w:rsidP="008176BB">
            <w:r w:rsidRPr="00980B9F">
              <w:rPr>
                <w:b/>
                <w:i/>
              </w:rPr>
              <w:t xml:space="preserve">S. </w:t>
            </w:r>
            <w:proofErr w:type="spellStart"/>
            <w:r w:rsidRPr="00980B9F">
              <w:rPr>
                <w:b/>
                <w:i/>
              </w:rPr>
              <w:t>mansoni</w:t>
            </w:r>
            <w:proofErr w:type="spellEnd"/>
          </w:p>
        </w:tc>
        <w:tc>
          <w:tcPr>
            <w:tcW w:w="1772" w:type="dxa"/>
          </w:tcPr>
          <w:p w14:paraId="30BA2E1B" w14:textId="77777777" w:rsidR="008176BB" w:rsidRDefault="008176BB" w:rsidP="008176BB">
            <w:r>
              <w:t>50-65%</w:t>
            </w:r>
          </w:p>
        </w:tc>
        <w:tc>
          <w:tcPr>
            <w:tcW w:w="1496" w:type="dxa"/>
          </w:tcPr>
          <w:p w14:paraId="71879D12" w14:textId="77777777" w:rsidR="008176BB" w:rsidRDefault="008176BB" w:rsidP="008176BB">
            <w:r>
              <w:t>65-80%</w:t>
            </w:r>
          </w:p>
        </w:tc>
        <w:tc>
          <w:tcPr>
            <w:tcW w:w="1496" w:type="dxa"/>
          </w:tcPr>
          <w:p w14:paraId="7AA19E84" w14:textId="77777777" w:rsidR="008176BB" w:rsidRDefault="008176BB" w:rsidP="008176BB">
            <w:r>
              <w:t>65-80%</w:t>
            </w:r>
          </w:p>
        </w:tc>
      </w:tr>
      <w:tr w:rsidR="008176BB" w14:paraId="08BDC90C" w14:textId="77777777" w:rsidTr="008176BB">
        <w:tc>
          <w:tcPr>
            <w:tcW w:w="2395" w:type="dxa"/>
            <w:vMerge/>
          </w:tcPr>
          <w:p w14:paraId="4FEBC9A4" w14:textId="77777777" w:rsidR="008176BB" w:rsidRPr="00980B9F" w:rsidRDefault="008176BB" w:rsidP="008176BB">
            <w:pPr>
              <w:rPr>
                <w:b/>
              </w:rPr>
            </w:pPr>
          </w:p>
        </w:tc>
        <w:tc>
          <w:tcPr>
            <w:tcW w:w="2083" w:type="dxa"/>
          </w:tcPr>
          <w:p w14:paraId="23A370FF" w14:textId="77777777" w:rsidR="008176BB" w:rsidRDefault="008176BB" w:rsidP="008176BB">
            <w:r w:rsidRPr="00980B9F">
              <w:rPr>
                <w:b/>
                <w:i/>
              </w:rPr>
              <w:t xml:space="preserve">S. </w:t>
            </w:r>
            <w:proofErr w:type="spellStart"/>
            <w:r w:rsidRPr="00980B9F">
              <w:rPr>
                <w:b/>
                <w:i/>
              </w:rPr>
              <w:t>haematobium</w:t>
            </w:r>
            <w:proofErr w:type="spellEnd"/>
          </w:p>
        </w:tc>
        <w:tc>
          <w:tcPr>
            <w:tcW w:w="1772" w:type="dxa"/>
          </w:tcPr>
          <w:p w14:paraId="5032A700" w14:textId="77777777" w:rsidR="008176BB" w:rsidRDefault="008176BB" w:rsidP="008176BB">
            <w:r>
              <w:t>65-80%</w:t>
            </w:r>
          </w:p>
        </w:tc>
        <w:tc>
          <w:tcPr>
            <w:tcW w:w="1496" w:type="dxa"/>
          </w:tcPr>
          <w:p w14:paraId="423D85F7" w14:textId="77777777" w:rsidR="008176BB" w:rsidRDefault="008176BB" w:rsidP="008176BB">
            <w:r>
              <w:t>75-90%</w:t>
            </w:r>
          </w:p>
        </w:tc>
        <w:tc>
          <w:tcPr>
            <w:tcW w:w="1496" w:type="dxa"/>
          </w:tcPr>
          <w:p w14:paraId="4D491BD6" w14:textId="77777777" w:rsidR="008176BB" w:rsidRDefault="008176BB" w:rsidP="008176BB">
            <w:r>
              <w:t>75-90%</w:t>
            </w:r>
          </w:p>
        </w:tc>
      </w:tr>
    </w:tbl>
    <w:p w14:paraId="459E5D19" w14:textId="77777777" w:rsidR="008176BB" w:rsidRPr="008176BB" w:rsidRDefault="008176BB" w:rsidP="008176BB">
      <w:pPr>
        <w:pStyle w:val="Default"/>
        <w:spacing w:after="68"/>
        <w:rPr>
          <w:rFonts w:ascii="Tahoma" w:hAnsi="Tahoma" w:cs="Tahoma"/>
          <w:sz w:val="20"/>
          <w:szCs w:val="20"/>
        </w:rPr>
      </w:pPr>
    </w:p>
    <w:p w14:paraId="67666EBB" w14:textId="77777777" w:rsidR="008176BB" w:rsidRDefault="008176BB" w:rsidP="008176BB">
      <w:pPr>
        <w:pStyle w:val="Default"/>
        <w:spacing w:after="68"/>
        <w:rPr>
          <w:rFonts w:ascii="Tahoma" w:hAnsi="Tahoma" w:cs="Tahoma"/>
          <w:sz w:val="20"/>
          <w:szCs w:val="20"/>
        </w:rPr>
      </w:pPr>
    </w:p>
    <w:p w14:paraId="5FB2F64A" w14:textId="77777777" w:rsidR="008176BB" w:rsidRDefault="008176BB" w:rsidP="008C3633">
      <w:pPr>
        <w:pStyle w:val="Default"/>
        <w:numPr>
          <w:ilvl w:val="1"/>
          <w:numId w:val="24"/>
        </w:numPr>
        <w:spacing w:after="68"/>
        <w:rPr>
          <w:rFonts w:ascii="Tahoma" w:hAnsi="Tahoma" w:cs="Tahoma"/>
          <w:sz w:val="20"/>
          <w:szCs w:val="20"/>
        </w:rPr>
      </w:pPr>
    </w:p>
    <w:p w14:paraId="6F9F6679" w14:textId="77777777" w:rsidR="008176BB" w:rsidRDefault="008176BB" w:rsidP="008C3633">
      <w:pPr>
        <w:pStyle w:val="Default"/>
        <w:numPr>
          <w:ilvl w:val="1"/>
          <w:numId w:val="24"/>
        </w:numPr>
        <w:spacing w:after="68"/>
        <w:rPr>
          <w:rFonts w:ascii="Tahoma" w:hAnsi="Tahoma" w:cs="Tahoma"/>
          <w:sz w:val="20"/>
          <w:szCs w:val="20"/>
        </w:rPr>
      </w:pPr>
    </w:p>
    <w:p w14:paraId="512B17E2" w14:textId="77777777" w:rsidR="008176BB" w:rsidRDefault="008176BB" w:rsidP="008C3633">
      <w:pPr>
        <w:pStyle w:val="Default"/>
        <w:numPr>
          <w:ilvl w:val="1"/>
          <w:numId w:val="24"/>
        </w:numPr>
        <w:spacing w:after="68"/>
        <w:rPr>
          <w:rFonts w:ascii="Tahoma" w:hAnsi="Tahoma" w:cs="Tahoma"/>
          <w:sz w:val="20"/>
          <w:szCs w:val="20"/>
        </w:rPr>
      </w:pPr>
    </w:p>
    <w:p w14:paraId="1144230D" w14:textId="77DC0C55" w:rsidR="002C395C" w:rsidRDefault="008C3633" w:rsidP="008C3633">
      <w:pPr>
        <w:pStyle w:val="Default"/>
        <w:numPr>
          <w:ilvl w:val="1"/>
          <w:numId w:val="24"/>
        </w:numPr>
        <w:spacing w:after="68"/>
        <w:rPr>
          <w:rFonts w:ascii="Tahoma" w:hAnsi="Tahoma" w:cs="Tahoma"/>
          <w:sz w:val="20"/>
          <w:szCs w:val="20"/>
        </w:rPr>
      </w:pPr>
      <w:r>
        <w:rPr>
          <w:rFonts w:ascii="Tahoma" w:hAnsi="Tahoma" w:cs="Tahoma"/>
          <w:sz w:val="20"/>
          <w:szCs w:val="20"/>
        </w:rPr>
        <w:t>I 2.</w:t>
      </w:r>
      <w:r w:rsidR="004E4879">
        <w:rPr>
          <w:rFonts w:ascii="Tahoma" w:hAnsi="Tahoma" w:cs="Tahoma"/>
          <w:sz w:val="20"/>
          <w:szCs w:val="20"/>
        </w:rPr>
        <w:t>2</w:t>
      </w:r>
      <w:r>
        <w:rPr>
          <w:rFonts w:ascii="Tahoma" w:hAnsi="Tahoma" w:cs="Tahoma"/>
          <w:sz w:val="20"/>
          <w:szCs w:val="20"/>
        </w:rPr>
        <w:t xml:space="preserve"> </w:t>
      </w:r>
      <w:r w:rsidR="002C395C">
        <w:rPr>
          <w:rFonts w:ascii="Tahoma" w:hAnsi="Tahoma" w:cs="Tahoma"/>
          <w:sz w:val="20"/>
          <w:szCs w:val="20"/>
        </w:rPr>
        <w:t>Percentag</w:t>
      </w:r>
      <w:r w:rsidR="007F2A54">
        <w:rPr>
          <w:rFonts w:ascii="Tahoma" w:hAnsi="Tahoma" w:cs="Tahoma"/>
          <w:sz w:val="20"/>
          <w:szCs w:val="20"/>
        </w:rPr>
        <w:t>e of heavily infected children with</w:t>
      </w:r>
      <w:r w:rsidR="002C395C">
        <w:rPr>
          <w:rFonts w:ascii="Tahoma" w:hAnsi="Tahoma" w:cs="Tahoma"/>
          <w:sz w:val="20"/>
          <w:szCs w:val="20"/>
        </w:rPr>
        <w:t xml:space="preserve"> </w:t>
      </w:r>
      <w:r w:rsidR="002C395C" w:rsidRPr="007F2A54">
        <w:rPr>
          <w:rFonts w:ascii="Tahoma" w:hAnsi="Tahoma" w:cs="Tahoma"/>
          <w:i/>
          <w:sz w:val="20"/>
          <w:szCs w:val="20"/>
        </w:rPr>
        <w:t>S</w:t>
      </w:r>
      <w:r w:rsidR="007F2A54" w:rsidRPr="007F2A54">
        <w:rPr>
          <w:rFonts w:ascii="Tahoma" w:hAnsi="Tahoma" w:cs="Tahoma"/>
          <w:i/>
          <w:sz w:val="20"/>
          <w:szCs w:val="20"/>
        </w:rPr>
        <w:t xml:space="preserve">. </w:t>
      </w:r>
      <w:proofErr w:type="spellStart"/>
      <w:r w:rsidR="002C395C" w:rsidRPr="007F2A54">
        <w:rPr>
          <w:rFonts w:ascii="Tahoma" w:hAnsi="Tahoma" w:cs="Tahoma"/>
          <w:i/>
          <w:sz w:val="20"/>
          <w:szCs w:val="20"/>
        </w:rPr>
        <w:t>mansoni</w:t>
      </w:r>
      <w:proofErr w:type="spellEnd"/>
      <w:r w:rsidR="002C395C">
        <w:rPr>
          <w:rFonts w:ascii="Tahoma" w:hAnsi="Tahoma" w:cs="Tahoma"/>
          <w:sz w:val="20"/>
          <w:szCs w:val="20"/>
        </w:rPr>
        <w:t xml:space="preserve">: Number of children with </w:t>
      </w:r>
      <w:r w:rsidR="00A24633">
        <w:rPr>
          <w:rFonts w:ascii="Tahoma" w:hAnsi="Tahoma" w:cs="Tahoma"/>
          <w:sz w:val="20"/>
          <w:szCs w:val="20"/>
        </w:rPr>
        <w:t xml:space="preserve">≥400 </w:t>
      </w:r>
      <w:r w:rsidR="002C395C">
        <w:rPr>
          <w:rFonts w:ascii="Tahoma" w:hAnsi="Tahoma" w:cs="Tahoma"/>
          <w:sz w:val="20"/>
          <w:szCs w:val="20"/>
        </w:rPr>
        <w:t>eggs per gram in their stool / total  number of children tested</w:t>
      </w:r>
    </w:p>
    <w:p w14:paraId="1144230F" w14:textId="46E5D14F" w:rsidR="002C395C" w:rsidRDefault="002C395C" w:rsidP="002C395C">
      <w:pPr>
        <w:pStyle w:val="Default"/>
        <w:numPr>
          <w:ilvl w:val="1"/>
          <w:numId w:val="24"/>
        </w:numPr>
        <w:spacing w:after="68"/>
        <w:rPr>
          <w:rFonts w:ascii="Tahoma" w:hAnsi="Tahoma" w:cs="Tahoma"/>
          <w:sz w:val="20"/>
          <w:szCs w:val="20"/>
        </w:rPr>
      </w:pPr>
      <w:r>
        <w:rPr>
          <w:rFonts w:ascii="Tahoma" w:hAnsi="Tahoma" w:cs="Tahoma"/>
          <w:sz w:val="20"/>
          <w:szCs w:val="20"/>
        </w:rPr>
        <w:t>I 2.</w:t>
      </w:r>
      <w:r w:rsidR="004E4879">
        <w:rPr>
          <w:rFonts w:ascii="Tahoma" w:hAnsi="Tahoma" w:cs="Tahoma"/>
          <w:sz w:val="20"/>
          <w:szCs w:val="20"/>
        </w:rPr>
        <w:t>3</w:t>
      </w:r>
      <w:r>
        <w:rPr>
          <w:rFonts w:ascii="Tahoma" w:hAnsi="Tahoma" w:cs="Tahoma"/>
          <w:sz w:val="20"/>
          <w:szCs w:val="20"/>
        </w:rPr>
        <w:t xml:space="preserve"> Percentage of moderate infected children</w:t>
      </w:r>
      <w:r w:rsidR="007F2A54">
        <w:rPr>
          <w:rFonts w:ascii="Tahoma" w:hAnsi="Tahoma" w:cs="Tahoma"/>
          <w:sz w:val="20"/>
          <w:szCs w:val="20"/>
        </w:rPr>
        <w:t xml:space="preserve"> with </w:t>
      </w:r>
      <w:r w:rsidR="007F2A54" w:rsidRPr="007F2A54">
        <w:rPr>
          <w:rFonts w:ascii="Tahoma" w:hAnsi="Tahoma" w:cs="Tahoma"/>
          <w:i/>
          <w:sz w:val="20"/>
          <w:szCs w:val="20"/>
        </w:rPr>
        <w:t xml:space="preserve">S. </w:t>
      </w:r>
      <w:proofErr w:type="spellStart"/>
      <w:r w:rsidR="007F2A54">
        <w:rPr>
          <w:rFonts w:ascii="Tahoma" w:hAnsi="Tahoma" w:cs="Tahoma"/>
          <w:i/>
          <w:sz w:val="20"/>
          <w:szCs w:val="20"/>
        </w:rPr>
        <w:t>mansoni</w:t>
      </w:r>
      <w:proofErr w:type="spellEnd"/>
      <w:r>
        <w:rPr>
          <w:rFonts w:ascii="Tahoma" w:hAnsi="Tahoma" w:cs="Tahoma"/>
          <w:sz w:val="20"/>
          <w:szCs w:val="20"/>
        </w:rPr>
        <w:t xml:space="preserve">: Number of children with </w:t>
      </w:r>
      <w:r w:rsidR="001B13B6">
        <w:rPr>
          <w:rFonts w:ascii="Tahoma" w:hAnsi="Tahoma" w:cs="Tahoma"/>
          <w:sz w:val="20"/>
          <w:szCs w:val="20"/>
        </w:rPr>
        <w:t>between 100 and 399</w:t>
      </w:r>
      <w:r>
        <w:rPr>
          <w:rFonts w:ascii="Tahoma" w:hAnsi="Tahoma" w:cs="Tahoma"/>
          <w:sz w:val="20"/>
          <w:szCs w:val="20"/>
        </w:rPr>
        <w:t xml:space="preserve"> eggs per gram in their stool / total  number of children tested</w:t>
      </w:r>
    </w:p>
    <w:p w14:paraId="5C65D4C9" w14:textId="77777777" w:rsidR="008176BB" w:rsidRDefault="007F2A54" w:rsidP="0022254C">
      <w:pPr>
        <w:pStyle w:val="Default"/>
        <w:numPr>
          <w:ilvl w:val="1"/>
          <w:numId w:val="24"/>
        </w:numPr>
        <w:spacing w:after="68"/>
        <w:rPr>
          <w:rFonts w:ascii="Tahoma" w:hAnsi="Tahoma" w:cs="Tahoma"/>
          <w:sz w:val="20"/>
          <w:szCs w:val="20"/>
        </w:rPr>
      </w:pPr>
      <w:r>
        <w:rPr>
          <w:rFonts w:ascii="Tahoma" w:hAnsi="Tahoma" w:cs="Tahoma"/>
          <w:sz w:val="20"/>
          <w:szCs w:val="20"/>
        </w:rPr>
        <w:t>I 2.</w:t>
      </w:r>
      <w:r w:rsidR="004E4879">
        <w:rPr>
          <w:rFonts w:ascii="Tahoma" w:hAnsi="Tahoma" w:cs="Tahoma"/>
          <w:sz w:val="20"/>
          <w:szCs w:val="20"/>
        </w:rPr>
        <w:t>4</w:t>
      </w:r>
      <w:r>
        <w:rPr>
          <w:rFonts w:ascii="Tahoma" w:hAnsi="Tahoma" w:cs="Tahoma"/>
          <w:sz w:val="20"/>
          <w:szCs w:val="20"/>
        </w:rPr>
        <w:t xml:space="preserve"> Percentage of heavily infected children with </w:t>
      </w:r>
      <w:r w:rsidRPr="00383F9D">
        <w:rPr>
          <w:rFonts w:ascii="Tahoma" w:hAnsi="Tahoma" w:cs="Tahoma"/>
          <w:i/>
          <w:sz w:val="20"/>
          <w:szCs w:val="20"/>
        </w:rPr>
        <w:t xml:space="preserve">S. </w:t>
      </w:r>
      <w:proofErr w:type="spellStart"/>
      <w:r w:rsidRPr="00383F9D">
        <w:rPr>
          <w:rFonts w:ascii="Tahoma" w:hAnsi="Tahoma" w:cs="Tahoma"/>
          <w:i/>
          <w:sz w:val="20"/>
          <w:szCs w:val="20"/>
        </w:rPr>
        <w:t>haematobium</w:t>
      </w:r>
      <w:proofErr w:type="spellEnd"/>
      <w:r>
        <w:rPr>
          <w:rFonts w:ascii="Tahoma" w:hAnsi="Tahoma" w:cs="Tahoma"/>
          <w:sz w:val="20"/>
          <w:szCs w:val="20"/>
        </w:rPr>
        <w:t xml:space="preserve">: Number of children with more than </w:t>
      </w:r>
      <w:r w:rsidR="00A24633">
        <w:rPr>
          <w:rFonts w:ascii="Tahoma" w:hAnsi="Tahoma" w:cs="Tahoma"/>
          <w:sz w:val="20"/>
          <w:szCs w:val="20"/>
        </w:rPr>
        <w:t>≥</w:t>
      </w:r>
      <w:r w:rsidR="00C66E3C">
        <w:rPr>
          <w:rFonts w:ascii="Tahoma" w:hAnsi="Tahoma" w:cs="Tahoma"/>
          <w:sz w:val="20"/>
          <w:szCs w:val="20"/>
        </w:rPr>
        <w:t>50</w:t>
      </w:r>
      <w:r>
        <w:rPr>
          <w:rFonts w:ascii="Tahoma" w:hAnsi="Tahoma" w:cs="Tahoma"/>
          <w:sz w:val="20"/>
          <w:szCs w:val="20"/>
        </w:rPr>
        <w:t xml:space="preserve"> eggs</w:t>
      </w:r>
      <w:r w:rsidR="00C66E3C">
        <w:rPr>
          <w:rFonts w:ascii="Tahoma" w:hAnsi="Tahoma" w:cs="Tahoma"/>
          <w:sz w:val="20"/>
          <w:szCs w:val="20"/>
        </w:rPr>
        <w:t xml:space="preserve"> per 10ml</w:t>
      </w:r>
      <w:r>
        <w:rPr>
          <w:rFonts w:ascii="Tahoma" w:hAnsi="Tahoma" w:cs="Tahoma"/>
          <w:sz w:val="20"/>
          <w:szCs w:val="20"/>
        </w:rPr>
        <w:t xml:space="preserve"> in their urine / total  number of children tested</w:t>
      </w:r>
    </w:p>
    <w:p w14:paraId="11442315" w14:textId="49A1131D" w:rsidR="0022254C" w:rsidRPr="008176BB" w:rsidRDefault="0022254C" w:rsidP="0022254C">
      <w:pPr>
        <w:pStyle w:val="Default"/>
        <w:numPr>
          <w:ilvl w:val="1"/>
          <w:numId w:val="24"/>
        </w:numPr>
        <w:spacing w:after="68"/>
        <w:rPr>
          <w:rFonts w:ascii="Tahoma" w:hAnsi="Tahoma" w:cs="Tahoma"/>
          <w:sz w:val="20"/>
          <w:szCs w:val="20"/>
        </w:rPr>
      </w:pPr>
      <w:r w:rsidRPr="008176BB">
        <w:rPr>
          <w:rFonts w:ascii="Tahoma" w:hAnsi="Tahoma" w:cs="Tahoma"/>
          <w:sz w:val="20"/>
          <w:szCs w:val="20"/>
        </w:rPr>
        <w:t>Measures of STH intensity will also be evaluated.</w:t>
      </w:r>
    </w:p>
    <w:p w14:paraId="11442316" w14:textId="77777777" w:rsidR="00D72BAA" w:rsidRPr="00D72BAA" w:rsidRDefault="00D72BAA" w:rsidP="00D72BAA">
      <w:pPr>
        <w:pStyle w:val="Default"/>
        <w:spacing w:after="68"/>
        <w:ind w:left="2880"/>
        <w:rPr>
          <w:rFonts w:ascii="Tahoma" w:hAnsi="Tahoma" w:cs="Tahoma"/>
          <w:sz w:val="20"/>
          <w:szCs w:val="20"/>
        </w:rPr>
      </w:pPr>
    </w:p>
    <w:p w14:paraId="11442317" w14:textId="3D370A9B" w:rsidR="00A24A33" w:rsidRDefault="00A24A33" w:rsidP="00A24A33">
      <w:pPr>
        <w:pStyle w:val="Default"/>
        <w:spacing w:after="68"/>
        <w:rPr>
          <w:rFonts w:ascii="Tahoma" w:hAnsi="Tahoma" w:cs="Tahoma"/>
          <w:sz w:val="20"/>
          <w:szCs w:val="20"/>
        </w:rPr>
      </w:pPr>
      <w:proofErr w:type="gramStart"/>
      <w:r>
        <w:rPr>
          <w:rFonts w:ascii="Tahoma" w:hAnsi="Tahoma" w:cs="Tahoma"/>
          <w:sz w:val="20"/>
          <w:szCs w:val="20"/>
        </w:rPr>
        <w:t>SO 3.</w:t>
      </w:r>
      <w:proofErr w:type="gramEnd"/>
      <w:r>
        <w:rPr>
          <w:rFonts w:ascii="Tahoma" w:hAnsi="Tahoma" w:cs="Tahoma"/>
          <w:sz w:val="20"/>
          <w:szCs w:val="20"/>
        </w:rPr>
        <w:t xml:space="preserve"> </w:t>
      </w:r>
      <w:r w:rsidR="00187A11">
        <w:rPr>
          <w:rFonts w:ascii="Tahoma" w:hAnsi="Tahoma" w:cs="Tahoma"/>
          <w:sz w:val="20"/>
          <w:szCs w:val="20"/>
        </w:rPr>
        <w:t>Evaluate the impact of health indicators</w:t>
      </w:r>
      <w:r w:rsidR="009B668E">
        <w:rPr>
          <w:rFonts w:ascii="Tahoma" w:hAnsi="Tahoma" w:cs="Tahoma"/>
          <w:sz w:val="20"/>
          <w:szCs w:val="20"/>
        </w:rPr>
        <w:t>: Measure the change in SCH infection</w:t>
      </w:r>
      <w:r w:rsidR="00AD0DB8">
        <w:rPr>
          <w:rFonts w:ascii="Tahoma" w:hAnsi="Tahoma" w:cs="Tahoma"/>
          <w:sz w:val="20"/>
          <w:szCs w:val="20"/>
        </w:rPr>
        <w:t>-</w:t>
      </w:r>
      <w:r w:rsidR="009B668E">
        <w:rPr>
          <w:rFonts w:ascii="Tahoma" w:hAnsi="Tahoma" w:cs="Tahoma"/>
          <w:sz w:val="20"/>
          <w:szCs w:val="20"/>
        </w:rPr>
        <w:t>related health indicators</w:t>
      </w:r>
    </w:p>
    <w:p w14:paraId="11442318" w14:textId="77777777" w:rsidR="00A24A33" w:rsidRDefault="00A24A33" w:rsidP="00A24A33">
      <w:pPr>
        <w:pStyle w:val="Default"/>
        <w:numPr>
          <w:ilvl w:val="0"/>
          <w:numId w:val="24"/>
        </w:numPr>
        <w:spacing w:after="68"/>
        <w:rPr>
          <w:rFonts w:ascii="Tahoma" w:hAnsi="Tahoma" w:cs="Tahoma"/>
          <w:sz w:val="20"/>
          <w:szCs w:val="20"/>
        </w:rPr>
      </w:pPr>
      <w:r>
        <w:rPr>
          <w:rFonts w:ascii="Tahoma" w:hAnsi="Tahoma" w:cs="Tahoma"/>
          <w:sz w:val="20"/>
          <w:szCs w:val="20"/>
        </w:rPr>
        <w:t>Indicators (I):</w:t>
      </w:r>
    </w:p>
    <w:p w14:paraId="1144231A" w14:textId="607858F2" w:rsidR="00634E91" w:rsidRPr="00251280" w:rsidRDefault="00A24A33" w:rsidP="00251280">
      <w:pPr>
        <w:pStyle w:val="Default"/>
        <w:numPr>
          <w:ilvl w:val="1"/>
          <w:numId w:val="24"/>
        </w:numPr>
        <w:spacing w:after="68"/>
        <w:rPr>
          <w:rFonts w:ascii="Tahoma" w:hAnsi="Tahoma" w:cs="Tahoma"/>
          <w:sz w:val="20"/>
          <w:szCs w:val="20"/>
        </w:rPr>
      </w:pPr>
      <w:r>
        <w:rPr>
          <w:rFonts w:ascii="Tahoma" w:hAnsi="Tahoma" w:cs="Tahoma"/>
          <w:sz w:val="20"/>
          <w:szCs w:val="20"/>
        </w:rPr>
        <w:t xml:space="preserve">I </w:t>
      </w:r>
      <w:r w:rsidR="00C66E3C">
        <w:rPr>
          <w:rFonts w:ascii="Tahoma" w:hAnsi="Tahoma" w:cs="Tahoma"/>
          <w:sz w:val="20"/>
          <w:szCs w:val="20"/>
        </w:rPr>
        <w:t>3</w:t>
      </w:r>
      <w:r>
        <w:rPr>
          <w:rFonts w:ascii="Tahoma" w:hAnsi="Tahoma" w:cs="Tahoma"/>
          <w:sz w:val="20"/>
          <w:szCs w:val="20"/>
        </w:rPr>
        <w:t xml:space="preserve">.1 </w:t>
      </w:r>
      <w:r w:rsidR="00636E05">
        <w:rPr>
          <w:rFonts w:ascii="Tahoma" w:hAnsi="Tahoma" w:cs="Tahoma"/>
          <w:sz w:val="20"/>
          <w:szCs w:val="20"/>
        </w:rPr>
        <w:t xml:space="preserve">Anaemia: </w:t>
      </w:r>
      <w:r w:rsidR="0012114E">
        <w:rPr>
          <w:rFonts w:ascii="Tahoma" w:hAnsi="Tahoma" w:cs="Tahoma"/>
          <w:sz w:val="20"/>
          <w:szCs w:val="20"/>
        </w:rPr>
        <w:t>Average level of haemoglobi</w:t>
      </w:r>
      <w:r w:rsidR="00634E91">
        <w:rPr>
          <w:rFonts w:ascii="Tahoma" w:hAnsi="Tahoma" w:cs="Tahoma"/>
          <w:sz w:val="20"/>
          <w:szCs w:val="20"/>
        </w:rPr>
        <w:t xml:space="preserve">n </w:t>
      </w:r>
      <w:r w:rsidR="002C395C">
        <w:rPr>
          <w:rFonts w:ascii="Tahoma" w:hAnsi="Tahoma" w:cs="Tahoma"/>
          <w:sz w:val="20"/>
          <w:szCs w:val="20"/>
        </w:rPr>
        <w:t xml:space="preserve">measured </w:t>
      </w:r>
      <w:r w:rsidR="00634E91">
        <w:rPr>
          <w:rFonts w:ascii="Tahoma" w:hAnsi="Tahoma" w:cs="Tahoma"/>
          <w:sz w:val="20"/>
          <w:szCs w:val="20"/>
        </w:rPr>
        <w:t>in school</w:t>
      </w:r>
      <w:r w:rsidR="00251280">
        <w:rPr>
          <w:rFonts w:ascii="Tahoma" w:hAnsi="Tahoma" w:cs="Tahoma"/>
          <w:sz w:val="20"/>
          <w:szCs w:val="20"/>
        </w:rPr>
        <w:t xml:space="preserve"> child</w:t>
      </w:r>
      <w:r w:rsidR="00634E91">
        <w:rPr>
          <w:rFonts w:ascii="Tahoma" w:hAnsi="Tahoma" w:cs="Tahoma"/>
          <w:sz w:val="20"/>
          <w:szCs w:val="20"/>
        </w:rPr>
        <w:t xml:space="preserve">ren after implementation of large-scale distribution of </w:t>
      </w:r>
      <w:r w:rsidR="009F2F16">
        <w:rPr>
          <w:rFonts w:ascii="Tahoma" w:hAnsi="Tahoma" w:cs="Tahoma"/>
          <w:sz w:val="20"/>
          <w:szCs w:val="20"/>
        </w:rPr>
        <w:t>PZQ</w:t>
      </w:r>
      <w:r w:rsidR="00634E91">
        <w:rPr>
          <w:rFonts w:ascii="Tahoma" w:hAnsi="Tahoma" w:cs="Tahoma"/>
          <w:sz w:val="20"/>
          <w:szCs w:val="20"/>
        </w:rPr>
        <w:t xml:space="preserve"> </w:t>
      </w:r>
      <w:r w:rsidR="00C86DF1">
        <w:rPr>
          <w:rFonts w:ascii="Tahoma" w:hAnsi="Tahoma" w:cs="Tahoma"/>
          <w:sz w:val="20"/>
          <w:szCs w:val="20"/>
        </w:rPr>
        <w:t>compared to</w:t>
      </w:r>
      <w:r w:rsidR="009631A3">
        <w:rPr>
          <w:rFonts w:ascii="Tahoma" w:hAnsi="Tahoma" w:cs="Tahoma"/>
          <w:sz w:val="20"/>
          <w:szCs w:val="20"/>
        </w:rPr>
        <w:t xml:space="preserve">- </w:t>
      </w:r>
      <w:r w:rsidR="00C86DF1">
        <w:rPr>
          <w:rFonts w:ascii="Tahoma" w:hAnsi="Tahoma" w:cs="Tahoma"/>
          <w:sz w:val="20"/>
          <w:szCs w:val="20"/>
        </w:rPr>
        <w:t>a</w:t>
      </w:r>
      <w:r w:rsidR="00634E91">
        <w:rPr>
          <w:rFonts w:ascii="Tahoma" w:hAnsi="Tahoma" w:cs="Tahoma"/>
          <w:sz w:val="20"/>
          <w:szCs w:val="20"/>
        </w:rPr>
        <w:t xml:space="preserve">verage level of haemoglobin detected in school-aged children </w:t>
      </w:r>
      <w:r w:rsidR="00634E91" w:rsidRPr="008C3633">
        <w:rPr>
          <w:rFonts w:ascii="Tahoma" w:hAnsi="Tahoma" w:cs="Tahoma"/>
          <w:sz w:val="20"/>
          <w:szCs w:val="20"/>
        </w:rPr>
        <w:t xml:space="preserve">prior to </w:t>
      </w:r>
      <w:r w:rsidR="00634E91">
        <w:rPr>
          <w:rFonts w:ascii="Tahoma" w:hAnsi="Tahoma" w:cs="Tahoma"/>
          <w:sz w:val="20"/>
          <w:szCs w:val="20"/>
        </w:rPr>
        <w:t xml:space="preserve">initiation of the large-scale distribution of </w:t>
      </w:r>
      <w:r w:rsidR="009F2F16">
        <w:rPr>
          <w:rFonts w:ascii="Tahoma" w:hAnsi="Tahoma" w:cs="Tahoma"/>
          <w:sz w:val="20"/>
          <w:szCs w:val="20"/>
        </w:rPr>
        <w:t>PZQ</w:t>
      </w:r>
    </w:p>
    <w:p w14:paraId="1144231B" w14:textId="12D745FF" w:rsidR="00634E91" w:rsidRDefault="009B668E" w:rsidP="00383F9D">
      <w:pPr>
        <w:pStyle w:val="Default"/>
        <w:numPr>
          <w:ilvl w:val="1"/>
          <w:numId w:val="24"/>
        </w:numPr>
        <w:spacing w:after="68"/>
        <w:rPr>
          <w:rFonts w:ascii="Tahoma" w:hAnsi="Tahoma" w:cs="Tahoma"/>
          <w:sz w:val="20"/>
          <w:szCs w:val="20"/>
        </w:rPr>
      </w:pPr>
      <w:r>
        <w:rPr>
          <w:rFonts w:ascii="Tahoma" w:hAnsi="Tahoma" w:cs="Tahoma"/>
          <w:sz w:val="20"/>
          <w:szCs w:val="20"/>
        </w:rPr>
        <w:t xml:space="preserve">I 3.2 Percentage of children with anaemia: </w:t>
      </w:r>
      <w:r w:rsidR="00383F9D">
        <w:rPr>
          <w:rFonts w:ascii="Tahoma" w:hAnsi="Tahoma" w:cs="Tahoma"/>
          <w:sz w:val="20"/>
          <w:szCs w:val="20"/>
        </w:rPr>
        <w:t>N</w:t>
      </w:r>
      <w:r>
        <w:rPr>
          <w:rFonts w:ascii="Tahoma" w:hAnsi="Tahoma" w:cs="Tahoma"/>
          <w:sz w:val="20"/>
          <w:szCs w:val="20"/>
        </w:rPr>
        <w:t>umber of anaemic children (</w:t>
      </w:r>
      <w:proofErr w:type="spellStart"/>
      <w:r>
        <w:rPr>
          <w:rFonts w:ascii="Tahoma" w:hAnsi="Tahoma" w:cs="Tahoma"/>
          <w:sz w:val="20"/>
          <w:szCs w:val="20"/>
        </w:rPr>
        <w:t>Hb</w:t>
      </w:r>
      <w:proofErr w:type="spellEnd"/>
      <w:r>
        <w:rPr>
          <w:rFonts w:ascii="Tahoma" w:hAnsi="Tahoma" w:cs="Tahoma"/>
          <w:sz w:val="20"/>
          <w:szCs w:val="20"/>
        </w:rPr>
        <w:t xml:space="preserve"> &lt;115g/litre) / Total number of children investigated for haemoglobin status </w:t>
      </w:r>
    </w:p>
    <w:p w14:paraId="1144231E" w14:textId="29EC205E" w:rsidR="009B668E" w:rsidRPr="00251280" w:rsidRDefault="009B668E" w:rsidP="00251280">
      <w:pPr>
        <w:pStyle w:val="Default"/>
        <w:numPr>
          <w:ilvl w:val="1"/>
          <w:numId w:val="24"/>
        </w:numPr>
        <w:spacing w:after="68"/>
        <w:rPr>
          <w:rFonts w:ascii="Tahoma" w:hAnsi="Tahoma" w:cs="Tahoma"/>
          <w:sz w:val="20"/>
          <w:szCs w:val="20"/>
        </w:rPr>
      </w:pPr>
      <w:r>
        <w:rPr>
          <w:rFonts w:ascii="Tahoma" w:hAnsi="Tahoma" w:cs="Tahoma"/>
          <w:sz w:val="20"/>
          <w:szCs w:val="20"/>
        </w:rPr>
        <w:t xml:space="preserve">I 3.3 Percentage of children with severe anaemia: </w:t>
      </w:r>
      <w:r w:rsidR="0027261A">
        <w:rPr>
          <w:rFonts w:ascii="Tahoma" w:hAnsi="Tahoma" w:cs="Tahoma"/>
          <w:sz w:val="20"/>
          <w:szCs w:val="20"/>
        </w:rPr>
        <w:t>N</w:t>
      </w:r>
      <w:r>
        <w:rPr>
          <w:rFonts w:ascii="Tahoma" w:hAnsi="Tahoma" w:cs="Tahoma"/>
          <w:sz w:val="20"/>
          <w:szCs w:val="20"/>
        </w:rPr>
        <w:t xml:space="preserve">umber of children with </w:t>
      </w:r>
      <w:proofErr w:type="spellStart"/>
      <w:r>
        <w:rPr>
          <w:rFonts w:ascii="Tahoma" w:hAnsi="Tahoma" w:cs="Tahoma"/>
          <w:sz w:val="20"/>
          <w:szCs w:val="20"/>
        </w:rPr>
        <w:t>Hb</w:t>
      </w:r>
      <w:proofErr w:type="spellEnd"/>
      <w:r>
        <w:rPr>
          <w:rFonts w:ascii="Tahoma" w:hAnsi="Tahoma" w:cs="Tahoma"/>
          <w:sz w:val="20"/>
          <w:szCs w:val="20"/>
        </w:rPr>
        <w:t xml:space="preserve"> &lt;70g/litre / Total number of children investigated for haemoglobin status</w:t>
      </w:r>
    </w:p>
    <w:p w14:paraId="11442320" w14:textId="1575574E" w:rsidR="009B668E" w:rsidRPr="00251280" w:rsidRDefault="009B668E" w:rsidP="00251280">
      <w:pPr>
        <w:pStyle w:val="Default"/>
        <w:numPr>
          <w:ilvl w:val="1"/>
          <w:numId w:val="24"/>
        </w:numPr>
        <w:spacing w:after="68"/>
        <w:rPr>
          <w:rFonts w:ascii="Tahoma" w:hAnsi="Tahoma" w:cs="Tahoma"/>
          <w:sz w:val="20"/>
          <w:szCs w:val="20"/>
        </w:rPr>
      </w:pPr>
      <w:r>
        <w:rPr>
          <w:rFonts w:ascii="Tahoma" w:hAnsi="Tahoma" w:cs="Tahoma"/>
          <w:sz w:val="20"/>
          <w:szCs w:val="20"/>
        </w:rPr>
        <w:t xml:space="preserve">I 3.4 Haematuria: </w:t>
      </w:r>
      <w:r w:rsidR="0027261A">
        <w:rPr>
          <w:rFonts w:ascii="Tahoma" w:hAnsi="Tahoma" w:cs="Tahoma"/>
          <w:sz w:val="20"/>
          <w:szCs w:val="20"/>
        </w:rPr>
        <w:t>L</w:t>
      </w:r>
      <w:r>
        <w:rPr>
          <w:rFonts w:ascii="Tahoma" w:hAnsi="Tahoma" w:cs="Tahoma"/>
          <w:sz w:val="20"/>
          <w:szCs w:val="20"/>
        </w:rPr>
        <w:t>evel</w:t>
      </w:r>
      <w:r w:rsidR="0027261A">
        <w:rPr>
          <w:rFonts w:ascii="Tahoma" w:hAnsi="Tahoma" w:cs="Tahoma"/>
          <w:sz w:val="20"/>
          <w:szCs w:val="20"/>
        </w:rPr>
        <w:t>s</w:t>
      </w:r>
      <w:r>
        <w:rPr>
          <w:rFonts w:ascii="Tahoma" w:hAnsi="Tahoma" w:cs="Tahoma"/>
          <w:sz w:val="20"/>
          <w:szCs w:val="20"/>
        </w:rPr>
        <w:t xml:space="preserve"> of haematuria detected in school-aged children </w:t>
      </w:r>
      <w:r w:rsidRPr="00AD0DB8">
        <w:rPr>
          <w:rFonts w:ascii="Tahoma" w:hAnsi="Tahoma" w:cs="Tahoma"/>
          <w:sz w:val="20"/>
          <w:szCs w:val="20"/>
        </w:rPr>
        <w:t>after</w:t>
      </w:r>
      <w:r>
        <w:rPr>
          <w:rFonts w:ascii="Tahoma" w:hAnsi="Tahoma" w:cs="Tahoma"/>
          <w:sz w:val="20"/>
          <w:szCs w:val="20"/>
        </w:rPr>
        <w:t xml:space="preserve"> implementation of large-scale distribution of PZQ </w:t>
      </w:r>
      <w:r w:rsidR="0027261A">
        <w:rPr>
          <w:rFonts w:ascii="Tahoma" w:hAnsi="Tahoma" w:cs="Tahoma"/>
          <w:sz w:val="20"/>
          <w:szCs w:val="20"/>
        </w:rPr>
        <w:t>compared to</w:t>
      </w:r>
      <w:r>
        <w:rPr>
          <w:rFonts w:ascii="Tahoma" w:hAnsi="Tahoma" w:cs="Tahoma"/>
          <w:sz w:val="20"/>
          <w:szCs w:val="20"/>
        </w:rPr>
        <w:t xml:space="preserve"> level</w:t>
      </w:r>
      <w:r w:rsidR="0027261A">
        <w:rPr>
          <w:rFonts w:ascii="Tahoma" w:hAnsi="Tahoma" w:cs="Tahoma"/>
          <w:sz w:val="20"/>
          <w:szCs w:val="20"/>
        </w:rPr>
        <w:t>s</w:t>
      </w:r>
      <w:r>
        <w:rPr>
          <w:rFonts w:ascii="Tahoma" w:hAnsi="Tahoma" w:cs="Tahoma"/>
          <w:sz w:val="20"/>
          <w:szCs w:val="20"/>
        </w:rPr>
        <w:t xml:space="preserve"> of haematuria detected in school-aged children  </w:t>
      </w:r>
      <w:r w:rsidRPr="00AD0DB8">
        <w:rPr>
          <w:rFonts w:ascii="Tahoma" w:hAnsi="Tahoma" w:cs="Tahoma"/>
          <w:sz w:val="20"/>
          <w:szCs w:val="20"/>
        </w:rPr>
        <w:t>prior to initiation</w:t>
      </w:r>
      <w:r>
        <w:rPr>
          <w:rFonts w:ascii="Tahoma" w:hAnsi="Tahoma" w:cs="Tahoma"/>
          <w:sz w:val="20"/>
          <w:szCs w:val="20"/>
        </w:rPr>
        <w:t xml:space="preserve"> of the large-scale distribution of PZQ</w:t>
      </w:r>
    </w:p>
    <w:p w14:paraId="11442323" w14:textId="77777777" w:rsidR="0016076C" w:rsidRDefault="0016076C" w:rsidP="0016076C">
      <w:pPr>
        <w:pStyle w:val="Default"/>
        <w:numPr>
          <w:ilvl w:val="1"/>
          <w:numId w:val="24"/>
        </w:numPr>
        <w:spacing w:after="68"/>
        <w:rPr>
          <w:rFonts w:ascii="Tahoma" w:hAnsi="Tahoma" w:cs="Tahoma"/>
          <w:sz w:val="20"/>
          <w:szCs w:val="20"/>
        </w:rPr>
      </w:pPr>
      <w:r>
        <w:rPr>
          <w:rFonts w:ascii="Tahoma" w:hAnsi="Tahoma" w:cs="Tahoma"/>
          <w:sz w:val="20"/>
          <w:szCs w:val="20"/>
        </w:rPr>
        <w:t xml:space="preserve">I 3.5 Percentage of </w:t>
      </w:r>
      <w:r w:rsidR="006B1641">
        <w:rPr>
          <w:rFonts w:ascii="Tahoma" w:hAnsi="Tahoma" w:cs="Tahoma"/>
          <w:sz w:val="20"/>
          <w:szCs w:val="20"/>
        </w:rPr>
        <w:t>stunting</w:t>
      </w:r>
      <w:r>
        <w:rPr>
          <w:rFonts w:ascii="Tahoma" w:hAnsi="Tahoma" w:cs="Tahoma"/>
          <w:sz w:val="20"/>
          <w:szCs w:val="20"/>
        </w:rPr>
        <w:t xml:space="preserve">: Number of children exhibiting </w:t>
      </w:r>
      <w:r w:rsidR="006B1641">
        <w:rPr>
          <w:rFonts w:ascii="Tahoma" w:hAnsi="Tahoma" w:cs="Tahoma"/>
          <w:sz w:val="20"/>
          <w:szCs w:val="20"/>
        </w:rPr>
        <w:t>stunting/total number of children measured for height and age.</w:t>
      </w:r>
    </w:p>
    <w:p w14:paraId="11442324" w14:textId="77777777" w:rsidR="006B1641" w:rsidRDefault="006B1641" w:rsidP="0016076C">
      <w:pPr>
        <w:pStyle w:val="Default"/>
        <w:numPr>
          <w:ilvl w:val="1"/>
          <w:numId w:val="24"/>
        </w:numPr>
        <w:spacing w:after="68"/>
        <w:rPr>
          <w:rFonts w:ascii="Tahoma" w:hAnsi="Tahoma" w:cs="Tahoma"/>
          <w:sz w:val="20"/>
          <w:szCs w:val="20"/>
        </w:rPr>
      </w:pPr>
      <w:r>
        <w:rPr>
          <w:rFonts w:ascii="Tahoma" w:hAnsi="Tahoma" w:cs="Tahoma"/>
          <w:sz w:val="20"/>
          <w:szCs w:val="20"/>
        </w:rPr>
        <w:t>I 3.6 Percentage of wasting: Number of children exhibiting wasting/total number of children measured for height, weight and age.</w:t>
      </w:r>
    </w:p>
    <w:p w14:paraId="516C03FF" w14:textId="77777777" w:rsidR="005B489C" w:rsidRDefault="005B489C" w:rsidP="005B489C">
      <w:pPr>
        <w:pStyle w:val="Default"/>
        <w:spacing w:after="68"/>
        <w:rPr>
          <w:rFonts w:ascii="Tahoma" w:hAnsi="Tahoma" w:cs="Tahoma"/>
          <w:sz w:val="20"/>
          <w:szCs w:val="20"/>
        </w:rPr>
      </w:pPr>
    </w:p>
    <w:p w14:paraId="3B71755D" w14:textId="77777777" w:rsidR="005B489C" w:rsidRPr="00F4045A" w:rsidRDefault="005B489C" w:rsidP="005B489C">
      <w:pPr>
        <w:pStyle w:val="Default"/>
        <w:spacing w:after="68"/>
      </w:pPr>
      <w:proofErr w:type="gramStart"/>
      <w:r>
        <w:rPr>
          <w:rFonts w:ascii="Tahoma" w:hAnsi="Tahoma" w:cs="Tahoma"/>
          <w:sz w:val="20"/>
          <w:szCs w:val="20"/>
        </w:rPr>
        <w:t>SO 4.</w:t>
      </w:r>
      <w:proofErr w:type="gramEnd"/>
      <w:r>
        <w:rPr>
          <w:rFonts w:ascii="Tahoma" w:hAnsi="Tahoma" w:cs="Tahoma"/>
          <w:sz w:val="20"/>
          <w:szCs w:val="20"/>
        </w:rPr>
        <w:t xml:space="preserve"> Evaluate changes in transmission; additionally this would </w:t>
      </w:r>
      <w:r w:rsidRPr="00F4045A">
        <w:rPr>
          <w:rFonts w:ascii="Tahoma" w:hAnsi="Tahoma" w:cs="Tahoma"/>
          <w:sz w:val="20"/>
          <w:szCs w:val="20"/>
        </w:rPr>
        <w:t xml:space="preserve">enable the </w:t>
      </w:r>
      <w:proofErr w:type="spellStart"/>
      <w:r w:rsidRPr="00F4045A">
        <w:rPr>
          <w:rFonts w:ascii="Tahoma" w:hAnsi="Tahoma" w:cs="Tahoma"/>
          <w:sz w:val="20"/>
          <w:szCs w:val="20"/>
        </w:rPr>
        <w:t>paramaterization</w:t>
      </w:r>
      <w:proofErr w:type="spellEnd"/>
      <w:r w:rsidRPr="00F4045A">
        <w:rPr>
          <w:rFonts w:ascii="Tahoma" w:hAnsi="Tahoma" w:cs="Tahoma"/>
          <w:sz w:val="20"/>
          <w:szCs w:val="20"/>
        </w:rPr>
        <w:t xml:space="preserve"> of models to investigate changes in environmental transmission using untreated 6 year olds entering school as a proxy for the wider environmental situation; secondly, it would give further insights into patterns of exposure and infection in such age-groups on a much larger scale than has been achieved to date</w:t>
      </w:r>
      <w:r w:rsidRPr="00F4045A">
        <w:t xml:space="preserve"> </w:t>
      </w:r>
    </w:p>
    <w:p w14:paraId="0AB051C0" w14:textId="77777777" w:rsidR="005B489C" w:rsidRDefault="005B489C" w:rsidP="005B489C">
      <w:pPr>
        <w:pStyle w:val="Default"/>
        <w:spacing w:after="68"/>
        <w:rPr>
          <w:rFonts w:ascii="Tahoma" w:hAnsi="Tahoma" w:cs="Tahoma"/>
          <w:sz w:val="20"/>
          <w:szCs w:val="20"/>
        </w:rPr>
      </w:pPr>
    </w:p>
    <w:p w14:paraId="293CD884" w14:textId="77777777" w:rsidR="005B489C" w:rsidRDefault="005B489C" w:rsidP="005B489C">
      <w:pPr>
        <w:pStyle w:val="Default"/>
        <w:numPr>
          <w:ilvl w:val="0"/>
          <w:numId w:val="24"/>
        </w:numPr>
        <w:spacing w:after="68"/>
        <w:rPr>
          <w:rFonts w:ascii="Tahoma" w:hAnsi="Tahoma" w:cs="Tahoma"/>
          <w:sz w:val="20"/>
          <w:szCs w:val="20"/>
        </w:rPr>
      </w:pPr>
      <w:r>
        <w:rPr>
          <w:rFonts w:ascii="Tahoma" w:hAnsi="Tahoma" w:cs="Tahoma"/>
          <w:sz w:val="20"/>
          <w:szCs w:val="20"/>
        </w:rPr>
        <w:t>Indicator (I)</w:t>
      </w:r>
    </w:p>
    <w:p w14:paraId="1E4B0869" w14:textId="77777777" w:rsidR="005B489C" w:rsidRDefault="005B489C" w:rsidP="005B489C">
      <w:pPr>
        <w:pStyle w:val="Default"/>
        <w:numPr>
          <w:ilvl w:val="1"/>
          <w:numId w:val="24"/>
        </w:numPr>
        <w:spacing w:after="68"/>
        <w:rPr>
          <w:rFonts w:ascii="Tahoma" w:hAnsi="Tahoma" w:cs="Tahoma"/>
          <w:sz w:val="20"/>
          <w:szCs w:val="20"/>
        </w:rPr>
      </w:pPr>
      <w:r>
        <w:rPr>
          <w:rFonts w:ascii="Tahoma" w:hAnsi="Tahoma" w:cs="Tahoma"/>
          <w:sz w:val="20"/>
          <w:szCs w:val="20"/>
        </w:rPr>
        <w:t>I 4.1 Prevalence in young children not exposed to treatment (as a proxy for incidence of new cases).</w:t>
      </w:r>
    </w:p>
    <w:p w14:paraId="3F8E706C" w14:textId="77777777" w:rsidR="005B489C" w:rsidRDefault="005B489C" w:rsidP="005B489C">
      <w:pPr>
        <w:pStyle w:val="Default"/>
        <w:numPr>
          <w:ilvl w:val="1"/>
          <w:numId w:val="24"/>
        </w:numPr>
        <w:spacing w:after="68"/>
        <w:rPr>
          <w:rFonts w:ascii="Tahoma" w:hAnsi="Tahoma" w:cs="Tahoma"/>
          <w:sz w:val="20"/>
          <w:szCs w:val="20"/>
        </w:rPr>
      </w:pPr>
      <w:r>
        <w:rPr>
          <w:rFonts w:ascii="Tahoma" w:hAnsi="Tahoma" w:cs="Tahoma"/>
          <w:sz w:val="20"/>
          <w:szCs w:val="20"/>
        </w:rPr>
        <w:t>I 4.2 Intensity of infection in young children not exposed to treatment</w:t>
      </w:r>
    </w:p>
    <w:p w14:paraId="567BB5A0" w14:textId="77777777" w:rsidR="005B489C" w:rsidRPr="00251280" w:rsidRDefault="005B489C" w:rsidP="005B489C">
      <w:pPr>
        <w:pStyle w:val="Default"/>
        <w:numPr>
          <w:ilvl w:val="1"/>
          <w:numId w:val="24"/>
        </w:numPr>
        <w:spacing w:after="68"/>
        <w:rPr>
          <w:rFonts w:ascii="Tahoma" w:hAnsi="Tahoma" w:cs="Tahoma"/>
          <w:sz w:val="20"/>
          <w:szCs w:val="20"/>
        </w:rPr>
      </w:pPr>
      <w:r>
        <w:rPr>
          <w:rFonts w:ascii="Tahoma" w:hAnsi="Tahoma" w:cs="Tahoma"/>
          <w:sz w:val="20"/>
          <w:szCs w:val="20"/>
        </w:rPr>
        <w:t>I 4.1 Anaemia: Average level of haemoglobin measured in young children not exposed to treatment.</w:t>
      </w:r>
    </w:p>
    <w:p w14:paraId="62F3A585" w14:textId="77777777" w:rsidR="005B489C" w:rsidRDefault="005B489C" w:rsidP="005B489C">
      <w:pPr>
        <w:pStyle w:val="Default"/>
        <w:numPr>
          <w:ilvl w:val="1"/>
          <w:numId w:val="24"/>
        </w:numPr>
        <w:spacing w:after="68"/>
        <w:rPr>
          <w:rFonts w:ascii="Tahoma" w:hAnsi="Tahoma" w:cs="Tahoma"/>
          <w:sz w:val="20"/>
          <w:szCs w:val="20"/>
        </w:rPr>
      </w:pPr>
      <w:r>
        <w:rPr>
          <w:rFonts w:ascii="Tahoma" w:hAnsi="Tahoma" w:cs="Tahoma"/>
          <w:sz w:val="20"/>
          <w:szCs w:val="20"/>
        </w:rPr>
        <w:t>I 4.2 Percentage of anaemia in young children not exposed to treatment: Number of anaemic children (</w:t>
      </w:r>
      <w:proofErr w:type="spellStart"/>
      <w:r>
        <w:rPr>
          <w:rFonts w:ascii="Tahoma" w:hAnsi="Tahoma" w:cs="Tahoma"/>
          <w:sz w:val="20"/>
          <w:szCs w:val="20"/>
        </w:rPr>
        <w:t>Hb</w:t>
      </w:r>
      <w:proofErr w:type="spellEnd"/>
      <w:r>
        <w:rPr>
          <w:rFonts w:ascii="Tahoma" w:hAnsi="Tahoma" w:cs="Tahoma"/>
          <w:sz w:val="20"/>
          <w:szCs w:val="20"/>
        </w:rPr>
        <w:t xml:space="preserve"> &lt;115g/litre) / Total number of children investigated for haemoglobin status.</w:t>
      </w:r>
    </w:p>
    <w:p w14:paraId="3821DCD2" w14:textId="77777777" w:rsidR="005B489C" w:rsidRPr="00251280" w:rsidRDefault="005B489C" w:rsidP="005B489C">
      <w:pPr>
        <w:pStyle w:val="Default"/>
        <w:numPr>
          <w:ilvl w:val="1"/>
          <w:numId w:val="24"/>
        </w:numPr>
        <w:spacing w:after="68"/>
        <w:rPr>
          <w:rFonts w:ascii="Tahoma" w:hAnsi="Tahoma" w:cs="Tahoma"/>
          <w:sz w:val="20"/>
          <w:szCs w:val="20"/>
        </w:rPr>
      </w:pPr>
      <w:r>
        <w:rPr>
          <w:rFonts w:ascii="Tahoma" w:hAnsi="Tahoma" w:cs="Tahoma"/>
          <w:sz w:val="20"/>
          <w:szCs w:val="20"/>
        </w:rPr>
        <w:t xml:space="preserve">I 4.3 Percentage </w:t>
      </w:r>
      <w:proofErr w:type="gramStart"/>
      <w:r>
        <w:rPr>
          <w:rFonts w:ascii="Tahoma" w:hAnsi="Tahoma" w:cs="Tahoma"/>
          <w:sz w:val="20"/>
          <w:szCs w:val="20"/>
        </w:rPr>
        <w:t>of  young</w:t>
      </w:r>
      <w:proofErr w:type="gramEnd"/>
      <w:r>
        <w:rPr>
          <w:rFonts w:ascii="Tahoma" w:hAnsi="Tahoma" w:cs="Tahoma"/>
          <w:sz w:val="20"/>
          <w:szCs w:val="20"/>
        </w:rPr>
        <w:t xml:space="preserve"> children not exposed to treatment with severe anaemia: Number of children with </w:t>
      </w:r>
      <w:proofErr w:type="spellStart"/>
      <w:r>
        <w:rPr>
          <w:rFonts w:ascii="Tahoma" w:hAnsi="Tahoma" w:cs="Tahoma"/>
          <w:sz w:val="20"/>
          <w:szCs w:val="20"/>
        </w:rPr>
        <w:t>Hb</w:t>
      </w:r>
      <w:proofErr w:type="spellEnd"/>
      <w:r>
        <w:rPr>
          <w:rFonts w:ascii="Tahoma" w:hAnsi="Tahoma" w:cs="Tahoma"/>
          <w:sz w:val="20"/>
          <w:szCs w:val="20"/>
        </w:rPr>
        <w:t xml:space="preserve"> &lt;70g/litre / Total number of children investigated for haemoglobin status.</w:t>
      </w:r>
    </w:p>
    <w:p w14:paraId="062147A6" w14:textId="77777777" w:rsidR="005B489C" w:rsidRPr="00251280" w:rsidRDefault="005B489C" w:rsidP="005B489C">
      <w:pPr>
        <w:pStyle w:val="Default"/>
        <w:numPr>
          <w:ilvl w:val="1"/>
          <w:numId w:val="24"/>
        </w:numPr>
        <w:spacing w:after="68"/>
        <w:rPr>
          <w:rFonts w:ascii="Tahoma" w:hAnsi="Tahoma" w:cs="Tahoma"/>
          <w:sz w:val="20"/>
          <w:szCs w:val="20"/>
        </w:rPr>
      </w:pPr>
      <w:r>
        <w:rPr>
          <w:rFonts w:ascii="Tahoma" w:hAnsi="Tahoma" w:cs="Tahoma"/>
          <w:sz w:val="20"/>
          <w:szCs w:val="20"/>
        </w:rPr>
        <w:t>I 4.4 Haematuria: Levels of haematuria in young children not exposed to treatment.</w:t>
      </w:r>
    </w:p>
    <w:p w14:paraId="45C6593C" w14:textId="77777777" w:rsidR="005B489C" w:rsidRDefault="005B489C" w:rsidP="005B489C">
      <w:pPr>
        <w:pStyle w:val="Default"/>
        <w:numPr>
          <w:ilvl w:val="1"/>
          <w:numId w:val="24"/>
        </w:numPr>
        <w:spacing w:after="68"/>
        <w:rPr>
          <w:rFonts w:ascii="Tahoma" w:hAnsi="Tahoma" w:cs="Tahoma"/>
          <w:sz w:val="20"/>
          <w:szCs w:val="20"/>
        </w:rPr>
      </w:pPr>
      <w:r>
        <w:rPr>
          <w:rFonts w:ascii="Tahoma" w:hAnsi="Tahoma" w:cs="Tahoma"/>
          <w:sz w:val="20"/>
          <w:szCs w:val="20"/>
        </w:rPr>
        <w:t>I 4.5 Percentage of stunting in young children not exposed to treatment: Number of children exhibiting stunting/total number of children measured for height and age.</w:t>
      </w:r>
    </w:p>
    <w:p w14:paraId="655A39E5" w14:textId="77777777" w:rsidR="005B489C" w:rsidRDefault="005B489C" w:rsidP="005B489C">
      <w:pPr>
        <w:pStyle w:val="Default"/>
        <w:numPr>
          <w:ilvl w:val="1"/>
          <w:numId w:val="24"/>
        </w:numPr>
        <w:spacing w:after="68"/>
        <w:rPr>
          <w:rFonts w:ascii="Tahoma" w:hAnsi="Tahoma" w:cs="Tahoma"/>
          <w:sz w:val="20"/>
          <w:szCs w:val="20"/>
        </w:rPr>
      </w:pPr>
      <w:r>
        <w:rPr>
          <w:rFonts w:ascii="Tahoma" w:hAnsi="Tahoma" w:cs="Tahoma"/>
          <w:sz w:val="20"/>
          <w:szCs w:val="20"/>
        </w:rPr>
        <w:t>I 4.6 Percentage of wasting in young children not exposed to treatment: Number of children exhibiting wasting/total number of children measured for height, weight and age.</w:t>
      </w:r>
    </w:p>
    <w:p w14:paraId="11442325" w14:textId="77777777" w:rsidR="0016076C" w:rsidRPr="00634E91" w:rsidRDefault="0016076C" w:rsidP="005B489C">
      <w:pPr>
        <w:pStyle w:val="Default"/>
        <w:spacing w:after="68"/>
        <w:jc w:val="both"/>
        <w:rPr>
          <w:rFonts w:ascii="Tahoma" w:hAnsi="Tahoma" w:cs="Tahoma"/>
          <w:sz w:val="20"/>
          <w:szCs w:val="20"/>
        </w:rPr>
      </w:pPr>
    </w:p>
    <w:p w14:paraId="11442326" w14:textId="77777777" w:rsidR="00B62B90" w:rsidRDefault="00B62B90" w:rsidP="00B62B90">
      <w:pPr>
        <w:pStyle w:val="Heading1"/>
        <w:rPr>
          <w:rFonts w:ascii="Tahoma" w:hAnsi="Tahoma" w:cs="Tahoma"/>
        </w:rPr>
      </w:pPr>
      <w:bookmarkStart w:id="6" w:name="_Toc314672594"/>
      <w:r w:rsidRPr="00B62B90">
        <w:rPr>
          <w:rFonts w:ascii="Tahoma" w:hAnsi="Tahoma" w:cs="Tahoma"/>
        </w:rPr>
        <w:lastRenderedPageBreak/>
        <w:t>Study Site</w:t>
      </w:r>
      <w:bookmarkEnd w:id="6"/>
    </w:p>
    <w:p w14:paraId="11442327" w14:textId="27B8BE15" w:rsidR="00B62B90" w:rsidRDefault="00D656E2" w:rsidP="00B62B90">
      <w:pPr>
        <w:pStyle w:val="Heading1"/>
        <w:rPr>
          <w:rFonts w:ascii="Tahoma" w:hAnsi="Tahoma" w:cs="Tahoma"/>
        </w:rPr>
      </w:pPr>
      <w:bookmarkStart w:id="7" w:name="_Toc314672595"/>
      <w:r>
        <w:rPr>
          <w:noProof/>
          <w:lang w:eastAsia="en-GB"/>
        </w:rPr>
        <w:drawing>
          <wp:inline distT="0" distB="0" distL="0" distR="0" wp14:anchorId="7560E88B" wp14:editId="21C61030">
            <wp:extent cx="5798185" cy="5486400"/>
            <wp:effectExtent l="0" t="0" r="0" b="0"/>
            <wp:docPr id="2" name="Picture 1" descr="http://www.ezilon.com/maps/images/africa/political-map-of-Liberia.gif"/>
            <wp:cNvGraphicFramePr/>
            <a:graphic xmlns:a="http://schemas.openxmlformats.org/drawingml/2006/main">
              <a:graphicData uri="http://schemas.openxmlformats.org/drawingml/2006/picture">
                <pic:pic xmlns:pic="http://schemas.openxmlformats.org/drawingml/2006/picture">
                  <pic:nvPicPr>
                    <pic:cNvPr id="2" name="Picture 1" descr="http://www.ezilon.com/maps/images/africa/political-map-of-Liberia.gif"/>
                    <pic:cNvPicPr/>
                  </pic:nvPicPr>
                  <pic:blipFill>
                    <a:blip r:embed="rId13" cstate="print"/>
                    <a:srcRect/>
                    <a:stretch>
                      <a:fillRect/>
                    </a:stretch>
                  </pic:blipFill>
                  <pic:spPr bwMode="auto">
                    <a:xfrm>
                      <a:off x="0" y="0"/>
                      <a:ext cx="5798185" cy="5486400"/>
                    </a:xfrm>
                    <a:prstGeom prst="rect">
                      <a:avLst/>
                    </a:prstGeom>
                    <a:noFill/>
                    <a:ln w="9525">
                      <a:noFill/>
                      <a:miter lim="800000"/>
                      <a:headEnd/>
                      <a:tailEnd/>
                    </a:ln>
                  </pic:spPr>
                </pic:pic>
              </a:graphicData>
            </a:graphic>
          </wp:inline>
        </w:drawing>
      </w:r>
      <w:bookmarkEnd w:id="7"/>
    </w:p>
    <w:p w14:paraId="11442329" w14:textId="77777777" w:rsidR="00B62B90" w:rsidRDefault="00B62B90" w:rsidP="00B62B90">
      <w:pPr>
        <w:pStyle w:val="NoSpacing"/>
        <w:rPr>
          <w:rFonts w:ascii="Tahoma" w:hAnsi="Tahoma" w:cs="Tahoma"/>
        </w:rPr>
      </w:pPr>
    </w:p>
    <w:p w14:paraId="1144232A" w14:textId="5504ED45" w:rsidR="00B62B90" w:rsidRDefault="00B62B90" w:rsidP="00B62B90">
      <w:pPr>
        <w:pStyle w:val="NoSpacing"/>
        <w:rPr>
          <w:rFonts w:ascii="Tahoma" w:hAnsi="Tahoma" w:cs="Tahoma"/>
        </w:rPr>
      </w:pPr>
    </w:p>
    <w:p w14:paraId="1144232C" w14:textId="5B5CDEC6" w:rsidR="00B62B90" w:rsidRDefault="00B62B90" w:rsidP="00B62B90">
      <w:pPr>
        <w:pStyle w:val="NoSpacing"/>
        <w:rPr>
          <w:rFonts w:ascii="Tahoma" w:hAnsi="Tahoma" w:cs="Tahoma"/>
        </w:rPr>
      </w:pPr>
    </w:p>
    <w:p w14:paraId="1144232D" w14:textId="14DB4206" w:rsidR="00B62B90" w:rsidRPr="00B62B90" w:rsidRDefault="00B62B90" w:rsidP="00B62B90">
      <w:pPr>
        <w:pStyle w:val="NoSpacing"/>
        <w:rPr>
          <w:rFonts w:ascii="Tahoma" w:hAnsi="Tahoma" w:cs="Tahoma"/>
        </w:rPr>
      </w:pPr>
      <w:r w:rsidRPr="00B62B90">
        <w:rPr>
          <w:rFonts w:ascii="Tahoma" w:hAnsi="Tahoma" w:cs="Tahoma"/>
        </w:rPr>
        <w:br w:type="page"/>
      </w:r>
    </w:p>
    <w:p w14:paraId="1144232E" w14:textId="77777777" w:rsidR="00410926" w:rsidRDefault="00410926" w:rsidP="00604FBA">
      <w:pPr>
        <w:pStyle w:val="Heading1"/>
        <w:rPr>
          <w:rFonts w:ascii="Tahoma" w:hAnsi="Tahoma" w:cs="Tahoma"/>
        </w:rPr>
      </w:pPr>
      <w:bookmarkStart w:id="8" w:name="_Toc314672596"/>
      <w:r>
        <w:rPr>
          <w:rFonts w:ascii="Tahoma" w:hAnsi="Tahoma" w:cs="Tahoma"/>
        </w:rPr>
        <w:lastRenderedPageBreak/>
        <w:t>Materials and Methods</w:t>
      </w:r>
      <w:bookmarkEnd w:id="8"/>
    </w:p>
    <w:p w14:paraId="1144232F" w14:textId="77777777" w:rsidR="002C289D" w:rsidRDefault="000B7AC2" w:rsidP="00410926">
      <w:pPr>
        <w:pStyle w:val="Heading2"/>
        <w:rPr>
          <w:rFonts w:ascii="Tahoma" w:hAnsi="Tahoma" w:cs="Tahoma"/>
        </w:rPr>
      </w:pPr>
      <w:bookmarkStart w:id="9" w:name="_Toc314672597"/>
      <w:r>
        <w:rPr>
          <w:rFonts w:ascii="Tahoma" w:hAnsi="Tahoma" w:cs="Tahoma"/>
        </w:rPr>
        <w:t>Study Design</w:t>
      </w:r>
      <w:bookmarkEnd w:id="9"/>
    </w:p>
    <w:p w14:paraId="11442330" w14:textId="77777777" w:rsidR="000B7AC2" w:rsidRDefault="000B7AC2" w:rsidP="000B7AC2"/>
    <w:p w14:paraId="11442332" w14:textId="77777777" w:rsidR="00812568" w:rsidRDefault="00812568" w:rsidP="00812568">
      <w:r>
        <w:t>The following outcomes will be measured:</w:t>
      </w:r>
    </w:p>
    <w:p w14:paraId="11442333" w14:textId="77777777" w:rsidR="00812568" w:rsidRPr="00D503A5" w:rsidRDefault="00812568" w:rsidP="00812568">
      <w:pPr>
        <w:numPr>
          <w:ilvl w:val="0"/>
          <w:numId w:val="25"/>
        </w:numPr>
        <w:spacing w:after="200" w:line="276" w:lineRule="auto"/>
        <w:jc w:val="left"/>
      </w:pPr>
      <w:r w:rsidRPr="00D503A5">
        <w:rPr>
          <w:i/>
          <w:iCs/>
        </w:rPr>
        <w:t>S</w:t>
      </w:r>
      <w:r>
        <w:rPr>
          <w:i/>
          <w:iCs/>
        </w:rPr>
        <w:t>.</w:t>
      </w:r>
      <w:r w:rsidRPr="00D503A5">
        <w:rPr>
          <w:i/>
          <w:iCs/>
        </w:rPr>
        <w:t xml:space="preserve"> </w:t>
      </w:r>
      <w:proofErr w:type="spellStart"/>
      <w:r w:rsidRPr="00D503A5">
        <w:rPr>
          <w:i/>
          <w:iCs/>
        </w:rPr>
        <w:t>haematobium</w:t>
      </w:r>
      <w:proofErr w:type="spellEnd"/>
      <w:r w:rsidRPr="00D503A5">
        <w:t>: eggs per 10ml of urine</w:t>
      </w:r>
    </w:p>
    <w:p w14:paraId="11442334" w14:textId="77777777" w:rsidR="00812568" w:rsidRPr="00D503A5" w:rsidRDefault="00812568" w:rsidP="00812568">
      <w:pPr>
        <w:numPr>
          <w:ilvl w:val="0"/>
          <w:numId w:val="25"/>
        </w:numPr>
        <w:spacing w:after="200" w:line="276" w:lineRule="auto"/>
        <w:jc w:val="left"/>
      </w:pPr>
      <w:r w:rsidRPr="00D503A5">
        <w:rPr>
          <w:i/>
          <w:iCs/>
        </w:rPr>
        <w:t>S</w:t>
      </w:r>
      <w:r>
        <w:rPr>
          <w:i/>
          <w:iCs/>
        </w:rPr>
        <w:t>.</w:t>
      </w:r>
      <w:r w:rsidRPr="00D503A5">
        <w:rPr>
          <w:i/>
          <w:iCs/>
        </w:rPr>
        <w:t xml:space="preserve"> </w:t>
      </w:r>
      <w:proofErr w:type="spellStart"/>
      <w:r w:rsidRPr="00D503A5">
        <w:rPr>
          <w:i/>
          <w:iCs/>
        </w:rPr>
        <w:t>mansoni</w:t>
      </w:r>
      <w:proofErr w:type="spellEnd"/>
      <w:r w:rsidRPr="00D503A5">
        <w:rPr>
          <w:i/>
          <w:iCs/>
        </w:rPr>
        <w:t xml:space="preserve"> </w:t>
      </w:r>
      <w:r w:rsidRPr="00D503A5">
        <w:t xml:space="preserve">and soil-transmitted </w:t>
      </w:r>
      <w:proofErr w:type="spellStart"/>
      <w:r w:rsidRPr="00D503A5">
        <w:t>helminths</w:t>
      </w:r>
      <w:proofErr w:type="spellEnd"/>
      <w:r w:rsidRPr="00D503A5">
        <w:t>: number of eggs per gram of faeces using the Kato-Katz method (4 slides</w:t>
      </w:r>
      <w:r>
        <w:t xml:space="preserve"> over 2 days</w:t>
      </w:r>
      <w:r w:rsidRPr="00D503A5">
        <w:t>)</w:t>
      </w:r>
    </w:p>
    <w:p w14:paraId="11442335" w14:textId="77777777" w:rsidR="00812568" w:rsidRPr="00D503A5" w:rsidRDefault="00812568" w:rsidP="00812568">
      <w:pPr>
        <w:numPr>
          <w:ilvl w:val="0"/>
          <w:numId w:val="25"/>
        </w:numPr>
        <w:spacing w:after="200" w:line="276" w:lineRule="auto"/>
        <w:jc w:val="left"/>
      </w:pPr>
      <w:r w:rsidRPr="00D503A5">
        <w:t>Haematuria:</w:t>
      </w:r>
      <w:r w:rsidRPr="00D503A5">
        <w:rPr>
          <w:i/>
          <w:iCs/>
        </w:rPr>
        <w:t xml:space="preserve"> </w:t>
      </w:r>
      <w:r w:rsidRPr="00D503A5">
        <w:t>urine dipsticks</w:t>
      </w:r>
    </w:p>
    <w:p w14:paraId="11442336" w14:textId="77777777" w:rsidR="00812568" w:rsidRPr="00D503A5" w:rsidRDefault="00812568" w:rsidP="00812568">
      <w:pPr>
        <w:numPr>
          <w:ilvl w:val="0"/>
          <w:numId w:val="25"/>
        </w:numPr>
        <w:spacing w:after="200" w:line="276" w:lineRule="auto"/>
        <w:jc w:val="left"/>
      </w:pPr>
      <w:r w:rsidRPr="00D503A5">
        <w:t>Anaemia:</w:t>
      </w:r>
      <w:r w:rsidRPr="00D503A5">
        <w:rPr>
          <w:i/>
          <w:iCs/>
        </w:rPr>
        <w:t xml:space="preserve"> </w:t>
      </w:r>
      <w:r w:rsidRPr="00D503A5">
        <w:t xml:space="preserve">finger prick blood sample and the use of a </w:t>
      </w:r>
      <w:proofErr w:type="spellStart"/>
      <w:r w:rsidRPr="00D503A5">
        <w:t>Hemacue</w:t>
      </w:r>
      <w:proofErr w:type="spellEnd"/>
      <w:r>
        <w:t xml:space="preserve"> to measure haemoglobin concentration</w:t>
      </w:r>
      <w:r w:rsidRPr="00D503A5">
        <w:rPr>
          <w:i/>
          <w:iCs/>
        </w:rPr>
        <w:t xml:space="preserve"> </w:t>
      </w:r>
    </w:p>
    <w:p w14:paraId="11442337" w14:textId="77777777" w:rsidR="00812568" w:rsidRPr="00D503A5" w:rsidRDefault="00812568" w:rsidP="00812568">
      <w:pPr>
        <w:numPr>
          <w:ilvl w:val="0"/>
          <w:numId w:val="25"/>
        </w:numPr>
        <w:spacing w:after="200" w:line="276" w:lineRule="auto"/>
        <w:jc w:val="left"/>
      </w:pPr>
      <w:r w:rsidRPr="00D503A5">
        <w:t>Wasting and stunting:</w:t>
      </w:r>
      <w:r w:rsidRPr="00D503A5">
        <w:rPr>
          <w:i/>
          <w:iCs/>
        </w:rPr>
        <w:t xml:space="preserve"> </w:t>
      </w:r>
      <w:r w:rsidRPr="00D503A5">
        <w:t>height and weight</w:t>
      </w:r>
    </w:p>
    <w:p w14:paraId="11442338" w14:textId="77777777" w:rsidR="00812568" w:rsidRDefault="00812568" w:rsidP="00812568">
      <w:pPr>
        <w:numPr>
          <w:ilvl w:val="0"/>
          <w:numId w:val="25"/>
        </w:numPr>
        <w:spacing w:after="200" w:line="276" w:lineRule="auto"/>
        <w:jc w:val="left"/>
      </w:pPr>
      <w:r>
        <w:t>A</w:t>
      </w:r>
      <w:r w:rsidRPr="00D503A5">
        <w:t>ge</w:t>
      </w:r>
      <w:r>
        <w:t>, how long lived in the area,</w:t>
      </w:r>
      <w:r w:rsidRPr="00D503A5">
        <w:t xml:space="preserve"> and sex</w:t>
      </w:r>
      <w:r>
        <w:t>.</w:t>
      </w:r>
    </w:p>
    <w:p w14:paraId="11442339" w14:textId="6933C4E2" w:rsidR="00812568" w:rsidRDefault="00812568" w:rsidP="00812568">
      <w:r>
        <w:t>Evaluation will use concurrent longitudinal and cross-sectional studies. The longitudinal study will follow a cohort of randomly sampled primary Grades 1, 2 and 3 (nominally 6, 7 and 8-year-olds) recruited at baseline, carrying out annual measurement. The cross-sectional study will recruit new Grade 1 pupils every year. The aim of the longitudinal study is to monitor prevalence, intensity and morbidity over the course of PCT rounds. The aim of the cross-sectional study is to monitor levels of transmission. If prevalence and intensity decrease over time</w:t>
      </w:r>
      <w:r w:rsidR="009E77C6">
        <w:t xml:space="preserve"> in the new recruits</w:t>
      </w:r>
      <w:r w:rsidR="009E77C6">
        <w:rPr>
          <w:rStyle w:val="FootnoteReference"/>
        </w:rPr>
        <w:footnoteReference w:id="2"/>
      </w:r>
      <w:r>
        <w:t>, this could be due to a ‘halo-effect’ of treatment i.e. a reduction in the force of infection.</w:t>
      </w:r>
      <w:r w:rsidRPr="00D503A5">
        <w:t xml:space="preserve">  </w:t>
      </w:r>
    </w:p>
    <w:p w14:paraId="579E5DFA" w14:textId="77777777" w:rsidR="002E0F1C" w:rsidRPr="00D503A5" w:rsidRDefault="002E0F1C" w:rsidP="00812568"/>
    <w:tbl>
      <w:tblPr>
        <w:tblStyle w:val="TableGrid"/>
        <w:tblW w:w="0" w:type="auto"/>
        <w:tblLayout w:type="fixed"/>
        <w:tblLook w:val="04A0" w:firstRow="1" w:lastRow="0" w:firstColumn="1" w:lastColumn="0" w:noHBand="0" w:noVBand="1"/>
      </w:tblPr>
      <w:tblGrid>
        <w:gridCol w:w="1668"/>
        <w:gridCol w:w="1559"/>
        <w:gridCol w:w="850"/>
        <w:gridCol w:w="851"/>
        <w:gridCol w:w="909"/>
      </w:tblGrid>
      <w:tr w:rsidR="00812568" w14:paraId="1144233D" w14:textId="77777777" w:rsidTr="007516AD">
        <w:tc>
          <w:tcPr>
            <w:tcW w:w="1668" w:type="dxa"/>
          </w:tcPr>
          <w:p w14:paraId="1144233A" w14:textId="77777777" w:rsidR="00812568" w:rsidRDefault="00812568" w:rsidP="007516AD">
            <w:r w:rsidRPr="00D503A5">
              <w:t xml:space="preserve"> </w:t>
            </w:r>
            <w:r>
              <w:t>Year</w:t>
            </w:r>
          </w:p>
        </w:tc>
        <w:tc>
          <w:tcPr>
            <w:tcW w:w="1559" w:type="dxa"/>
          </w:tcPr>
          <w:p w14:paraId="1144233B" w14:textId="77777777" w:rsidR="00812568" w:rsidRDefault="00812568" w:rsidP="007516AD">
            <w:r>
              <w:t xml:space="preserve">Age* in cross sectional study </w:t>
            </w:r>
          </w:p>
        </w:tc>
        <w:tc>
          <w:tcPr>
            <w:tcW w:w="2610" w:type="dxa"/>
            <w:gridSpan w:val="3"/>
          </w:tcPr>
          <w:p w14:paraId="1144233C" w14:textId="77777777" w:rsidR="00812568" w:rsidRDefault="00812568" w:rsidP="007516AD">
            <w:r>
              <w:t>Age in longitudinal study</w:t>
            </w:r>
          </w:p>
        </w:tc>
      </w:tr>
      <w:tr w:rsidR="00812568" w14:paraId="11442343" w14:textId="77777777" w:rsidTr="007516AD">
        <w:tc>
          <w:tcPr>
            <w:tcW w:w="1668" w:type="dxa"/>
          </w:tcPr>
          <w:p w14:paraId="1144233E" w14:textId="77777777" w:rsidR="00812568" w:rsidRDefault="00812568" w:rsidP="007516AD">
            <w:r>
              <w:t>Baseline</w:t>
            </w:r>
          </w:p>
        </w:tc>
        <w:tc>
          <w:tcPr>
            <w:tcW w:w="1559" w:type="dxa"/>
          </w:tcPr>
          <w:p w14:paraId="1144233F" w14:textId="77777777" w:rsidR="00812568" w:rsidRDefault="00812568" w:rsidP="007516AD">
            <w:r>
              <w:t>6</w:t>
            </w:r>
          </w:p>
        </w:tc>
        <w:tc>
          <w:tcPr>
            <w:tcW w:w="850" w:type="dxa"/>
          </w:tcPr>
          <w:p w14:paraId="11442340" w14:textId="77777777" w:rsidR="00812568" w:rsidRDefault="00812568" w:rsidP="007516AD">
            <w:r>
              <w:t>6</w:t>
            </w:r>
          </w:p>
        </w:tc>
        <w:tc>
          <w:tcPr>
            <w:tcW w:w="851" w:type="dxa"/>
          </w:tcPr>
          <w:p w14:paraId="11442341" w14:textId="77777777" w:rsidR="00812568" w:rsidRDefault="00812568" w:rsidP="007516AD">
            <w:r>
              <w:t>7</w:t>
            </w:r>
          </w:p>
        </w:tc>
        <w:tc>
          <w:tcPr>
            <w:tcW w:w="909" w:type="dxa"/>
          </w:tcPr>
          <w:p w14:paraId="11442342" w14:textId="77777777" w:rsidR="00812568" w:rsidRDefault="00812568" w:rsidP="007516AD">
            <w:r>
              <w:t>8</w:t>
            </w:r>
          </w:p>
        </w:tc>
      </w:tr>
      <w:tr w:rsidR="00812568" w14:paraId="11442349" w14:textId="77777777" w:rsidTr="007516AD">
        <w:tc>
          <w:tcPr>
            <w:tcW w:w="1668" w:type="dxa"/>
          </w:tcPr>
          <w:p w14:paraId="11442344" w14:textId="77777777" w:rsidR="00812568" w:rsidRDefault="00812568" w:rsidP="007516AD">
            <w:r>
              <w:t>Follow-up 1</w:t>
            </w:r>
          </w:p>
        </w:tc>
        <w:tc>
          <w:tcPr>
            <w:tcW w:w="1559" w:type="dxa"/>
          </w:tcPr>
          <w:p w14:paraId="11442345" w14:textId="77777777" w:rsidR="00812568" w:rsidRDefault="00812568" w:rsidP="007516AD">
            <w:r>
              <w:t>6</w:t>
            </w:r>
          </w:p>
        </w:tc>
        <w:tc>
          <w:tcPr>
            <w:tcW w:w="850" w:type="dxa"/>
          </w:tcPr>
          <w:p w14:paraId="11442346" w14:textId="77777777" w:rsidR="00812568" w:rsidRDefault="00812568" w:rsidP="007516AD">
            <w:r>
              <w:t>7</w:t>
            </w:r>
          </w:p>
        </w:tc>
        <w:tc>
          <w:tcPr>
            <w:tcW w:w="851" w:type="dxa"/>
          </w:tcPr>
          <w:p w14:paraId="11442347" w14:textId="77777777" w:rsidR="00812568" w:rsidRDefault="00812568" w:rsidP="007516AD">
            <w:r>
              <w:t>8</w:t>
            </w:r>
          </w:p>
        </w:tc>
        <w:tc>
          <w:tcPr>
            <w:tcW w:w="909" w:type="dxa"/>
          </w:tcPr>
          <w:p w14:paraId="11442348" w14:textId="77777777" w:rsidR="00812568" w:rsidRDefault="00812568" w:rsidP="007516AD">
            <w:r>
              <w:t>9</w:t>
            </w:r>
          </w:p>
        </w:tc>
      </w:tr>
      <w:tr w:rsidR="00812568" w14:paraId="1144234F" w14:textId="77777777" w:rsidTr="007516AD">
        <w:tc>
          <w:tcPr>
            <w:tcW w:w="1668" w:type="dxa"/>
          </w:tcPr>
          <w:p w14:paraId="1144234A" w14:textId="77777777" w:rsidR="00812568" w:rsidRDefault="00812568" w:rsidP="007516AD">
            <w:r>
              <w:t>Follow-up 2</w:t>
            </w:r>
          </w:p>
        </w:tc>
        <w:tc>
          <w:tcPr>
            <w:tcW w:w="1559" w:type="dxa"/>
          </w:tcPr>
          <w:p w14:paraId="1144234B" w14:textId="77777777" w:rsidR="00812568" w:rsidRDefault="00812568" w:rsidP="007516AD">
            <w:r>
              <w:t>6</w:t>
            </w:r>
          </w:p>
        </w:tc>
        <w:tc>
          <w:tcPr>
            <w:tcW w:w="850" w:type="dxa"/>
          </w:tcPr>
          <w:p w14:paraId="1144234C" w14:textId="77777777" w:rsidR="00812568" w:rsidRDefault="00812568" w:rsidP="007516AD">
            <w:r>
              <w:t>8</w:t>
            </w:r>
          </w:p>
        </w:tc>
        <w:tc>
          <w:tcPr>
            <w:tcW w:w="851" w:type="dxa"/>
          </w:tcPr>
          <w:p w14:paraId="1144234D" w14:textId="77777777" w:rsidR="00812568" w:rsidRDefault="00812568" w:rsidP="007516AD">
            <w:r>
              <w:t>9</w:t>
            </w:r>
          </w:p>
        </w:tc>
        <w:tc>
          <w:tcPr>
            <w:tcW w:w="909" w:type="dxa"/>
          </w:tcPr>
          <w:p w14:paraId="1144234E" w14:textId="77777777" w:rsidR="00812568" w:rsidRDefault="00812568" w:rsidP="007516AD">
            <w:r>
              <w:t>10</w:t>
            </w:r>
          </w:p>
        </w:tc>
      </w:tr>
      <w:tr w:rsidR="00812568" w14:paraId="11442355" w14:textId="77777777" w:rsidTr="007516AD">
        <w:tc>
          <w:tcPr>
            <w:tcW w:w="1668" w:type="dxa"/>
          </w:tcPr>
          <w:p w14:paraId="11442350" w14:textId="77777777" w:rsidR="00812568" w:rsidRDefault="00812568" w:rsidP="007516AD">
            <w:r>
              <w:t>Follow-up 3</w:t>
            </w:r>
          </w:p>
        </w:tc>
        <w:tc>
          <w:tcPr>
            <w:tcW w:w="1559" w:type="dxa"/>
          </w:tcPr>
          <w:p w14:paraId="11442351" w14:textId="77777777" w:rsidR="00812568" w:rsidRDefault="00812568" w:rsidP="007516AD">
            <w:r>
              <w:t>6</w:t>
            </w:r>
          </w:p>
        </w:tc>
        <w:tc>
          <w:tcPr>
            <w:tcW w:w="850" w:type="dxa"/>
          </w:tcPr>
          <w:p w14:paraId="11442352" w14:textId="77777777" w:rsidR="00812568" w:rsidRDefault="00812568" w:rsidP="007516AD">
            <w:r>
              <w:t>9</w:t>
            </w:r>
          </w:p>
        </w:tc>
        <w:tc>
          <w:tcPr>
            <w:tcW w:w="851" w:type="dxa"/>
          </w:tcPr>
          <w:p w14:paraId="11442353" w14:textId="77777777" w:rsidR="00812568" w:rsidRDefault="00812568" w:rsidP="007516AD">
            <w:r>
              <w:t>10</w:t>
            </w:r>
          </w:p>
        </w:tc>
        <w:tc>
          <w:tcPr>
            <w:tcW w:w="909" w:type="dxa"/>
          </w:tcPr>
          <w:p w14:paraId="11442354" w14:textId="77777777" w:rsidR="00812568" w:rsidRDefault="00812568" w:rsidP="007516AD">
            <w:r>
              <w:t>11</w:t>
            </w:r>
          </w:p>
        </w:tc>
      </w:tr>
    </w:tbl>
    <w:p w14:paraId="11442356" w14:textId="77777777" w:rsidR="00812568" w:rsidRPr="00BC69A6" w:rsidRDefault="00812568" w:rsidP="00812568">
      <w:r>
        <w:t>*In many countries, the starting age for primary school is fluid so in practice we shall refer to these individuals as in Grade 1.</w:t>
      </w:r>
    </w:p>
    <w:p w14:paraId="11442357" w14:textId="77777777" w:rsidR="00631375" w:rsidRDefault="000B7AC2" w:rsidP="000B7AC2">
      <w:pPr>
        <w:pStyle w:val="Heading2"/>
        <w:rPr>
          <w:rFonts w:ascii="Tahoma" w:hAnsi="Tahoma" w:cs="Tahoma"/>
        </w:rPr>
      </w:pPr>
      <w:bookmarkStart w:id="10" w:name="_Toc314672598"/>
      <w:r>
        <w:rPr>
          <w:rFonts w:ascii="Tahoma" w:hAnsi="Tahoma" w:cs="Tahoma"/>
        </w:rPr>
        <w:t>Sample Size</w:t>
      </w:r>
      <w:bookmarkEnd w:id="10"/>
    </w:p>
    <w:p w14:paraId="61BC5EBC" w14:textId="77777777" w:rsidR="004162F4" w:rsidRDefault="004162F4" w:rsidP="00B84FC7">
      <w:pPr>
        <w:pStyle w:val="Default"/>
        <w:jc w:val="both"/>
        <w:rPr>
          <w:rFonts w:ascii="Tahoma" w:hAnsi="Tahoma" w:cs="Tahoma"/>
          <w:color w:val="000000" w:themeColor="text1"/>
          <w:sz w:val="20"/>
          <w:szCs w:val="20"/>
        </w:rPr>
      </w:pPr>
    </w:p>
    <w:p w14:paraId="2240CA4E" w14:textId="6E6C5C8E" w:rsidR="00247076" w:rsidRPr="00565D8C" w:rsidRDefault="00565D8C" w:rsidP="00B84FC7">
      <w:pPr>
        <w:pStyle w:val="Default"/>
        <w:jc w:val="both"/>
        <w:rPr>
          <w:rFonts w:ascii="Tahoma" w:hAnsi="Tahoma" w:cs="Tahoma"/>
          <w:bCs/>
          <w:sz w:val="20"/>
          <w:szCs w:val="20"/>
        </w:rPr>
      </w:pPr>
      <w:r>
        <w:rPr>
          <w:rFonts w:ascii="Tahoma" w:hAnsi="Tahoma" w:cs="Tahoma"/>
          <w:bCs/>
          <w:sz w:val="20"/>
          <w:szCs w:val="20"/>
        </w:rPr>
        <w:t xml:space="preserve">Depending on the results of the mapping, we could easily see a situation where both </w:t>
      </w:r>
      <w:r w:rsidRPr="00565D8C">
        <w:rPr>
          <w:rFonts w:ascii="Tahoma" w:hAnsi="Tahoma" w:cs="Tahoma"/>
          <w:bCs/>
          <w:i/>
          <w:sz w:val="20"/>
          <w:szCs w:val="20"/>
        </w:rPr>
        <w:t xml:space="preserve">S. </w:t>
      </w:r>
      <w:proofErr w:type="spellStart"/>
      <w:r w:rsidRPr="00565D8C">
        <w:rPr>
          <w:rFonts w:ascii="Tahoma" w:hAnsi="Tahoma" w:cs="Tahoma"/>
          <w:bCs/>
          <w:i/>
          <w:sz w:val="20"/>
          <w:szCs w:val="20"/>
        </w:rPr>
        <w:t>mansoni</w:t>
      </w:r>
      <w:proofErr w:type="spellEnd"/>
      <w:r>
        <w:rPr>
          <w:rFonts w:ascii="Tahoma" w:hAnsi="Tahoma" w:cs="Tahoma"/>
          <w:bCs/>
          <w:i/>
          <w:sz w:val="20"/>
          <w:szCs w:val="20"/>
        </w:rPr>
        <w:t xml:space="preserve"> </w:t>
      </w:r>
      <w:r>
        <w:rPr>
          <w:rFonts w:ascii="Tahoma" w:hAnsi="Tahoma" w:cs="Tahoma"/>
          <w:bCs/>
          <w:sz w:val="20"/>
          <w:szCs w:val="20"/>
        </w:rPr>
        <w:t xml:space="preserve">and </w:t>
      </w:r>
      <w:r>
        <w:rPr>
          <w:rFonts w:ascii="Tahoma" w:hAnsi="Tahoma" w:cs="Tahoma"/>
          <w:bCs/>
          <w:i/>
          <w:sz w:val="20"/>
          <w:szCs w:val="20"/>
        </w:rPr>
        <w:t xml:space="preserve">S. </w:t>
      </w:r>
      <w:proofErr w:type="spellStart"/>
      <w:r>
        <w:rPr>
          <w:rFonts w:ascii="Tahoma" w:hAnsi="Tahoma" w:cs="Tahoma"/>
          <w:bCs/>
          <w:i/>
          <w:sz w:val="20"/>
          <w:szCs w:val="20"/>
        </w:rPr>
        <w:t>haematobium</w:t>
      </w:r>
      <w:proofErr w:type="spellEnd"/>
      <w:r>
        <w:rPr>
          <w:rFonts w:ascii="Tahoma" w:hAnsi="Tahoma" w:cs="Tahoma"/>
          <w:bCs/>
          <w:i/>
          <w:sz w:val="20"/>
          <w:szCs w:val="20"/>
        </w:rPr>
        <w:t xml:space="preserve"> </w:t>
      </w:r>
      <w:r>
        <w:rPr>
          <w:rFonts w:ascii="Tahoma" w:hAnsi="Tahoma" w:cs="Tahoma"/>
          <w:bCs/>
          <w:sz w:val="20"/>
          <w:szCs w:val="20"/>
        </w:rPr>
        <w:t>are present at sufficient levels so as to justify separate evaluations of each.</w:t>
      </w:r>
    </w:p>
    <w:p w14:paraId="35B956B9" w14:textId="77777777" w:rsidR="00247076" w:rsidRDefault="00247076" w:rsidP="00B84FC7">
      <w:pPr>
        <w:pStyle w:val="Default"/>
        <w:jc w:val="both"/>
        <w:rPr>
          <w:rFonts w:ascii="Tahoma" w:hAnsi="Tahoma" w:cs="Tahoma"/>
          <w:bCs/>
          <w:sz w:val="20"/>
          <w:szCs w:val="20"/>
        </w:rPr>
      </w:pPr>
    </w:p>
    <w:p w14:paraId="6B01029A" w14:textId="3A17BFE2" w:rsidR="00BE392B" w:rsidRDefault="00BE392B" w:rsidP="00BE392B">
      <w:pPr>
        <w:pStyle w:val="Default"/>
        <w:rPr>
          <w:rFonts w:ascii="Tahoma" w:hAnsi="Tahoma" w:cs="Tahoma"/>
          <w:bCs/>
          <w:sz w:val="20"/>
          <w:szCs w:val="20"/>
        </w:rPr>
      </w:pPr>
      <w:r>
        <w:rPr>
          <w:rFonts w:ascii="Tahoma" w:hAnsi="Tahoma" w:cs="Tahoma"/>
          <w:bCs/>
          <w:sz w:val="20"/>
          <w:szCs w:val="20"/>
        </w:rPr>
        <w:t>To</w:t>
      </w:r>
      <w:r w:rsidR="004162F4" w:rsidRPr="004162F4">
        <w:rPr>
          <w:rFonts w:ascii="Tahoma" w:hAnsi="Tahoma" w:cs="Tahoma"/>
          <w:bCs/>
          <w:sz w:val="20"/>
          <w:szCs w:val="20"/>
        </w:rPr>
        <w:t xml:space="preserve"> detect a reduction in </w:t>
      </w:r>
      <w:r w:rsidR="00565D8C">
        <w:rPr>
          <w:rFonts w:ascii="Tahoma" w:hAnsi="Tahoma" w:cs="Tahoma"/>
          <w:bCs/>
          <w:i/>
          <w:sz w:val="20"/>
          <w:szCs w:val="20"/>
        </w:rPr>
        <w:t xml:space="preserve">S. </w:t>
      </w:r>
      <w:proofErr w:type="spellStart"/>
      <w:proofErr w:type="gramStart"/>
      <w:r w:rsidR="00565D8C">
        <w:rPr>
          <w:rFonts w:ascii="Tahoma" w:hAnsi="Tahoma" w:cs="Tahoma"/>
          <w:bCs/>
          <w:i/>
          <w:sz w:val="20"/>
          <w:szCs w:val="20"/>
        </w:rPr>
        <w:t>haematobium</w:t>
      </w:r>
      <w:proofErr w:type="spellEnd"/>
      <w:r w:rsidR="00565D8C" w:rsidRPr="004162F4">
        <w:rPr>
          <w:rFonts w:ascii="Tahoma" w:hAnsi="Tahoma" w:cs="Tahoma"/>
          <w:bCs/>
          <w:sz w:val="20"/>
          <w:szCs w:val="20"/>
        </w:rPr>
        <w:t xml:space="preserve"> </w:t>
      </w:r>
      <w:r w:rsidR="00565D8C">
        <w:rPr>
          <w:rFonts w:ascii="Tahoma" w:hAnsi="Tahoma" w:cs="Tahoma"/>
          <w:bCs/>
          <w:sz w:val="20"/>
          <w:szCs w:val="20"/>
        </w:rPr>
        <w:t xml:space="preserve"> </w:t>
      </w:r>
      <w:r w:rsidR="004162F4" w:rsidRPr="004162F4">
        <w:rPr>
          <w:rFonts w:ascii="Tahoma" w:hAnsi="Tahoma" w:cs="Tahoma"/>
          <w:bCs/>
          <w:sz w:val="20"/>
          <w:szCs w:val="20"/>
        </w:rPr>
        <w:t>intensity</w:t>
      </w:r>
      <w:proofErr w:type="gramEnd"/>
      <w:r w:rsidR="004162F4" w:rsidRPr="004162F4">
        <w:rPr>
          <w:rFonts w:ascii="Tahoma" w:hAnsi="Tahoma" w:cs="Tahoma"/>
          <w:bCs/>
          <w:sz w:val="20"/>
          <w:szCs w:val="20"/>
        </w:rPr>
        <w:t xml:space="preserve"> of 65% with 80% power requires an achieved sample of 22 schools, 50 pupils per school. Assuming a 40% follow-up rate within each school over the entire course of the study, this implies a baseline sample of 2,750 pupils i.e. </w:t>
      </w:r>
      <w:r w:rsidR="004162F4" w:rsidRPr="004162F4">
        <w:rPr>
          <w:rFonts w:ascii="Tahoma" w:hAnsi="Tahoma" w:cs="Tahoma"/>
          <w:b/>
          <w:bCs/>
          <w:sz w:val="20"/>
          <w:szCs w:val="20"/>
        </w:rPr>
        <w:t>22 schools, 125 pupils per school</w:t>
      </w:r>
      <w:r w:rsidR="004162F4" w:rsidRPr="004162F4">
        <w:rPr>
          <w:rFonts w:ascii="Tahoma" w:hAnsi="Tahoma" w:cs="Tahoma"/>
          <w:bCs/>
          <w:sz w:val="20"/>
          <w:szCs w:val="20"/>
        </w:rPr>
        <w:t>.</w:t>
      </w:r>
      <w:r w:rsidR="004162F4">
        <w:rPr>
          <w:rFonts w:ascii="Tahoma" w:hAnsi="Tahoma" w:cs="Tahoma"/>
          <w:bCs/>
          <w:sz w:val="20"/>
          <w:szCs w:val="20"/>
        </w:rPr>
        <w:t xml:space="preserve"> For details of sample size calculations, please see Appendix C.</w:t>
      </w:r>
      <w:r>
        <w:rPr>
          <w:rFonts w:ascii="Tahoma" w:hAnsi="Tahoma" w:cs="Tahoma"/>
          <w:bCs/>
          <w:sz w:val="20"/>
          <w:szCs w:val="20"/>
        </w:rPr>
        <w:t xml:space="preserve"> </w:t>
      </w:r>
      <w:r w:rsidRPr="00BE392B">
        <w:rPr>
          <w:rFonts w:ascii="Tahoma" w:hAnsi="Tahoma" w:cs="Tahoma"/>
          <w:bCs/>
          <w:sz w:val="20"/>
          <w:szCs w:val="20"/>
        </w:rPr>
        <w:t xml:space="preserve">It is proposed that this baseline sample of 125 per school be split roughly evenly between the three lowest Grades: </w:t>
      </w:r>
      <w:r w:rsidR="00CA14DA">
        <w:rPr>
          <w:rFonts w:ascii="Tahoma" w:hAnsi="Tahoma" w:cs="Tahoma"/>
          <w:bCs/>
          <w:sz w:val="20"/>
          <w:szCs w:val="20"/>
        </w:rPr>
        <w:t xml:space="preserve">a minimum of </w:t>
      </w:r>
      <w:r w:rsidRPr="00BE392B">
        <w:rPr>
          <w:rFonts w:ascii="Tahoma" w:hAnsi="Tahoma" w:cs="Tahoma"/>
          <w:bCs/>
          <w:sz w:val="20"/>
          <w:szCs w:val="20"/>
        </w:rPr>
        <w:t>40 Grade 1; 40 Grade 2 and 4</w:t>
      </w:r>
      <w:r w:rsidR="00DF0CD8">
        <w:rPr>
          <w:rFonts w:ascii="Tahoma" w:hAnsi="Tahoma" w:cs="Tahoma"/>
          <w:bCs/>
          <w:sz w:val="20"/>
          <w:szCs w:val="20"/>
        </w:rPr>
        <w:t>0</w:t>
      </w:r>
      <w:r w:rsidRPr="00BE392B">
        <w:rPr>
          <w:rFonts w:ascii="Tahoma" w:hAnsi="Tahoma" w:cs="Tahoma"/>
          <w:bCs/>
          <w:sz w:val="20"/>
          <w:szCs w:val="20"/>
        </w:rPr>
        <w:t xml:space="preserve"> Grade 3</w:t>
      </w:r>
      <w:r w:rsidR="00CA14DA">
        <w:rPr>
          <w:rFonts w:ascii="Tahoma" w:hAnsi="Tahoma" w:cs="Tahoma"/>
          <w:bCs/>
          <w:sz w:val="20"/>
          <w:szCs w:val="20"/>
        </w:rPr>
        <w:t xml:space="preserve"> will total 120 pupils, which is adequate</w:t>
      </w:r>
      <w:r w:rsidRPr="00BE392B">
        <w:rPr>
          <w:rFonts w:ascii="Tahoma" w:hAnsi="Tahoma" w:cs="Tahoma"/>
          <w:bCs/>
          <w:sz w:val="20"/>
          <w:szCs w:val="20"/>
        </w:rPr>
        <w:t xml:space="preserve">. </w:t>
      </w:r>
    </w:p>
    <w:p w14:paraId="3C290729" w14:textId="77777777" w:rsidR="0099144B" w:rsidRDefault="0099144B" w:rsidP="00BE392B">
      <w:pPr>
        <w:pStyle w:val="Default"/>
        <w:rPr>
          <w:rFonts w:ascii="Tahoma" w:hAnsi="Tahoma" w:cs="Tahoma"/>
          <w:bCs/>
          <w:sz w:val="20"/>
          <w:szCs w:val="20"/>
        </w:rPr>
      </w:pPr>
    </w:p>
    <w:p w14:paraId="7BC59AFC" w14:textId="77777777" w:rsidR="0077342A" w:rsidRDefault="0099144B" w:rsidP="0077342A">
      <w:pPr>
        <w:pStyle w:val="Default"/>
        <w:rPr>
          <w:rFonts w:ascii="Tahoma" w:hAnsi="Tahoma" w:cs="Tahoma"/>
          <w:bCs/>
          <w:sz w:val="20"/>
          <w:szCs w:val="20"/>
        </w:rPr>
      </w:pPr>
      <w:r>
        <w:rPr>
          <w:rFonts w:ascii="Tahoma" w:hAnsi="Tahoma" w:cs="Tahoma"/>
          <w:bCs/>
          <w:sz w:val="20"/>
          <w:szCs w:val="20"/>
        </w:rPr>
        <w:t>T</w:t>
      </w:r>
      <w:r w:rsidRPr="0099144B">
        <w:rPr>
          <w:rFonts w:ascii="Tahoma" w:hAnsi="Tahoma" w:cs="Tahoma"/>
          <w:bCs/>
          <w:sz w:val="20"/>
          <w:szCs w:val="20"/>
        </w:rPr>
        <w:t xml:space="preserve">o detect a reduction in </w:t>
      </w:r>
      <w:r w:rsidRPr="00565D8C">
        <w:rPr>
          <w:rFonts w:ascii="Tahoma" w:hAnsi="Tahoma" w:cs="Tahoma"/>
          <w:bCs/>
          <w:i/>
          <w:sz w:val="20"/>
          <w:szCs w:val="20"/>
        </w:rPr>
        <w:t xml:space="preserve">S. </w:t>
      </w:r>
      <w:proofErr w:type="spellStart"/>
      <w:proofErr w:type="gramStart"/>
      <w:r w:rsidRPr="00565D8C">
        <w:rPr>
          <w:rFonts w:ascii="Tahoma" w:hAnsi="Tahoma" w:cs="Tahoma"/>
          <w:bCs/>
          <w:i/>
          <w:sz w:val="20"/>
          <w:szCs w:val="20"/>
        </w:rPr>
        <w:t>mansoni</w:t>
      </w:r>
      <w:proofErr w:type="spellEnd"/>
      <w:r>
        <w:rPr>
          <w:rFonts w:ascii="Tahoma" w:hAnsi="Tahoma" w:cs="Tahoma"/>
          <w:bCs/>
          <w:i/>
          <w:sz w:val="20"/>
          <w:szCs w:val="20"/>
        </w:rPr>
        <w:t xml:space="preserve">  </w:t>
      </w:r>
      <w:r w:rsidRPr="0099144B">
        <w:rPr>
          <w:rFonts w:ascii="Tahoma" w:hAnsi="Tahoma" w:cs="Tahoma"/>
          <w:bCs/>
          <w:sz w:val="20"/>
          <w:szCs w:val="20"/>
        </w:rPr>
        <w:t>intensity</w:t>
      </w:r>
      <w:proofErr w:type="gramEnd"/>
      <w:r w:rsidRPr="0099144B">
        <w:rPr>
          <w:rFonts w:ascii="Tahoma" w:hAnsi="Tahoma" w:cs="Tahoma"/>
          <w:bCs/>
          <w:sz w:val="20"/>
          <w:szCs w:val="20"/>
        </w:rPr>
        <w:t xml:space="preserve"> of 50% with 80% power requires an achieved sample of 16 schools, 50 pupils per school. Assuming a 40% follow-up rate within each school over the entire course of the study, this implies a baseline sample of 2,000 pupils i.e. </w:t>
      </w:r>
      <w:r w:rsidRPr="0077342A">
        <w:rPr>
          <w:rFonts w:ascii="Tahoma" w:hAnsi="Tahoma" w:cs="Tahoma"/>
          <w:b/>
          <w:bCs/>
          <w:sz w:val="20"/>
          <w:szCs w:val="20"/>
        </w:rPr>
        <w:t>16 schools, 125 pupils per school</w:t>
      </w:r>
      <w:r w:rsidRPr="0099144B">
        <w:rPr>
          <w:rFonts w:ascii="Tahoma" w:hAnsi="Tahoma" w:cs="Tahoma"/>
          <w:bCs/>
          <w:sz w:val="20"/>
          <w:szCs w:val="20"/>
        </w:rPr>
        <w:t>.</w:t>
      </w:r>
      <w:r w:rsidR="0077342A">
        <w:rPr>
          <w:rFonts w:ascii="Tahoma" w:hAnsi="Tahoma" w:cs="Tahoma"/>
          <w:bCs/>
          <w:sz w:val="20"/>
          <w:szCs w:val="20"/>
        </w:rPr>
        <w:t xml:space="preserve"> For details of sample size calculations, please see Appendix C. </w:t>
      </w:r>
      <w:r w:rsidR="0077342A" w:rsidRPr="00BE392B">
        <w:rPr>
          <w:rFonts w:ascii="Tahoma" w:hAnsi="Tahoma" w:cs="Tahoma"/>
          <w:bCs/>
          <w:sz w:val="20"/>
          <w:szCs w:val="20"/>
        </w:rPr>
        <w:t xml:space="preserve">It is proposed that this baseline sample of 125 per school be split roughly evenly between the three lowest Grades: </w:t>
      </w:r>
      <w:r w:rsidR="0077342A">
        <w:rPr>
          <w:rFonts w:ascii="Tahoma" w:hAnsi="Tahoma" w:cs="Tahoma"/>
          <w:bCs/>
          <w:sz w:val="20"/>
          <w:szCs w:val="20"/>
        </w:rPr>
        <w:t xml:space="preserve">a minimum of </w:t>
      </w:r>
      <w:r w:rsidR="0077342A" w:rsidRPr="00BE392B">
        <w:rPr>
          <w:rFonts w:ascii="Tahoma" w:hAnsi="Tahoma" w:cs="Tahoma"/>
          <w:bCs/>
          <w:sz w:val="20"/>
          <w:szCs w:val="20"/>
        </w:rPr>
        <w:t>40 Grade 1; 40 Grade 2 and 4</w:t>
      </w:r>
      <w:r w:rsidR="0077342A">
        <w:rPr>
          <w:rFonts w:ascii="Tahoma" w:hAnsi="Tahoma" w:cs="Tahoma"/>
          <w:bCs/>
          <w:sz w:val="20"/>
          <w:szCs w:val="20"/>
        </w:rPr>
        <w:t>0</w:t>
      </w:r>
      <w:r w:rsidR="0077342A" w:rsidRPr="00BE392B">
        <w:rPr>
          <w:rFonts w:ascii="Tahoma" w:hAnsi="Tahoma" w:cs="Tahoma"/>
          <w:bCs/>
          <w:sz w:val="20"/>
          <w:szCs w:val="20"/>
        </w:rPr>
        <w:t xml:space="preserve"> Grade 3</w:t>
      </w:r>
      <w:r w:rsidR="0077342A">
        <w:rPr>
          <w:rFonts w:ascii="Tahoma" w:hAnsi="Tahoma" w:cs="Tahoma"/>
          <w:bCs/>
          <w:sz w:val="20"/>
          <w:szCs w:val="20"/>
        </w:rPr>
        <w:t xml:space="preserve"> will total 120 pupils, which is adequate</w:t>
      </w:r>
      <w:r w:rsidR="0077342A" w:rsidRPr="00BE392B">
        <w:rPr>
          <w:rFonts w:ascii="Tahoma" w:hAnsi="Tahoma" w:cs="Tahoma"/>
          <w:bCs/>
          <w:sz w:val="20"/>
          <w:szCs w:val="20"/>
        </w:rPr>
        <w:t xml:space="preserve">. </w:t>
      </w:r>
    </w:p>
    <w:p w14:paraId="04498E59" w14:textId="77777777" w:rsidR="007A548F" w:rsidRDefault="007A548F" w:rsidP="00BE392B">
      <w:pPr>
        <w:pStyle w:val="Default"/>
        <w:rPr>
          <w:rFonts w:ascii="Tahoma" w:hAnsi="Tahoma" w:cs="Tahoma"/>
          <w:bCs/>
          <w:sz w:val="20"/>
          <w:szCs w:val="20"/>
        </w:rPr>
      </w:pPr>
    </w:p>
    <w:p w14:paraId="2B098569" w14:textId="3CB04248" w:rsidR="00BE392B" w:rsidRPr="00BE392B" w:rsidRDefault="00BE392B" w:rsidP="00BE392B">
      <w:pPr>
        <w:pStyle w:val="Default"/>
        <w:rPr>
          <w:rFonts w:ascii="Tahoma" w:hAnsi="Tahoma" w:cs="Tahoma"/>
          <w:bCs/>
          <w:sz w:val="20"/>
          <w:szCs w:val="20"/>
        </w:rPr>
      </w:pPr>
      <w:r>
        <w:rPr>
          <w:rFonts w:ascii="Tahoma" w:hAnsi="Tahoma" w:cs="Tahoma"/>
          <w:bCs/>
          <w:sz w:val="20"/>
          <w:szCs w:val="20"/>
        </w:rPr>
        <w:t>For the cross-sectional study, 40 new Grade 1s will be recruited each year.</w:t>
      </w:r>
      <w:r w:rsidRPr="00BE392B">
        <w:rPr>
          <w:rFonts w:ascii="Tahoma" w:hAnsi="Tahoma" w:cs="Tahoma"/>
          <w:bCs/>
          <w:sz w:val="20"/>
          <w:szCs w:val="20"/>
        </w:rPr>
        <w:t xml:space="preserve"> </w:t>
      </w:r>
    </w:p>
    <w:p w14:paraId="1144235C" w14:textId="77670E58" w:rsidR="00604FBA" w:rsidRPr="00B62B90" w:rsidRDefault="00604FBA" w:rsidP="00B62B90">
      <w:pPr>
        <w:pStyle w:val="Heading2"/>
        <w:rPr>
          <w:rFonts w:ascii="Tahoma" w:hAnsi="Tahoma" w:cs="Tahoma"/>
        </w:rPr>
      </w:pPr>
      <w:bookmarkStart w:id="11" w:name="_Toc314672599"/>
      <w:r w:rsidRPr="00B62B90">
        <w:rPr>
          <w:rFonts w:ascii="Tahoma" w:hAnsi="Tahoma" w:cs="Tahoma"/>
        </w:rPr>
        <w:t>Type of schools</w:t>
      </w:r>
      <w:bookmarkEnd w:id="11"/>
      <w:r w:rsidRPr="00B62B90">
        <w:rPr>
          <w:rFonts w:ascii="Tahoma" w:hAnsi="Tahoma" w:cs="Tahoma"/>
        </w:rPr>
        <w:t xml:space="preserve"> </w:t>
      </w:r>
    </w:p>
    <w:p w14:paraId="1144235D" w14:textId="7164E6E9" w:rsidR="00604FBA" w:rsidRPr="00604FBA" w:rsidRDefault="00604FBA" w:rsidP="00604FBA">
      <w:pPr>
        <w:autoSpaceDE w:val="0"/>
        <w:autoSpaceDN w:val="0"/>
        <w:adjustRightInd w:val="0"/>
        <w:jc w:val="left"/>
        <w:rPr>
          <w:color w:val="000000"/>
        </w:rPr>
      </w:pPr>
      <w:r w:rsidRPr="00604FBA">
        <w:rPr>
          <w:color w:val="000000"/>
        </w:rPr>
        <w:t xml:space="preserve">The </w:t>
      </w:r>
      <w:r w:rsidR="00DA0EE8">
        <w:rPr>
          <w:color w:val="000000"/>
        </w:rPr>
        <w:t xml:space="preserve">baseline </w:t>
      </w:r>
      <w:r w:rsidRPr="00604FBA">
        <w:rPr>
          <w:color w:val="000000"/>
        </w:rPr>
        <w:t xml:space="preserve">surveys will be conducted in primary schools for a number of reasons, including: </w:t>
      </w:r>
    </w:p>
    <w:p w14:paraId="1144235E" w14:textId="231877FD" w:rsidR="00604FBA" w:rsidRPr="001168DA" w:rsidRDefault="00604FBA" w:rsidP="00604FBA">
      <w:pPr>
        <w:pStyle w:val="ListParagraph"/>
        <w:numPr>
          <w:ilvl w:val="0"/>
          <w:numId w:val="4"/>
        </w:numPr>
        <w:autoSpaceDE w:val="0"/>
        <w:autoSpaceDN w:val="0"/>
        <w:adjustRightInd w:val="0"/>
        <w:spacing w:after="56"/>
        <w:jc w:val="left"/>
        <w:rPr>
          <w:color w:val="000000"/>
        </w:rPr>
      </w:pPr>
      <w:r w:rsidRPr="001168DA">
        <w:rPr>
          <w:color w:val="000000"/>
        </w:rPr>
        <w:t xml:space="preserve">Higher primary school enrolment in </w:t>
      </w:r>
      <w:r w:rsidR="00374D90">
        <w:rPr>
          <w:color w:val="000000"/>
        </w:rPr>
        <w:t>Liberia</w:t>
      </w:r>
      <w:r w:rsidRPr="001168DA">
        <w:rPr>
          <w:color w:val="000000"/>
        </w:rPr>
        <w:t xml:space="preserve"> </w:t>
      </w:r>
      <w:r w:rsidR="003008EF">
        <w:rPr>
          <w:color w:val="000000"/>
        </w:rPr>
        <w:t>(UNESCO World Data on Education</w:t>
      </w:r>
      <w:r w:rsidR="007A548F">
        <w:rPr>
          <w:color w:val="000000"/>
        </w:rPr>
        <w:t xml:space="preserve"> 2010/11</w:t>
      </w:r>
      <w:r w:rsidR="003008EF">
        <w:rPr>
          <w:color w:val="000000"/>
        </w:rPr>
        <w:t>)</w:t>
      </w:r>
      <w:r w:rsidRPr="001168DA">
        <w:rPr>
          <w:color w:val="000000"/>
        </w:rPr>
        <w:t xml:space="preserve"> ensures that the majority of children of the desired age group will be included in the sampling frame, minimising selection bias </w:t>
      </w:r>
    </w:p>
    <w:p w14:paraId="1144235F" w14:textId="4C8C3FFF" w:rsidR="00604FBA" w:rsidRDefault="00604FBA" w:rsidP="00604FBA">
      <w:pPr>
        <w:pStyle w:val="ListParagraph"/>
        <w:numPr>
          <w:ilvl w:val="0"/>
          <w:numId w:val="4"/>
        </w:numPr>
        <w:autoSpaceDE w:val="0"/>
        <w:autoSpaceDN w:val="0"/>
        <w:adjustRightInd w:val="0"/>
        <w:jc w:val="left"/>
        <w:rPr>
          <w:color w:val="000000"/>
        </w:rPr>
      </w:pPr>
      <w:r w:rsidRPr="001168DA">
        <w:rPr>
          <w:color w:val="000000"/>
        </w:rPr>
        <w:lastRenderedPageBreak/>
        <w:t xml:space="preserve">Primary schools present a convenient platform for conducting surveys and delivering treatment to at-risk individuals </w:t>
      </w:r>
    </w:p>
    <w:p w14:paraId="0431FE07" w14:textId="77777777" w:rsidR="00EA769D" w:rsidRDefault="00EA769D" w:rsidP="00EA769D">
      <w:pPr>
        <w:autoSpaceDE w:val="0"/>
        <w:autoSpaceDN w:val="0"/>
        <w:adjustRightInd w:val="0"/>
        <w:jc w:val="left"/>
        <w:rPr>
          <w:color w:val="000000"/>
        </w:rPr>
      </w:pPr>
    </w:p>
    <w:p w14:paraId="11442360" w14:textId="77777777" w:rsidR="00EA255B" w:rsidRDefault="00EA255B" w:rsidP="00410926">
      <w:pPr>
        <w:pStyle w:val="Heading2"/>
        <w:rPr>
          <w:rFonts w:ascii="Tahoma" w:hAnsi="Tahoma" w:cs="Tahoma"/>
        </w:rPr>
      </w:pPr>
      <w:bookmarkStart w:id="12" w:name="_Toc314672600"/>
      <w:r w:rsidRPr="00410926">
        <w:rPr>
          <w:rFonts w:ascii="Tahoma" w:hAnsi="Tahoma" w:cs="Tahoma"/>
        </w:rPr>
        <w:t>Sampling Methodology</w:t>
      </w:r>
      <w:bookmarkEnd w:id="12"/>
    </w:p>
    <w:p w14:paraId="0B1CC3E4" w14:textId="77777777" w:rsidR="007A548F" w:rsidRDefault="007A548F" w:rsidP="007A548F"/>
    <w:p w14:paraId="35F2EAB3" w14:textId="0737B112" w:rsidR="003008EF" w:rsidRPr="001E5698" w:rsidRDefault="001E5698" w:rsidP="003008EF">
      <w:r>
        <w:t xml:space="preserve">This methodology can be followed for both the </w:t>
      </w:r>
      <w:r w:rsidRPr="003008EF">
        <w:rPr>
          <w:i/>
        </w:rPr>
        <w:t xml:space="preserve">S. </w:t>
      </w:r>
      <w:proofErr w:type="spellStart"/>
      <w:r w:rsidRPr="003008EF">
        <w:rPr>
          <w:i/>
        </w:rPr>
        <w:t>haematobium</w:t>
      </w:r>
      <w:proofErr w:type="spellEnd"/>
      <w:r>
        <w:rPr>
          <w:i/>
        </w:rPr>
        <w:t xml:space="preserve"> </w:t>
      </w:r>
      <w:r>
        <w:t xml:space="preserve">and </w:t>
      </w:r>
      <w:r w:rsidRPr="001E5698">
        <w:rPr>
          <w:i/>
        </w:rPr>
        <w:t xml:space="preserve">S. </w:t>
      </w:r>
      <w:proofErr w:type="spellStart"/>
      <w:r w:rsidRPr="001E5698">
        <w:rPr>
          <w:i/>
        </w:rPr>
        <w:t>mansoni</w:t>
      </w:r>
      <w:proofErr w:type="spellEnd"/>
      <w:r>
        <w:rPr>
          <w:i/>
        </w:rPr>
        <w:t xml:space="preserve"> </w:t>
      </w:r>
      <w:r>
        <w:t xml:space="preserve">studies. </w:t>
      </w:r>
    </w:p>
    <w:p w14:paraId="42B7F1B5" w14:textId="77777777" w:rsidR="001E5698" w:rsidRDefault="001E5698" w:rsidP="003008EF"/>
    <w:p w14:paraId="07E06996" w14:textId="2700EFFA" w:rsidR="001E5698" w:rsidRDefault="003008EF" w:rsidP="003008EF">
      <w:r>
        <w:t xml:space="preserve">The population is the annual and biennial 2012 PCT target population for </w:t>
      </w:r>
      <w:r w:rsidRPr="003008EF">
        <w:rPr>
          <w:i/>
        </w:rPr>
        <w:t xml:space="preserve">S. </w:t>
      </w:r>
      <w:proofErr w:type="spellStart"/>
      <w:r w:rsidRPr="003008EF">
        <w:rPr>
          <w:i/>
        </w:rPr>
        <w:t>haematobium</w:t>
      </w:r>
      <w:proofErr w:type="spellEnd"/>
      <w:r w:rsidR="001E5698">
        <w:rPr>
          <w:i/>
        </w:rPr>
        <w:t>/</w:t>
      </w:r>
      <w:r w:rsidR="001E5698" w:rsidRPr="001E5698">
        <w:rPr>
          <w:i/>
        </w:rPr>
        <w:t xml:space="preserve">S. </w:t>
      </w:r>
      <w:proofErr w:type="spellStart"/>
      <w:r w:rsidR="001E5698" w:rsidRPr="001E5698">
        <w:rPr>
          <w:i/>
        </w:rPr>
        <w:t>mansoni</w:t>
      </w:r>
      <w:proofErr w:type="spellEnd"/>
      <w:r>
        <w:t xml:space="preserve">, which was established from the mapping exercise. High (annual PCT) and moderate-risk (biennial PCT) communities are defined in </w:t>
      </w:r>
      <w:r w:rsidRPr="00F77B74">
        <w:rPr>
          <w:rFonts w:cstheme="minorHAnsi"/>
          <w:i/>
        </w:rPr>
        <w:t xml:space="preserve">Preventive chemotherapy in human </w:t>
      </w:r>
      <w:proofErr w:type="spellStart"/>
      <w:r w:rsidRPr="00F77B74">
        <w:rPr>
          <w:rFonts w:cstheme="minorHAnsi"/>
          <w:i/>
        </w:rPr>
        <w:t>helminthiasis</w:t>
      </w:r>
      <w:proofErr w:type="spellEnd"/>
      <w:r w:rsidRPr="00EA6FD0">
        <w:rPr>
          <w:rFonts w:cstheme="minorHAnsi"/>
        </w:rPr>
        <w:t xml:space="preserve"> (WHO, 2006). </w:t>
      </w:r>
      <w:r w:rsidR="00A010E8">
        <w:rPr>
          <w:rFonts w:cstheme="minorHAnsi"/>
        </w:rPr>
        <w:t xml:space="preserve">Each district </w:t>
      </w:r>
      <w:r w:rsidR="001E5698">
        <w:rPr>
          <w:rFonts w:cstheme="minorHAnsi"/>
        </w:rPr>
        <w:t>should have been classified into a risk category from the mapping exercise</w:t>
      </w:r>
      <w:r w:rsidR="00A010E8">
        <w:t xml:space="preserve">. </w:t>
      </w:r>
      <w:r>
        <w:t xml:space="preserve">The sampling frame is the list of schools within this population. </w:t>
      </w:r>
    </w:p>
    <w:p w14:paraId="65784D94" w14:textId="77777777" w:rsidR="001E5698" w:rsidRDefault="001E5698" w:rsidP="003008EF"/>
    <w:p w14:paraId="37E44A56" w14:textId="0282C5A1" w:rsidR="003008EF" w:rsidRDefault="003008EF" w:rsidP="003008EF">
      <w:proofErr w:type="gramStart"/>
      <w:r>
        <w:t>WHO guidelines state that high-risk communities should receive annual treatment and moderate risk communities, biennial treatment.</w:t>
      </w:r>
      <w:proofErr w:type="gramEnd"/>
      <w:r>
        <w:t xml:space="preserve"> </w:t>
      </w:r>
      <w:r w:rsidR="00A727FD">
        <w:t>The frequency of treatment will be governed by the highest level of risk from either of the schistosomiasis species</w:t>
      </w:r>
      <w:r w:rsidR="00E5132C">
        <w:t>.</w:t>
      </w:r>
      <w:r w:rsidR="00A727FD">
        <w:t xml:space="preserve"> </w:t>
      </w:r>
    </w:p>
    <w:p w14:paraId="0C5EEBF1" w14:textId="77777777" w:rsidR="00C5668D" w:rsidRDefault="00C5668D" w:rsidP="003008EF"/>
    <w:p w14:paraId="11442363" w14:textId="02F7783D" w:rsidR="001168DA" w:rsidRDefault="001168DA" w:rsidP="001168DA">
      <w:pPr>
        <w:pStyle w:val="Default"/>
        <w:rPr>
          <w:rFonts w:ascii="Tahoma" w:hAnsi="Tahoma" w:cs="Tahoma"/>
          <w:sz w:val="20"/>
          <w:szCs w:val="20"/>
        </w:rPr>
      </w:pPr>
      <w:r w:rsidRPr="007737A7">
        <w:rPr>
          <w:rFonts w:ascii="Tahoma" w:hAnsi="Tahoma" w:cs="Tahoma"/>
          <w:sz w:val="20"/>
          <w:szCs w:val="20"/>
        </w:rPr>
        <w:t>The method to select prim</w:t>
      </w:r>
      <w:r w:rsidR="00DA0EE8">
        <w:rPr>
          <w:rFonts w:ascii="Tahoma" w:hAnsi="Tahoma" w:cs="Tahoma"/>
          <w:sz w:val="20"/>
          <w:szCs w:val="20"/>
        </w:rPr>
        <w:t>ary schools</w:t>
      </w:r>
      <w:r w:rsidR="00D904A1">
        <w:rPr>
          <w:rFonts w:ascii="Tahoma" w:hAnsi="Tahoma" w:cs="Tahoma"/>
          <w:sz w:val="20"/>
          <w:szCs w:val="20"/>
        </w:rPr>
        <w:t xml:space="preserve"> from the sampling </w:t>
      </w:r>
      <w:proofErr w:type="gramStart"/>
      <w:r w:rsidR="00D904A1">
        <w:rPr>
          <w:rFonts w:ascii="Tahoma" w:hAnsi="Tahoma" w:cs="Tahoma"/>
          <w:sz w:val="20"/>
          <w:szCs w:val="20"/>
        </w:rPr>
        <w:t>frame</w:t>
      </w:r>
      <w:r w:rsidR="009F2F16">
        <w:rPr>
          <w:rFonts w:ascii="Tahoma" w:hAnsi="Tahoma" w:cs="Tahoma"/>
          <w:sz w:val="20"/>
          <w:szCs w:val="20"/>
        </w:rPr>
        <w:t>,</w:t>
      </w:r>
      <w:proofErr w:type="gramEnd"/>
      <w:r w:rsidRPr="007737A7">
        <w:rPr>
          <w:rFonts w:ascii="Tahoma" w:hAnsi="Tahoma" w:cs="Tahoma"/>
          <w:sz w:val="20"/>
          <w:szCs w:val="20"/>
        </w:rPr>
        <w:t xml:space="preserve"> is </w:t>
      </w:r>
      <w:r w:rsidR="009F2F16">
        <w:rPr>
          <w:rFonts w:ascii="Tahoma" w:hAnsi="Tahoma" w:cs="Tahoma"/>
          <w:sz w:val="20"/>
          <w:szCs w:val="20"/>
        </w:rPr>
        <w:t xml:space="preserve">by </w:t>
      </w:r>
      <w:r w:rsidR="003043FE">
        <w:rPr>
          <w:rFonts w:ascii="Tahoma" w:hAnsi="Tahoma" w:cs="Tahoma"/>
          <w:sz w:val="20"/>
          <w:szCs w:val="20"/>
        </w:rPr>
        <w:t>stratified</w:t>
      </w:r>
      <w:r w:rsidRPr="007737A7">
        <w:rPr>
          <w:rFonts w:ascii="Tahoma" w:hAnsi="Tahoma" w:cs="Tahoma"/>
          <w:sz w:val="20"/>
          <w:szCs w:val="20"/>
        </w:rPr>
        <w:t xml:space="preserve"> random sampling. The following is how prim</w:t>
      </w:r>
      <w:r w:rsidR="00EA255B">
        <w:rPr>
          <w:rFonts w:ascii="Tahoma" w:hAnsi="Tahoma" w:cs="Tahoma"/>
          <w:sz w:val="20"/>
          <w:szCs w:val="20"/>
        </w:rPr>
        <w:t>ary schools shou</w:t>
      </w:r>
      <w:r w:rsidR="00DA0EE8">
        <w:rPr>
          <w:rFonts w:ascii="Tahoma" w:hAnsi="Tahoma" w:cs="Tahoma"/>
          <w:sz w:val="20"/>
          <w:szCs w:val="20"/>
        </w:rPr>
        <w:t>ld be selected</w:t>
      </w:r>
      <w:r w:rsidRPr="007737A7">
        <w:rPr>
          <w:rFonts w:ascii="Tahoma" w:hAnsi="Tahoma" w:cs="Tahoma"/>
          <w:sz w:val="20"/>
          <w:szCs w:val="20"/>
        </w:rPr>
        <w:t xml:space="preserve">: </w:t>
      </w:r>
    </w:p>
    <w:p w14:paraId="11442364" w14:textId="77777777" w:rsidR="009631A3" w:rsidRPr="007737A7" w:rsidRDefault="009631A3" w:rsidP="001168DA">
      <w:pPr>
        <w:pStyle w:val="Default"/>
        <w:rPr>
          <w:rFonts w:ascii="Tahoma" w:hAnsi="Tahoma" w:cs="Tahoma"/>
          <w:sz w:val="20"/>
          <w:szCs w:val="20"/>
        </w:rPr>
      </w:pPr>
    </w:p>
    <w:p w14:paraId="11442365" w14:textId="63A2CE79" w:rsidR="001168DA" w:rsidRPr="007737A7" w:rsidRDefault="001168DA" w:rsidP="000328BC">
      <w:pPr>
        <w:pStyle w:val="Default"/>
        <w:numPr>
          <w:ilvl w:val="0"/>
          <w:numId w:val="2"/>
        </w:numPr>
        <w:spacing w:after="68"/>
        <w:rPr>
          <w:rFonts w:ascii="Tahoma" w:hAnsi="Tahoma" w:cs="Tahoma"/>
          <w:sz w:val="20"/>
          <w:szCs w:val="20"/>
        </w:rPr>
      </w:pPr>
      <w:r w:rsidRPr="007737A7">
        <w:rPr>
          <w:rFonts w:ascii="Tahoma" w:hAnsi="Tahoma" w:cs="Tahoma"/>
          <w:sz w:val="20"/>
          <w:szCs w:val="20"/>
        </w:rPr>
        <w:t xml:space="preserve">The sampling frame is a list of all primary schools </w:t>
      </w:r>
      <w:r w:rsidR="00454A20">
        <w:rPr>
          <w:rFonts w:ascii="Tahoma" w:hAnsi="Tahoma" w:cs="Tahoma"/>
          <w:sz w:val="20"/>
          <w:szCs w:val="20"/>
        </w:rPr>
        <w:t xml:space="preserve">in districts classified as high or medium risk for </w:t>
      </w:r>
      <w:r w:rsidR="00454A20" w:rsidRPr="00454A20">
        <w:rPr>
          <w:rFonts w:ascii="Tahoma" w:hAnsi="Tahoma" w:cs="Tahoma"/>
          <w:i/>
          <w:sz w:val="20"/>
          <w:szCs w:val="20"/>
        </w:rPr>
        <w:t xml:space="preserve">S. </w:t>
      </w:r>
      <w:proofErr w:type="spellStart"/>
      <w:r w:rsidR="00454A20" w:rsidRPr="00454A20">
        <w:rPr>
          <w:rFonts w:ascii="Tahoma" w:hAnsi="Tahoma" w:cs="Tahoma"/>
          <w:i/>
          <w:sz w:val="20"/>
          <w:szCs w:val="20"/>
        </w:rPr>
        <w:t>haematobium</w:t>
      </w:r>
      <w:proofErr w:type="spellEnd"/>
      <w:r w:rsidR="000328BC" w:rsidRPr="000328BC">
        <w:rPr>
          <w:rFonts w:ascii="Tahoma" w:hAnsi="Tahoma" w:cs="Tahoma"/>
          <w:i/>
          <w:sz w:val="20"/>
          <w:szCs w:val="20"/>
        </w:rPr>
        <w:t xml:space="preserve">/S. </w:t>
      </w:r>
      <w:proofErr w:type="spellStart"/>
      <w:r w:rsidR="000328BC" w:rsidRPr="000328BC">
        <w:rPr>
          <w:rFonts w:ascii="Tahoma" w:hAnsi="Tahoma" w:cs="Tahoma"/>
          <w:i/>
          <w:sz w:val="20"/>
          <w:szCs w:val="20"/>
        </w:rPr>
        <w:t>mansoni</w:t>
      </w:r>
      <w:proofErr w:type="spellEnd"/>
      <w:r w:rsidR="00454A20">
        <w:rPr>
          <w:rFonts w:ascii="Tahoma" w:hAnsi="Tahoma" w:cs="Tahoma"/>
          <w:sz w:val="20"/>
          <w:szCs w:val="20"/>
        </w:rPr>
        <w:t>.</w:t>
      </w:r>
    </w:p>
    <w:p w14:paraId="11442366" w14:textId="77777777" w:rsidR="001168DA" w:rsidRPr="007737A7" w:rsidRDefault="001168DA" w:rsidP="001168DA">
      <w:pPr>
        <w:pStyle w:val="Default"/>
        <w:numPr>
          <w:ilvl w:val="0"/>
          <w:numId w:val="2"/>
        </w:numPr>
        <w:spacing w:after="68"/>
        <w:rPr>
          <w:rFonts w:ascii="Tahoma" w:hAnsi="Tahoma" w:cs="Tahoma"/>
          <w:sz w:val="20"/>
          <w:szCs w:val="20"/>
        </w:rPr>
      </w:pPr>
      <w:r w:rsidRPr="007737A7">
        <w:rPr>
          <w:rFonts w:ascii="Tahoma" w:hAnsi="Tahoma" w:cs="Tahoma"/>
          <w:sz w:val="20"/>
          <w:szCs w:val="20"/>
        </w:rPr>
        <w:t xml:space="preserve">The sampling frame should be as recent and complete as possible (to avoid bias). </w:t>
      </w:r>
    </w:p>
    <w:p w14:paraId="11442367" w14:textId="308E2E74" w:rsidR="001168DA" w:rsidRPr="007737A7" w:rsidRDefault="001168DA" w:rsidP="001168DA">
      <w:pPr>
        <w:pStyle w:val="Default"/>
        <w:numPr>
          <w:ilvl w:val="0"/>
          <w:numId w:val="2"/>
        </w:numPr>
        <w:spacing w:after="68"/>
        <w:rPr>
          <w:rFonts w:ascii="Tahoma" w:hAnsi="Tahoma" w:cs="Tahoma"/>
          <w:sz w:val="20"/>
          <w:szCs w:val="20"/>
        </w:rPr>
      </w:pPr>
      <w:r w:rsidRPr="007737A7">
        <w:rPr>
          <w:rFonts w:ascii="Tahoma" w:hAnsi="Tahoma" w:cs="Tahoma"/>
          <w:sz w:val="20"/>
          <w:szCs w:val="20"/>
        </w:rPr>
        <w:t xml:space="preserve">The sampling frame should be stored in electronic (computerised) format, preferably </w:t>
      </w:r>
      <w:r w:rsidR="006E20DC">
        <w:rPr>
          <w:rFonts w:ascii="Tahoma" w:hAnsi="Tahoma" w:cs="Tahoma"/>
          <w:sz w:val="20"/>
          <w:szCs w:val="20"/>
        </w:rPr>
        <w:t>in a</w:t>
      </w:r>
      <w:r w:rsidRPr="007737A7">
        <w:rPr>
          <w:rFonts w:ascii="Tahoma" w:hAnsi="Tahoma" w:cs="Tahoma"/>
          <w:sz w:val="20"/>
          <w:szCs w:val="20"/>
        </w:rPr>
        <w:t xml:space="preserve"> Microsoft Access database</w:t>
      </w:r>
      <w:r w:rsidR="003043FE">
        <w:rPr>
          <w:rFonts w:ascii="Tahoma" w:hAnsi="Tahoma" w:cs="Tahoma"/>
          <w:sz w:val="20"/>
          <w:szCs w:val="20"/>
        </w:rPr>
        <w:t xml:space="preserve"> </w:t>
      </w:r>
      <w:r w:rsidRPr="007737A7">
        <w:rPr>
          <w:rFonts w:ascii="Tahoma" w:hAnsi="Tahoma" w:cs="Tahoma"/>
          <w:sz w:val="20"/>
          <w:szCs w:val="20"/>
        </w:rPr>
        <w:t xml:space="preserve">or alternatively as a Microsoft Excel </w:t>
      </w:r>
      <w:proofErr w:type="spellStart"/>
      <w:r w:rsidRPr="007737A7">
        <w:rPr>
          <w:rFonts w:ascii="Tahoma" w:hAnsi="Tahoma" w:cs="Tahoma"/>
          <w:sz w:val="20"/>
          <w:szCs w:val="20"/>
        </w:rPr>
        <w:t>spreadsheet</w:t>
      </w:r>
      <w:proofErr w:type="spellEnd"/>
      <w:r w:rsidRPr="007737A7">
        <w:rPr>
          <w:rFonts w:ascii="Tahoma" w:hAnsi="Tahoma" w:cs="Tahoma"/>
          <w:sz w:val="20"/>
          <w:szCs w:val="20"/>
        </w:rPr>
        <w:t xml:space="preserve">. </w:t>
      </w:r>
    </w:p>
    <w:p w14:paraId="11442368" w14:textId="77777777" w:rsidR="001168DA" w:rsidRPr="007737A7" w:rsidRDefault="001168DA" w:rsidP="001168DA">
      <w:pPr>
        <w:pStyle w:val="Default"/>
        <w:numPr>
          <w:ilvl w:val="0"/>
          <w:numId w:val="2"/>
        </w:numPr>
        <w:spacing w:after="68"/>
        <w:rPr>
          <w:rFonts w:ascii="Tahoma" w:hAnsi="Tahoma" w:cs="Tahoma"/>
          <w:sz w:val="20"/>
          <w:szCs w:val="20"/>
        </w:rPr>
      </w:pPr>
      <w:r w:rsidRPr="007737A7">
        <w:rPr>
          <w:rFonts w:ascii="Tahoma" w:hAnsi="Tahoma" w:cs="Tahoma"/>
          <w:sz w:val="20"/>
          <w:szCs w:val="20"/>
        </w:rPr>
        <w:t xml:space="preserve">If possible, the sampling frame should include: </w:t>
      </w:r>
    </w:p>
    <w:p w14:paraId="11442369" w14:textId="1322B3BC" w:rsidR="001168DA" w:rsidRPr="007737A7" w:rsidRDefault="001168DA" w:rsidP="001168DA">
      <w:pPr>
        <w:pStyle w:val="Default"/>
        <w:numPr>
          <w:ilvl w:val="0"/>
          <w:numId w:val="20"/>
        </w:numPr>
        <w:spacing w:after="68"/>
        <w:rPr>
          <w:rFonts w:ascii="Tahoma" w:hAnsi="Tahoma" w:cs="Tahoma"/>
          <w:sz w:val="20"/>
          <w:szCs w:val="20"/>
        </w:rPr>
      </w:pPr>
      <w:r w:rsidRPr="007737A7">
        <w:rPr>
          <w:rFonts w:ascii="Tahoma" w:hAnsi="Tahoma" w:cs="Tahoma"/>
          <w:sz w:val="20"/>
          <w:szCs w:val="20"/>
        </w:rPr>
        <w:t>the name of each school</w:t>
      </w:r>
      <w:r w:rsidR="00A578DE">
        <w:rPr>
          <w:rFonts w:ascii="Tahoma" w:hAnsi="Tahoma" w:cs="Tahoma"/>
          <w:sz w:val="20"/>
          <w:szCs w:val="20"/>
        </w:rPr>
        <w:t>*</w:t>
      </w:r>
      <w:r w:rsidRPr="007737A7">
        <w:rPr>
          <w:rFonts w:ascii="Tahoma" w:hAnsi="Tahoma" w:cs="Tahoma"/>
          <w:sz w:val="20"/>
          <w:szCs w:val="20"/>
        </w:rPr>
        <w:t xml:space="preserve"> </w:t>
      </w:r>
    </w:p>
    <w:p w14:paraId="1144236A" w14:textId="3555E5CD" w:rsidR="001168DA" w:rsidRPr="007737A7" w:rsidRDefault="001168DA" w:rsidP="001168DA">
      <w:pPr>
        <w:pStyle w:val="Default"/>
        <w:numPr>
          <w:ilvl w:val="0"/>
          <w:numId w:val="20"/>
        </w:numPr>
        <w:spacing w:after="68"/>
        <w:rPr>
          <w:rFonts w:ascii="Tahoma" w:hAnsi="Tahoma" w:cs="Tahoma"/>
          <w:sz w:val="20"/>
          <w:szCs w:val="20"/>
        </w:rPr>
      </w:pPr>
      <w:r w:rsidRPr="007737A7">
        <w:rPr>
          <w:rFonts w:ascii="Tahoma" w:hAnsi="Tahoma" w:cs="Tahoma"/>
          <w:sz w:val="20"/>
          <w:szCs w:val="20"/>
        </w:rPr>
        <w:t>the village, chiefdom and district</w:t>
      </w:r>
      <w:r w:rsidR="00A578DE">
        <w:rPr>
          <w:rFonts w:ascii="Tahoma" w:hAnsi="Tahoma" w:cs="Tahoma"/>
          <w:sz w:val="20"/>
          <w:szCs w:val="20"/>
        </w:rPr>
        <w:t>*</w:t>
      </w:r>
      <w:r w:rsidRPr="007737A7">
        <w:rPr>
          <w:rFonts w:ascii="Tahoma" w:hAnsi="Tahoma" w:cs="Tahoma"/>
          <w:sz w:val="20"/>
          <w:szCs w:val="20"/>
        </w:rPr>
        <w:t xml:space="preserve"> in which each school is located </w:t>
      </w:r>
    </w:p>
    <w:p w14:paraId="1144236B" w14:textId="77777777" w:rsidR="001168DA" w:rsidRPr="007737A7" w:rsidRDefault="001168DA" w:rsidP="001168DA">
      <w:pPr>
        <w:pStyle w:val="Default"/>
        <w:numPr>
          <w:ilvl w:val="0"/>
          <w:numId w:val="20"/>
        </w:numPr>
        <w:spacing w:after="68"/>
        <w:rPr>
          <w:rFonts w:ascii="Tahoma" w:hAnsi="Tahoma" w:cs="Tahoma"/>
          <w:sz w:val="20"/>
          <w:szCs w:val="20"/>
        </w:rPr>
      </w:pPr>
      <w:r w:rsidRPr="007737A7">
        <w:rPr>
          <w:rFonts w:ascii="Tahoma" w:hAnsi="Tahoma" w:cs="Tahoma"/>
          <w:sz w:val="20"/>
          <w:szCs w:val="20"/>
        </w:rPr>
        <w:t xml:space="preserve">the identification code of each school </w:t>
      </w:r>
    </w:p>
    <w:p w14:paraId="1144236C" w14:textId="77777777" w:rsidR="001168DA" w:rsidRPr="007737A7" w:rsidRDefault="001168DA" w:rsidP="001168DA">
      <w:pPr>
        <w:pStyle w:val="Default"/>
        <w:numPr>
          <w:ilvl w:val="0"/>
          <w:numId w:val="20"/>
        </w:numPr>
        <w:spacing w:after="68"/>
        <w:rPr>
          <w:rFonts w:ascii="Tahoma" w:hAnsi="Tahoma" w:cs="Tahoma"/>
          <w:sz w:val="20"/>
          <w:szCs w:val="20"/>
        </w:rPr>
      </w:pPr>
      <w:r w:rsidRPr="007737A7">
        <w:rPr>
          <w:rFonts w:ascii="Tahoma" w:hAnsi="Tahoma" w:cs="Tahoma"/>
          <w:sz w:val="20"/>
          <w:szCs w:val="20"/>
        </w:rPr>
        <w:t xml:space="preserve">the location of each school (geographic co-ordinates) </w:t>
      </w:r>
    </w:p>
    <w:p w14:paraId="3BC281F9" w14:textId="77777777" w:rsidR="002B5D88" w:rsidRDefault="001168DA" w:rsidP="001168DA">
      <w:pPr>
        <w:pStyle w:val="Default"/>
        <w:numPr>
          <w:ilvl w:val="0"/>
          <w:numId w:val="20"/>
        </w:numPr>
        <w:spacing w:after="68"/>
        <w:rPr>
          <w:rFonts w:ascii="Tahoma" w:hAnsi="Tahoma" w:cs="Tahoma"/>
          <w:sz w:val="20"/>
          <w:szCs w:val="20"/>
        </w:rPr>
      </w:pPr>
      <w:r w:rsidRPr="007737A7">
        <w:rPr>
          <w:rFonts w:ascii="Tahoma" w:hAnsi="Tahoma" w:cs="Tahoma"/>
          <w:sz w:val="20"/>
          <w:szCs w:val="20"/>
        </w:rPr>
        <w:t>the total number of students in each school</w:t>
      </w:r>
    </w:p>
    <w:p w14:paraId="1144236D" w14:textId="375F3A83" w:rsidR="001168DA" w:rsidRDefault="002B5D88" w:rsidP="00E321DD">
      <w:pPr>
        <w:pStyle w:val="Default"/>
        <w:numPr>
          <w:ilvl w:val="0"/>
          <w:numId w:val="20"/>
        </w:numPr>
        <w:spacing w:after="68"/>
        <w:rPr>
          <w:rFonts w:ascii="Tahoma" w:hAnsi="Tahoma" w:cs="Tahoma"/>
          <w:sz w:val="20"/>
          <w:szCs w:val="20"/>
        </w:rPr>
      </w:pPr>
      <w:r>
        <w:rPr>
          <w:rFonts w:ascii="Tahoma" w:hAnsi="Tahoma" w:cs="Tahoma"/>
          <w:sz w:val="20"/>
          <w:szCs w:val="20"/>
        </w:rPr>
        <w:t xml:space="preserve">whether the school is in a high or medium risk area for </w:t>
      </w:r>
      <w:r w:rsidRPr="002B5D88">
        <w:rPr>
          <w:rFonts w:ascii="Tahoma" w:hAnsi="Tahoma" w:cs="Tahoma"/>
          <w:i/>
          <w:sz w:val="20"/>
          <w:szCs w:val="20"/>
        </w:rPr>
        <w:t xml:space="preserve">S. </w:t>
      </w:r>
      <w:proofErr w:type="spellStart"/>
      <w:r w:rsidRPr="002B5D88">
        <w:rPr>
          <w:rFonts w:ascii="Tahoma" w:hAnsi="Tahoma" w:cs="Tahoma"/>
          <w:i/>
          <w:sz w:val="20"/>
          <w:szCs w:val="20"/>
        </w:rPr>
        <w:t>haematobium</w:t>
      </w:r>
      <w:proofErr w:type="spellEnd"/>
      <w:r w:rsidR="00E321DD" w:rsidRPr="00E321DD">
        <w:rPr>
          <w:rFonts w:ascii="Tahoma" w:hAnsi="Tahoma" w:cs="Tahoma"/>
          <w:i/>
          <w:sz w:val="20"/>
          <w:szCs w:val="20"/>
        </w:rPr>
        <w:t xml:space="preserve">/S. </w:t>
      </w:r>
      <w:proofErr w:type="spellStart"/>
      <w:r w:rsidR="00E321DD" w:rsidRPr="00E321DD">
        <w:rPr>
          <w:rFonts w:ascii="Tahoma" w:hAnsi="Tahoma" w:cs="Tahoma"/>
          <w:i/>
          <w:sz w:val="20"/>
          <w:szCs w:val="20"/>
        </w:rPr>
        <w:t>mansoni</w:t>
      </w:r>
      <w:proofErr w:type="spellEnd"/>
      <w:r w:rsidR="00E321DD" w:rsidRPr="00E321DD">
        <w:rPr>
          <w:rFonts w:ascii="Tahoma" w:hAnsi="Tahoma" w:cs="Tahoma"/>
          <w:i/>
          <w:sz w:val="20"/>
          <w:szCs w:val="20"/>
        </w:rPr>
        <w:t xml:space="preserve"> </w:t>
      </w:r>
      <w:r w:rsidR="00A578DE">
        <w:rPr>
          <w:rFonts w:ascii="Tahoma" w:hAnsi="Tahoma" w:cs="Tahoma"/>
          <w:sz w:val="20"/>
          <w:szCs w:val="20"/>
        </w:rPr>
        <w:t>*</w:t>
      </w:r>
      <w:r w:rsidR="001168DA" w:rsidRPr="007737A7">
        <w:rPr>
          <w:rFonts w:ascii="Tahoma" w:hAnsi="Tahoma" w:cs="Tahoma"/>
          <w:sz w:val="20"/>
          <w:szCs w:val="20"/>
        </w:rPr>
        <w:t xml:space="preserve"> </w:t>
      </w:r>
    </w:p>
    <w:p w14:paraId="13CD8BC2" w14:textId="4F775AD5" w:rsidR="00A578DE" w:rsidRPr="007737A7" w:rsidRDefault="00A578DE" w:rsidP="00A578DE">
      <w:pPr>
        <w:pStyle w:val="Default"/>
        <w:spacing w:after="68"/>
        <w:ind w:left="1080"/>
        <w:rPr>
          <w:rFonts w:ascii="Tahoma" w:hAnsi="Tahoma" w:cs="Tahoma"/>
          <w:sz w:val="20"/>
          <w:szCs w:val="20"/>
        </w:rPr>
      </w:pPr>
      <w:r>
        <w:rPr>
          <w:rFonts w:ascii="Tahoma" w:hAnsi="Tahoma" w:cs="Tahoma"/>
          <w:sz w:val="20"/>
          <w:szCs w:val="20"/>
        </w:rPr>
        <w:t>*these are essential elements.</w:t>
      </w:r>
    </w:p>
    <w:p w14:paraId="1144236E" w14:textId="4E9B92EC" w:rsidR="001168DA" w:rsidRDefault="001168DA" w:rsidP="00DA0EE8">
      <w:pPr>
        <w:pStyle w:val="Default"/>
        <w:numPr>
          <w:ilvl w:val="0"/>
          <w:numId w:val="2"/>
        </w:numPr>
        <w:spacing w:after="68"/>
        <w:rPr>
          <w:rFonts w:ascii="Tahoma" w:hAnsi="Tahoma" w:cs="Tahoma"/>
          <w:sz w:val="20"/>
          <w:szCs w:val="20"/>
        </w:rPr>
      </w:pPr>
      <w:r w:rsidRPr="007737A7">
        <w:rPr>
          <w:rFonts w:ascii="Tahoma" w:hAnsi="Tahoma" w:cs="Tahoma"/>
          <w:sz w:val="20"/>
          <w:szCs w:val="20"/>
        </w:rPr>
        <w:t xml:space="preserve">From the sampling frame for each district, </w:t>
      </w:r>
      <w:r w:rsidR="00CF6B75">
        <w:rPr>
          <w:rFonts w:ascii="Tahoma" w:hAnsi="Tahoma" w:cs="Tahoma"/>
          <w:sz w:val="20"/>
          <w:szCs w:val="20"/>
        </w:rPr>
        <w:t>two</w:t>
      </w:r>
      <w:r w:rsidRPr="007737A7">
        <w:rPr>
          <w:rFonts w:ascii="Tahoma" w:hAnsi="Tahoma" w:cs="Tahoma"/>
          <w:sz w:val="20"/>
          <w:szCs w:val="20"/>
        </w:rPr>
        <w:t xml:space="preserve"> numbered list</w:t>
      </w:r>
      <w:r w:rsidR="00CF6B75">
        <w:rPr>
          <w:rFonts w:ascii="Tahoma" w:hAnsi="Tahoma" w:cs="Tahoma"/>
          <w:sz w:val="20"/>
          <w:szCs w:val="20"/>
        </w:rPr>
        <w:t>s</w:t>
      </w:r>
      <w:r w:rsidRPr="007737A7">
        <w:rPr>
          <w:rFonts w:ascii="Tahoma" w:hAnsi="Tahoma" w:cs="Tahoma"/>
          <w:sz w:val="20"/>
          <w:szCs w:val="20"/>
        </w:rPr>
        <w:t xml:space="preserve"> </w:t>
      </w:r>
      <w:r w:rsidR="00B70543">
        <w:rPr>
          <w:rFonts w:ascii="Tahoma" w:hAnsi="Tahoma" w:cs="Tahoma"/>
          <w:sz w:val="20"/>
          <w:szCs w:val="20"/>
        </w:rPr>
        <w:t xml:space="preserve">(the two strata) </w:t>
      </w:r>
      <w:r w:rsidRPr="007737A7">
        <w:rPr>
          <w:rFonts w:ascii="Tahoma" w:hAnsi="Tahoma" w:cs="Tahoma"/>
          <w:sz w:val="20"/>
          <w:szCs w:val="20"/>
        </w:rPr>
        <w:t>of primary schools should be compiled</w:t>
      </w:r>
      <w:r w:rsidR="00CF6B75">
        <w:rPr>
          <w:rFonts w:ascii="Tahoma" w:hAnsi="Tahoma" w:cs="Tahoma"/>
          <w:sz w:val="20"/>
          <w:szCs w:val="20"/>
        </w:rPr>
        <w:t>:</w:t>
      </w:r>
      <w:r w:rsidRPr="007737A7">
        <w:rPr>
          <w:rFonts w:ascii="Tahoma" w:hAnsi="Tahoma" w:cs="Tahoma"/>
          <w:sz w:val="20"/>
          <w:szCs w:val="20"/>
        </w:rPr>
        <w:t xml:space="preserve"> </w:t>
      </w:r>
      <w:r w:rsidR="00CF6B75">
        <w:rPr>
          <w:rFonts w:ascii="Tahoma" w:hAnsi="Tahoma" w:cs="Tahoma"/>
          <w:sz w:val="20"/>
          <w:szCs w:val="20"/>
        </w:rPr>
        <w:t xml:space="preserve">one </w:t>
      </w:r>
      <w:r w:rsidRPr="007737A7">
        <w:rPr>
          <w:rFonts w:ascii="Tahoma" w:hAnsi="Tahoma" w:cs="Tahoma"/>
          <w:sz w:val="20"/>
          <w:szCs w:val="20"/>
        </w:rPr>
        <w:t xml:space="preserve">from 1 </w:t>
      </w:r>
      <w:r w:rsidR="00E321DD">
        <w:rPr>
          <w:rFonts w:ascii="Tahoma" w:hAnsi="Tahoma" w:cs="Tahoma"/>
          <w:sz w:val="20"/>
          <w:szCs w:val="20"/>
        </w:rPr>
        <w:t>to</w:t>
      </w:r>
      <w:r w:rsidRPr="007737A7">
        <w:rPr>
          <w:rFonts w:ascii="Tahoma" w:hAnsi="Tahoma" w:cs="Tahoma"/>
          <w:sz w:val="20"/>
          <w:szCs w:val="20"/>
        </w:rPr>
        <w:t xml:space="preserve"> </w:t>
      </w:r>
      <w:r w:rsidRPr="007737A7">
        <w:rPr>
          <w:rFonts w:ascii="Tahoma" w:hAnsi="Tahoma" w:cs="Tahoma"/>
          <w:i/>
          <w:iCs/>
          <w:sz w:val="20"/>
          <w:szCs w:val="20"/>
        </w:rPr>
        <w:t>N</w:t>
      </w:r>
      <w:r w:rsidR="00CF6B75" w:rsidRPr="004F71EB">
        <w:rPr>
          <w:rFonts w:ascii="Tahoma" w:hAnsi="Tahoma" w:cs="Tahoma"/>
          <w:i/>
          <w:iCs/>
          <w:sz w:val="20"/>
          <w:szCs w:val="20"/>
          <w:vertAlign w:val="subscript"/>
        </w:rPr>
        <w:t>H</w:t>
      </w:r>
      <w:r w:rsidRPr="007737A7">
        <w:rPr>
          <w:rFonts w:ascii="Tahoma" w:hAnsi="Tahoma" w:cs="Tahoma"/>
          <w:sz w:val="20"/>
          <w:szCs w:val="20"/>
        </w:rPr>
        <w:t xml:space="preserve">, where </w:t>
      </w:r>
      <w:r w:rsidRPr="007737A7">
        <w:rPr>
          <w:rFonts w:ascii="Tahoma" w:hAnsi="Tahoma" w:cs="Tahoma"/>
          <w:i/>
          <w:iCs/>
          <w:sz w:val="20"/>
          <w:szCs w:val="20"/>
        </w:rPr>
        <w:t>N</w:t>
      </w:r>
      <w:r w:rsidR="004F71EB" w:rsidRPr="004F71EB">
        <w:rPr>
          <w:rFonts w:ascii="Tahoma" w:hAnsi="Tahoma" w:cs="Tahoma"/>
          <w:i/>
          <w:iCs/>
          <w:sz w:val="20"/>
          <w:szCs w:val="20"/>
          <w:vertAlign w:val="subscript"/>
        </w:rPr>
        <w:t>H</w:t>
      </w:r>
      <w:r w:rsidRPr="007737A7">
        <w:rPr>
          <w:rFonts w:ascii="Tahoma" w:hAnsi="Tahoma" w:cs="Tahoma"/>
          <w:i/>
          <w:iCs/>
          <w:sz w:val="20"/>
          <w:szCs w:val="20"/>
        </w:rPr>
        <w:t xml:space="preserve"> </w:t>
      </w:r>
      <w:r w:rsidRPr="007737A7">
        <w:rPr>
          <w:rFonts w:ascii="Tahoma" w:hAnsi="Tahoma" w:cs="Tahoma"/>
          <w:sz w:val="20"/>
          <w:szCs w:val="20"/>
        </w:rPr>
        <w:t xml:space="preserve">is the total number of primary schools in the </w:t>
      </w:r>
      <w:r w:rsidR="004F71EB">
        <w:rPr>
          <w:rFonts w:ascii="Tahoma" w:hAnsi="Tahoma" w:cs="Tahoma"/>
          <w:sz w:val="20"/>
          <w:szCs w:val="20"/>
        </w:rPr>
        <w:t xml:space="preserve">high risk </w:t>
      </w:r>
      <w:r w:rsidRPr="007737A7">
        <w:rPr>
          <w:rFonts w:ascii="Tahoma" w:hAnsi="Tahoma" w:cs="Tahoma"/>
          <w:sz w:val="20"/>
          <w:szCs w:val="20"/>
        </w:rPr>
        <w:t>district</w:t>
      </w:r>
      <w:r w:rsidR="004F71EB">
        <w:rPr>
          <w:rFonts w:ascii="Tahoma" w:hAnsi="Tahoma" w:cs="Tahoma"/>
          <w:sz w:val="20"/>
          <w:szCs w:val="20"/>
        </w:rPr>
        <w:t xml:space="preserve">s and one from 1 </w:t>
      </w:r>
      <w:r w:rsidR="00E321DD">
        <w:rPr>
          <w:rFonts w:ascii="Tahoma" w:hAnsi="Tahoma" w:cs="Tahoma"/>
          <w:sz w:val="20"/>
          <w:szCs w:val="20"/>
        </w:rPr>
        <w:t>to</w:t>
      </w:r>
      <w:r w:rsidR="004F71EB">
        <w:rPr>
          <w:rFonts w:ascii="Tahoma" w:hAnsi="Tahoma" w:cs="Tahoma"/>
          <w:sz w:val="20"/>
          <w:szCs w:val="20"/>
        </w:rPr>
        <w:t xml:space="preserve"> </w:t>
      </w:r>
      <w:r w:rsidR="004F71EB" w:rsidRPr="00B70543">
        <w:rPr>
          <w:rFonts w:ascii="Tahoma" w:hAnsi="Tahoma" w:cs="Tahoma"/>
          <w:i/>
          <w:sz w:val="20"/>
          <w:szCs w:val="20"/>
        </w:rPr>
        <w:t>N</w:t>
      </w:r>
      <w:r w:rsidR="004F71EB" w:rsidRPr="00B70543">
        <w:rPr>
          <w:rFonts w:ascii="Tahoma" w:hAnsi="Tahoma" w:cs="Tahoma"/>
          <w:i/>
          <w:sz w:val="20"/>
          <w:szCs w:val="20"/>
          <w:vertAlign w:val="subscript"/>
        </w:rPr>
        <w:t>M</w:t>
      </w:r>
      <w:r w:rsidR="004F71EB">
        <w:rPr>
          <w:rFonts w:ascii="Tahoma" w:hAnsi="Tahoma" w:cs="Tahoma"/>
          <w:sz w:val="20"/>
          <w:szCs w:val="20"/>
        </w:rPr>
        <w:t xml:space="preserve">, where </w:t>
      </w:r>
      <w:r w:rsidR="004F71EB" w:rsidRPr="00B70543">
        <w:rPr>
          <w:rFonts w:ascii="Tahoma" w:hAnsi="Tahoma" w:cs="Tahoma"/>
          <w:i/>
          <w:sz w:val="20"/>
          <w:szCs w:val="20"/>
        </w:rPr>
        <w:t>N</w:t>
      </w:r>
      <w:r w:rsidR="004F71EB" w:rsidRPr="00B70543">
        <w:rPr>
          <w:rFonts w:ascii="Tahoma" w:hAnsi="Tahoma" w:cs="Tahoma"/>
          <w:i/>
          <w:sz w:val="20"/>
          <w:szCs w:val="20"/>
          <w:vertAlign w:val="subscript"/>
        </w:rPr>
        <w:t>M</w:t>
      </w:r>
      <w:r w:rsidR="004F71EB">
        <w:rPr>
          <w:rFonts w:ascii="Tahoma" w:hAnsi="Tahoma" w:cs="Tahoma"/>
          <w:sz w:val="20"/>
          <w:szCs w:val="20"/>
        </w:rPr>
        <w:t xml:space="preserve"> is the total number of primary schools in the medium risk districts</w:t>
      </w:r>
      <w:r w:rsidRPr="007737A7">
        <w:rPr>
          <w:rFonts w:ascii="Tahoma" w:hAnsi="Tahoma" w:cs="Tahoma"/>
          <w:sz w:val="20"/>
          <w:szCs w:val="20"/>
        </w:rPr>
        <w:t xml:space="preserve">. </w:t>
      </w:r>
    </w:p>
    <w:p w14:paraId="687F101E" w14:textId="77777777" w:rsidR="00E321DD" w:rsidRDefault="004F71EB" w:rsidP="004F71EB">
      <w:pPr>
        <w:pStyle w:val="Default"/>
        <w:numPr>
          <w:ilvl w:val="0"/>
          <w:numId w:val="2"/>
        </w:numPr>
        <w:rPr>
          <w:rFonts w:ascii="Tahoma" w:hAnsi="Tahoma" w:cs="Tahoma"/>
          <w:sz w:val="20"/>
          <w:szCs w:val="20"/>
        </w:rPr>
      </w:pPr>
      <w:proofErr w:type="spellStart"/>
      <w:proofErr w:type="gramStart"/>
      <w:r w:rsidRPr="007737A7">
        <w:rPr>
          <w:rFonts w:ascii="Tahoma" w:hAnsi="Tahoma" w:cs="Tahoma"/>
          <w:i/>
          <w:iCs/>
          <w:sz w:val="20"/>
          <w:szCs w:val="20"/>
        </w:rPr>
        <w:t>n</w:t>
      </w:r>
      <w:r w:rsidRPr="004F71EB">
        <w:rPr>
          <w:rFonts w:ascii="Tahoma" w:hAnsi="Tahoma" w:cs="Tahoma"/>
          <w:i/>
          <w:iCs/>
          <w:sz w:val="20"/>
          <w:szCs w:val="20"/>
          <w:vertAlign w:val="subscript"/>
        </w:rPr>
        <w:t>H</w:t>
      </w:r>
      <w:proofErr w:type="spellEnd"/>
      <w:proofErr w:type="gramEnd"/>
      <w:r w:rsidRPr="007737A7">
        <w:rPr>
          <w:rFonts w:ascii="Tahoma" w:hAnsi="Tahoma" w:cs="Tahoma"/>
          <w:i/>
          <w:iCs/>
          <w:sz w:val="20"/>
          <w:szCs w:val="20"/>
        </w:rPr>
        <w:t xml:space="preserve"> </w:t>
      </w:r>
      <w:r w:rsidRPr="007737A7">
        <w:rPr>
          <w:rFonts w:ascii="Tahoma" w:hAnsi="Tahoma" w:cs="Tahoma"/>
          <w:sz w:val="20"/>
          <w:szCs w:val="20"/>
        </w:rPr>
        <w:t xml:space="preserve">is the number of primary schools in the </w:t>
      </w:r>
      <w:r>
        <w:rPr>
          <w:rFonts w:ascii="Tahoma" w:hAnsi="Tahoma" w:cs="Tahoma"/>
          <w:sz w:val="20"/>
          <w:szCs w:val="20"/>
        </w:rPr>
        <w:t xml:space="preserve">high risk </w:t>
      </w:r>
      <w:r w:rsidRPr="007737A7">
        <w:rPr>
          <w:rFonts w:ascii="Tahoma" w:hAnsi="Tahoma" w:cs="Tahoma"/>
          <w:sz w:val="20"/>
          <w:szCs w:val="20"/>
        </w:rPr>
        <w:t>district</w:t>
      </w:r>
      <w:r>
        <w:rPr>
          <w:rFonts w:ascii="Tahoma" w:hAnsi="Tahoma" w:cs="Tahoma"/>
          <w:sz w:val="20"/>
          <w:szCs w:val="20"/>
        </w:rPr>
        <w:t>s</w:t>
      </w:r>
      <w:r w:rsidRPr="007737A7">
        <w:rPr>
          <w:rFonts w:ascii="Tahoma" w:hAnsi="Tahoma" w:cs="Tahoma"/>
          <w:sz w:val="20"/>
          <w:szCs w:val="20"/>
        </w:rPr>
        <w:t xml:space="preserve"> to be sampled</w:t>
      </w:r>
      <w:r>
        <w:rPr>
          <w:rFonts w:ascii="Tahoma" w:hAnsi="Tahoma" w:cs="Tahoma"/>
          <w:sz w:val="20"/>
          <w:szCs w:val="20"/>
        </w:rPr>
        <w:t xml:space="preserve"> and </w:t>
      </w:r>
      <w:proofErr w:type="spellStart"/>
      <w:r w:rsidRPr="007737A7">
        <w:rPr>
          <w:rFonts w:ascii="Tahoma" w:hAnsi="Tahoma" w:cs="Tahoma"/>
          <w:i/>
          <w:iCs/>
          <w:sz w:val="20"/>
          <w:szCs w:val="20"/>
        </w:rPr>
        <w:t>n</w:t>
      </w:r>
      <w:r>
        <w:rPr>
          <w:rFonts w:ascii="Tahoma" w:hAnsi="Tahoma" w:cs="Tahoma"/>
          <w:i/>
          <w:iCs/>
          <w:sz w:val="20"/>
          <w:szCs w:val="20"/>
          <w:vertAlign w:val="subscript"/>
        </w:rPr>
        <w:t>M</w:t>
      </w:r>
      <w:proofErr w:type="spellEnd"/>
      <w:r w:rsidRPr="007737A7">
        <w:rPr>
          <w:rFonts w:ascii="Tahoma" w:hAnsi="Tahoma" w:cs="Tahoma"/>
          <w:i/>
          <w:iCs/>
          <w:sz w:val="20"/>
          <w:szCs w:val="20"/>
        </w:rPr>
        <w:t xml:space="preserve"> </w:t>
      </w:r>
      <w:r w:rsidRPr="007737A7">
        <w:rPr>
          <w:rFonts w:ascii="Tahoma" w:hAnsi="Tahoma" w:cs="Tahoma"/>
          <w:sz w:val="20"/>
          <w:szCs w:val="20"/>
        </w:rPr>
        <w:t xml:space="preserve">is the number of primary schools in the </w:t>
      </w:r>
      <w:r>
        <w:rPr>
          <w:rFonts w:ascii="Tahoma" w:hAnsi="Tahoma" w:cs="Tahoma"/>
          <w:sz w:val="20"/>
          <w:szCs w:val="20"/>
        </w:rPr>
        <w:t xml:space="preserve">medium risk </w:t>
      </w:r>
      <w:r w:rsidRPr="007737A7">
        <w:rPr>
          <w:rFonts w:ascii="Tahoma" w:hAnsi="Tahoma" w:cs="Tahoma"/>
          <w:sz w:val="20"/>
          <w:szCs w:val="20"/>
        </w:rPr>
        <w:t>district</w:t>
      </w:r>
      <w:r>
        <w:rPr>
          <w:rFonts w:ascii="Tahoma" w:hAnsi="Tahoma" w:cs="Tahoma"/>
          <w:sz w:val="20"/>
          <w:szCs w:val="20"/>
        </w:rPr>
        <w:t>s</w:t>
      </w:r>
      <w:r w:rsidRPr="007737A7">
        <w:rPr>
          <w:rFonts w:ascii="Tahoma" w:hAnsi="Tahoma" w:cs="Tahoma"/>
          <w:sz w:val="20"/>
          <w:szCs w:val="20"/>
        </w:rPr>
        <w:t xml:space="preserve"> to be sampled</w:t>
      </w:r>
      <w:r w:rsidR="00E321DD">
        <w:rPr>
          <w:rFonts w:ascii="Tahoma" w:hAnsi="Tahoma" w:cs="Tahoma"/>
          <w:sz w:val="20"/>
          <w:szCs w:val="20"/>
        </w:rPr>
        <w:t xml:space="preserve">. </w:t>
      </w:r>
    </w:p>
    <w:p w14:paraId="53694F29" w14:textId="77777777" w:rsidR="00E321DD" w:rsidRDefault="00E321DD" w:rsidP="00E321DD">
      <w:pPr>
        <w:pStyle w:val="Default"/>
        <w:ind w:left="720"/>
        <w:rPr>
          <w:rFonts w:ascii="Tahoma" w:hAnsi="Tahoma" w:cs="Tahoma"/>
          <w:sz w:val="20"/>
          <w:szCs w:val="20"/>
        </w:rPr>
      </w:pPr>
    </w:p>
    <w:p w14:paraId="5110B378" w14:textId="6D9A4C2D" w:rsidR="00227591" w:rsidRDefault="00E321DD" w:rsidP="00E321DD">
      <w:pPr>
        <w:pStyle w:val="Default"/>
        <w:ind w:left="720"/>
        <w:rPr>
          <w:rFonts w:ascii="Tahoma" w:hAnsi="Tahoma" w:cs="Tahoma"/>
          <w:sz w:val="20"/>
          <w:szCs w:val="20"/>
        </w:rPr>
      </w:pPr>
      <w:r>
        <w:rPr>
          <w:rFonts w:ascii="Tahoma" w:hAnsi="Tahoma" w:cs="Tahoma"/>
          <w:sz w:val="20"/>
          <w:szCs w:val="20"/>
        </w:rPr>
        <w:t xml:space="preserve">For </w:t>
      </w:r>
      <w:r w:rsidRPr="002B5D88">
        <w:rPr>
          <w:rFonts w:ascii="Tahoma" w:hAnsi="Tahoma" w:cs="Tahoma"/>
          <w:i/>
          <w:sz w:val="20"/>
          <w:szCs w:val="20"/>
        </w:rPr>
        <w:t xml:space="preserve">S. </w:t>
      </w:r>
      <w:proofErr w:type="spellStart"/>
      <w:r w:rsidRPr="002B5D88">
        <w:rPr>
          <w:rFonts w:ascii="Tahoma" w:hAnsi="Tahoma" w:cs="Tahoma"/>
          <w:i/>
          <w:sz w:val="20"/>
          <w:szCs w:val="20"/>
        </w:rPr>
        <w:t>haematobium</w:t>
      </w:r>
      <w:proofErr w:type="spellEnd"/>
      <w:r w:rsidR="00C05366">
        <w:rPr>
          <w:rFonts w:ascii="Tahoma" w:hAnsi="Tahoma" w:cs="Tahoma"/>
          <w:sz w:val="20"/>
          <w:szCs w:val="20"/>
        </w:rPr>
        <w:t>:</w:t>
      </w:r>
      <w:r w:rsidR="004F71EB">
        <w:rPr>
          <w:rFonts w:ascii="Tahoma" w:hAnsi="Tahoma" w:cs="Tahoma"/>
          <w:sz w:val="20"/>
          <w:szCs w:val="20"/>
        </w:rPr>
        <w:t xml:space="preserve"> </w:t>
      </w:r>
    </w:p>
    <w:p w14:paraId="7A87CED1" w14:textId="71F0953C" w:rsidR="004F71EB" w:rsidRDefault="00227591" w:rsidP="00227591">
      <w:pPr>
        <w:pStyle w:val="Default"/>
        <w:ind w:left="720"/>
        <w:rPr>
          <w:rFonts w:ascii="Tahoma" w:hAnsi="Tahoma" w:cs="Tahoma"/>
          <w:iCs/>
          <w:sz w:val="20"/>
          <w:szCs w:val="20"/>
        </w:rPr>
      </w:pPr>
      <w:proofErr w:type="spellStart"/>
      <w:proofErr w:type="gramStart"/>
      <w:r w:rsidRPr="007737A7">
        <w:rPr>
          <w:rFonts w:ascii="Tahoma" w:hAnsi="Tahoma" w:cs="Tahoma"/>
          <w:i/>
          <w:iCs/>
          <w:sz w:val="20"/>
          <w:szCs w:val="20"/>
        </w:rPr>
        <w:t>n</w:t>
      </w:r>
      <w:r w:rsidRPr="004F71EB">
        <w:rPr>
          <w:rFonts w:ascii="Tahoma" w:hAnsi="Tahoma" w:cs="Tahoma"/>
          <w:i/>
          <w:iCs/>
          <w:sz w:val="20"/>
          <w:szCs w:val="20"/>
          <w:vertAlign w:val="subscript"/>
        </w:rPr>
        <w:t>H</w:t>
      </w:r>
      <w:proofErr w:type="spellEnd"/>
      <w:proofErr w:type="gramEnd"/>
      <w:r>
        <w:rPr>
          <w:rFonts w:ascii="Tahoma" w:hAnsi="Tahoma" w:cs="Tahoma"/>
          <w:i/>
          <w:iCs/>
          <w:sz w:val="20"/>
          <w:szCs w:val="20"/>
          <w:vertAlign w:val="subscript"/>
        </w:rPr>
        <w:t xml:space="preserve"> </w:t>
      </w:r>
      <w:r>
        <w:rPr>
          <w:rFonts w:ascii="Tahoma" w:hAnsi="Tahoma" w:cs="Tahoma"/>
          <w:iCs/>
          <w:sz w:val="20"/>
          <w:szCs w:val="20"/>
        </w:rPr>
        <w:t xml:space="preserve">= </w:t>
      </w:r>
      <w:r w:rsidR="00C05366">
        <w:rPr>
          <w:rFonts w:ascii="Tahoma" w:hAnsi="Tahoma" w:cs="Tahoma"/>
          <w:iCs/>
          <w:sz w:val="20"/>
          <w:szCs w:val="20"/>
        </w:rPr>
        <w:t>22*</w:t>
      </w:r>
      <w:r w:rsidR="00B70543" w:rsidRPr="007737A7">
        <w:rPr>
          <w:rFonts w:ascii="Tahoma" w:hAnsi="Tahoma" w:cs="Tahoma"/>
          <w:i/>
          <w:iCs/>
          <w:sz w:val="20"/>
          <w:szCs w:val="20"/>
        </w:rPr>
        <w:t>N</w:t>
      </w:r>
      <w:r w:rsidR="00B70543" w:rsidRPr="004F71EB">
        <w:rPr>
          <w:rFonts w:ascii="Tahoma" w:hAnsi="Tahoma" w:cs="Tahoma"/>
          <w:i/>
          <w:iCs/>
          <w:sz w:val="20"/>
          <w:szCs w:val="20"/>
          <w:vertAlign w:val="subscript"/>
        </w:rPr>
        <w:t>H</w:t>
      </w:r>
      <w:r w:rsidR="00B70543">
        <w:rPr>
          <w:rFonts w:ascii="Tahoma" w:hAnsi="Tahoma" w:cs="Tahoma"/>
          <w:iCs/>
          <w:sz w:val="20"/>
          <w:szCs w:val="20"/>
        </w:rPr>
        <w:t xml:space="preserve"> </w:t>
      </w:r>
      <w:r w:rsidR="00C05366">
        <w:rPr>
          <w:rFonts w:ascii="Tahoma" w:hAnsi="Tahoma" w:cs="Tahoma"/>
          <w:iCs/>
          <w:sz w:val="20"/>
          <w:szCs w:val="20"/>
        </w:rPr>
        <w:t>/(</w:t>
      </w:r>
      <w:r w:rsidR="00B70543" w:rsidRPr="007737A7">
        <w:rPr>
          <w:rFonts w:ascii="Tahoma" w:hAnsi="Tahoma" w:cs="Tahoma"/>
          <w:i/>
          <w:iCs/>
          <w:sz w:val="20"/>
          <w:szCs w:val="20"/>
        </w:rPr>
        <w:t>N</w:t>
      </w:r>
      <w:r w:rsidR="00B70543" w:rsidRPr="004F71EB">
        <w:rPr>
          <w:rFonts w:ascii="Tahoma" w:hAnsi="Tahoma" w:cs="Tahoma"/>
          <w:i/>
          <w:iCs/>
          <w:sz w:val="20"/>
          <w:szCs w:val="20"/>
          <w:vertAlign w:val="subscript"/>
        </w:rPr>
        <w:t>H</w:t>
      </w:r>
      <w:r w:rsidR="00B70543">
        <w:rPr>
          <w:rFonts w:ascii="Tahoma" w:hAnsi="Tahoma" w:cs="Tahoma"/>
          <w:i/>
          <w:iCs/>
          <w:sz w:val="20"/>
          <w:szCs w:val="20"/>
          <w:vertAlign w:val="subscript"/>
        </w:rPr>
        <w:t xml:space="preserve"> </w:t>
      </w:r>
      <w:r w:rsidR="00B70543">
        <w:rPr>
          <w:rFonts w:ascii="Tahoma" w:hAnsi="Tahoma" w:cs="Tahoma"/>
          <w:iCs/>
          <w:sz w:val="20"/>
          <w:szCs w:val="20"/>
        </w:rPr>
        <w:t xml:space="preserve">+ </w:t>
      </w:r>
      <w:r w:rsidR="00B70543" w:rsidRPr="00B70543">
        <w:rPr>
          <w:rFonts w:ascii="Tahoma" w:hAnsi="Tahoma" w:cs="Tahoma"/>
          <w:i/>
          <w:sz w:val="20"/>
          <w:szCs w:val="20"/>
        </w:rPr>
        <w:t>N</w:t>
      </w:r>
      <w:r w:rsidR="00B70543" w:rsidRPr="00B70543">
        <w:rPr>
          <w:rFonts w:ascii="Tahoma" w:hAnsi="Tahoma" w:cs="Tahoma"/>
          <w:i/>
          <w:sz w:val="20"/>
          <w:szCs w:val="20"/>
          <w:vertAlign w:val="subscript"/>
        </w:rPr>
        <w:t>M</w:t>
      </w:r>
      <w:r w:rsidR="00C05366">
        <w:rPr>
          <w:rFonts w:ascii="Tahoma" w:hAnsi="Tahoma" w:cs="Tahoma"/>
          <w:iCs/>
          <w:sz w:val="20"/>
          <w:szCs w:val="20"/>
        </w:rPr>
        <w:t>)</w:t>
      </w:r>
      <w:r>
        <w:rPr>
          <w:rFonts w:ascii="Tahoma" w:hAnsi="Tahoma" w:cs="Tahoma"/>
          <w:iCs/>
          <w:sz w:val="20"/>
          <w:szCs w:val="20"/>
        </w:rPr>
        <w:t xml:space="preserve"> </w:t>
      </w:r>
    </w:p>
    <w:p w14:paraId="5B02662D" w14:textId="08B2CD7B" w:rsidR="0023500D" w:rsidRDefault="00C05366" w:rsidP="00227591">
      <w:pPr>
        <w:pStyle w:val="Default"/>
        <w:ind w:left="720"/>
        <w:rPr>
          <w:rFonts w:ascii="Tahoma" w:hAnsi="Tahoma" w:cs="Tahoma"/>
          <w:iCs/>
          <w:sz w:val="20"/>
          <w:szCs w:val="20"/>
        </w:rPr>
      </w:pPr>
      <w:proofErr w:type="spellStart"/>
      <w:proofErr w:type="gramStart"/>
      <w:r>
        <w:rPr>
          <w:rFonts w:ascii="Tahoma" w:hAnsi="Tahoma" w:cs="Tahoma"/>
          <w:i/>
          <w:iCs/>
          <w:sz w:val="20"/>
          <w:szCs w:val="20"/>
        </w:rPr>
        <w:t>n</w:t>
      </w:r>
      <w:r w:rsidRPr="00C05366">
        <w:rPr>
          <w:rFonts w:ascii="Tahoma" w:hAnsi="Tahoma" w:cs="Tahoma"/>
          <w:i/>
          <w:iCs/>
          <w:sz w:val="20"/>
          <w:szCs w:val="20"/>
          <w:vertAlign w:val="subscript"/>
        </w:rPr>
        <w:t>M</w:t>
      </w:r>
      <w:proofErr w:type="spellEnd"/>
      <w:proofErr w:type="gramEnd"/>
      <w:r>
        <w:rPr>
          <w:rFonts w:ascii="Tahoma" w:hAnsi="Tahoma" w:cs="Tahoma"/>
          <w:i/>
          <w:iCs/>
          <w:sz w:val="20"/>
          <w:szCs w:val="20"/>
          <w:vertAlign w:val="subscript"/>
        </w:rPr>
        <w:t xml:space="preserve"> </w:t>
      </w:r>
      <w:r>
        <w:rPr>
          <w:rFonts w:ascii="Tahoma" w:hAnsi="Tahoma" w:cs="Tahoma"/>
          <w:iCs/>
          <w:sz w:val="20"/>
          <w:szCs w:val="20"/>
        </w:rPr>
        <w:t>= 22</w:t>
      </w:r>
      <w:r w:rsidR="00B70543">
        <w:rPr>
          <w:rFonts w:ascii="Tahoma" w:hAnsi="Tahoma" w:cs="Tahoma"/>
          <w:iCs/>
          <w:sz w:val="20"/>
          <w:szCs w:val="20"/>
        </w:rPr>
        <w:t>*</w:t>
      </w:r>
      <w:r w:rsidR="00B70543" w:rsidRPr="007737A7">
        <w:rPr>
          <w:rFonts w:ascii="Tahoma" w:hAnsi="Tahoma" w:cs="Tahoma"/>
          <w:i/>
          <w:iCs/>
          <w:sz w:val="20"/>
          <w:szCs w:val="20"/>
        </w:rPr>
        <w:t>N</w:t>
      </w:r>
      <w:r w:rsidR="00B70543">
        <w:rPr>
          <w:rFonts w:ascii="Tahoma" w:hAnsi="Tahoma" w:cs="Tahoma"/>
          <w:i/>
          <w:iCs/>
          <w:sz w:val="20"/>
          <w:szCs w:val="20"/>
          <w:vertAlign w:val="subscript"/>
        </w:rPr>
        <w:t>M</w:t>
      </w:r>
      <w:r w:rsidR="00B70543">
        <w:rPr>
          <w:rFonts w:ascii="Tahoma" w:hAnsi="Tahoma" w:cs="Tahoma"/>
          <w:iCs/>
          <w:sz w:val="20"/>
          <w:szCs w:val="20"/>
        </w:rPr>
        <w:t xml:space="preserve"> /(</w:t>
      </w:r>
      <w:r w:rsidR="00B70543" w:rsidRPr="007737A7">
        <w:rPr>
          <w:rFonts w:ascii="Tahoma" w:hAnsi="Tahoma" w:cs="Tahoma"/>
          <w:i/>
          <w:iCs/>
          <w:sz w:val="20"/>
          <w:szCs w:val="20"/>
        </w:rPr>
        <w:t>N</w:t>
      </w:r>
      <w:r w:rsidR="00B70543" w:rsidRPr="004F71EB">
        <w:rPr>
          <w:rFonts w:ascii="Tahoma" w:hAnsi="Tahoma" w:cs="Tahoma"/>
          <w:i/>
          <w:iCs/>
          <w:sz w:val="20"/>
          <w:szCs w:val="20"/>
          <w:vertAlign w:val="subscript"/>
        </w:rPr>
        <w:t>H</w:t>
      </w:r>
      <w:r w:rsidR="00B70543">
        <w:rPr>
          <w:rFonts w:ascii="Tahoma" w:hAnsi="Tahoma" w:cs="Tahoma"/>
          <w:i/>
          <w:iCs/>
          <w:sz w:val="20"/>
          <w:szCs w:val="20"/>
          <w:vertAlign w:val="subscript"/>
        </w:rPr>
        <w:t xml:space="preserve"> </w:t>
      </w:r>
      <w:r w:rsidR="00B70543">
        <w:rPr>
          <w:rFonts w:ascii="Tahoma" w:hAnsi="Tahoma" w:cs="Tahoma"/>
          <w:iCs/>
          <w:sz w:val="20"/>
          <w:szCs w:val="20"/>
        </w:rPr>
        <w:t xml:space="preserve">+ </w:t>
      </w:r>
      <w:r w:rsidR="00B70543" w:rsidRPr="00B70543">
        <w:rPr>
          <w:rFonts w:ascii="Tahoma" w:hAnsi="Tahoma" w:cs="Tahoma"/>
          <w:i/>
          <w:sz w:val="20"/>
          <w:szCs w:val="20"/>
        </w:rPr>
        <w:t>N</w:t>
      </w:r>
      <w:r w:rsidR="00B70543" w:rsidRPr="00B70543">
        <w:rPr>
          <w:rFonts w:ascii="Tahoma" w:hAnsi="Tahoma" w:cs="Tahoma"/>
          <w:i/>
          <w:sz w:val="20"/>
          <w:szCs w:val="20"/>
          <w:vertAlign w:val="subscript"/>
        </w:rPr>
        <w:t>M</w:t>
      </w:r>
      <w:r w:rsidR="00B70543">
        <w:rPr>
          <w:rFonts w:ascii="Tahoma" w:hAnsi="Tahoma" w:cs="Tahoma"/>
          <w:iCs/>
          <w:sz w:val="20"/>
          <w:szCs w:val="20"/>
        </w:rPr>
        <w:t>)</w:t>
      </w:r>
      <w:r w:rsidR="0023500D">
        <w:rPr>
          <w:rFonts w:ascii="Tahoma" w:hAnsi="Tahoma" w:cs="Tahoma"/>
          <w:iCs/>
          <w:sz w:val="20"/>
          <w:szCs w:val="20"/>
        </w:rPr>
        <w:t>rounded to the nearest whole number.</w:t>
      </w:r>
    </w:p>
    <w:p w14:paraId="0A0EB8A1" w14:textId="77777777" w:rsidR="00E321DD" w:rsidRDefault="00E321DD" w:rsidP="00227591">
      <w:pPr>
        <w:pStyle w:val="Default"/>
        <w:ind w:left="720"/>
        <w:rPr>
          <w:rFonts w:ascii="Tahoma" w:hAnsi="Tahoma" w:cs="Tahoma"/>
          <w:sz w:val="20"/>
          <w:szCs w:val="20"/>
        </w:rPr>
      </w:pPr>
    </w:p>
    <w:p w14:paraId="6B5EF75F" w14:textId="29EAB43B" w:rsidR="00E321DD" w:rsidRDefault="00E321DD" w:rsidP="00E321DD">
      <w:pPr>
        <w:pStyle w:val="Default"/>
        <w:ind w:left="720"/>
        <w:rPr>
          <w:rFonts w:ascii="Tahoma" w:hAnsi="Tahoma" w:cs="Tahoma"/>
          <w:sz w:val="20"/>
          <w:szCs w:val="20"/>
        </w:rPr>
      </w:pPr>
      <w:r>
        <w:rPr>
          <w:rFonts w:ascii="Tahoma" w:hAnsi="Tahoma" w:cs="Tahoma"/>
          <w:sz w:val="20"/>
          <w:szCs w:val="20"/>
        </w:rPr>
        <w:t xml:space="preserve">For </w:t>
      </w:r>
      <w:r w:rsidRPr="002B5D88">
        <w:rPr>
          <w:rFonts w:ascii="Tahoma" w:hAnsi="Tahoma" w:cs="Tahoma"/>
          <w:i/>
          <w:sz w:val="20"/>
          <w:szCs w:val="20"/>
        </w:rPr>
        <w:t xml:space="preserve">S. </w:t>
      </w:r>
      <w:proofErr w:type="spellStart"/>
      <w:r>
        <w:rPr>
          <w:rFonts w:ascii="Tahoma" w:hAnsi="Tahoma" w:cs="Tahoma"/>
          <w:i/>
          <w:sz w:val="20"/>
          <w:szCs w:val="20"/>
        </w:rPr>
        <w:t>mansoni</w:t>
      </w:r>
      <w:proofErr w:type="spellEnd"/>
      <w:r>
        <w:rPr>
          <w:rFonts w:ascii="Tahoma" w:hAnsi="Tahoma" w:cs="Tahoma"/>
          <w:sz w:val="20"/>
          <w:szCs w:val="20"/>
        </w:rPr>
        <w:t xml:space="preserve">: </w:t>
      </w:r>
    </w:p>
    <w:p w14:paraId="3544DE8A" w14:textId="382E075E" w:rsidR="00E321DD" w:rsidRDefault="00E321DD" w:rsidP="00E321DD">
      <w:pPr>
        <w:pStyle w:val="Default"/>
        <w:ind w:left="720"/>
        <w:rPr>
          <w:rFonts w:ascii="Tahoma" w:hAnsi="Tahoma" w:cs="Tahoma"/>
          <w:iCs/>
          <w:sz w:val="20"/>
          <w:szCs w:val="20"/>
        </w:rPr>
      </w:pPr>
      <w:proofErr w:type="spellStart"/>
      <w:proofErr w:type="gramStart"/>
      <w:r w:rsidRPr="007737A7">
        <w:rPr>
          <w:rFonts w:ascii="Tahoma" w:hAnsi="Tahoma" w:cs="Tahoma"/>
          <w:i/>
          <w:iCs/>
          <w:sz w:val="20"/>
          <w:szCs w:val="20"/>
        </w:rPr>
        <w:t>n</w:t>
      </w:r>
      <w:r w:rsidRPr="004F71EB">
        <w:rPr>
          <w:rFonts w:ascii="Tahoma" w:hAnsi="Tahoma" w:cs="Tahoma"/>
          <w:i/>
          <w:iCs/>
          <w:sz w:val="20"/>
          <w:szCs w:val="20"/>
          <w:vertAlign w:val="subscript"/>
        </w:rPr>
        <w:t>H</w:t>
      </w:r>
      <w:proofErr w:type="spellEnd"/>
      <w:proofErr w:type="gramEnd"/>
      <w:r>
        <w:rPr>
          <w:rFonts w:ascii="Tahoma" w:hAnsi="Tahoma" w:cs="Tahoma"/>
          <w:i/>
          <w:iCs/>
          <w:sz w:val="20"/>
          <w:szCs w:val="20"/>
          <w:vertAlign w:val="subscript"/>
        </w:rPr>
        <w:t xml:space="preserve"> </w:t>
      </w:r>
      <w:r>
        <w:rPr>
          <w:rFonts w:ascii="Tahoma" w:hAnsi="Tahoma" w:cs="Tahoma"/>
          <w:iCs/>
          <w:sz w:val="20"/>
          <w:szCs w:val="20"/>
        </w:rPr>
        <w:t>= 16*</w:t>
      </w:r>
      <w:r w:rsidRPr="007737A7">
        <w:rPr>
          <w:rFonts w:ascii="Tahoma" w:hAnsi="Tahoma" w:cs="Tahoma"/>
          <w:i/>
          <w:iCs/>
          <w:sz w:val="20"/>
          <w:szCs w:val="20"/>
        </w:rPr>
        <w:t>N</w:t>
      </w:r>
      <w:r w:rsidRPr="004F71EB">
        <w:rPr>
          <w:rFonts w:ascii="Tahoma" w:hAnsi="Tahoma" w:cs="Tahoma"/>
          <w:i/>
          <w:iCs/>
          <w:sz w:val="20"/>
          <w:szCs w:val="20"/>
          <w:vertAlign w:val="subscript"/>
        </w:rPr>
        <w:t>H</w:t>
      </w:r>
      <w:r>
        <w:rPr>
          <w:rFonts w:ascii="Tahoma" w:hAnsi="Tahoma" w:cs="Tahoma"/>
          <w:iCs/>
          <w:sz w:val="20"/>
          <w:szCs w:val="20"/>
        </w:rPr>
        <w:t xml:space="preserve"> /(</w:t>
      </w:r>
      <w:r w:rsidRPr="007737A7">
        <w:rPr>
          <w:rFonts w:ascii="Tahoma" w:hAnsi="Tahoma" w:cs="Tahoma"/>
          <w:i/>
          <w:iCs/>
          <w:sz w:val="20"/>
          <w:szCs w:val="20"/>
        </w:rPr>
        <w:t>N</w:t>
      </w:r>
      <w:r w:rsidRPr="004F71EB">
        <w:rPr>
          <w:rFonts w:ascii="Tahoma" w:hAnsi="Tahoma" w:cs="Tahoma"/>
          <w:i/>
          <w:iCs/>
          <w:sz w:val="20"/>
          <w:szCs w:val="20"/>
          <w:vertAlign w:val="subscript"/>
        </w:rPr>
        <w:t>H</w:t>
      </w:r>
      <w:r>
        <w:rPr>
          <w:rFonts w:ascii="Tahoma" w:hAnsi="Tahoma" w:cs="Tahoma"/>
          <w:i/>
          <w:iCs/>
          <w:sz w:val="20"/>
          <w:szCs w:val="20"/>
          <w:vertAlign w:val="subscript"/>
        </w:rPr>
        <w:t xml:space="preserve"> </w:t>
      </w:r>
      <w:r>
        <w:rPr>
          <w:rFonts w:ascii="Tahoma" w:hAnsi="Tahoma" w:cs="Tahoma"/>
          <w:iCs/>
          <w:sz w:val="20"/>
          <w:szCs w:val="20"/>
        </w:rPr>
        <w:t xml:space="preserve">+ </w:t>
      </w:r>
      <w:r w:rsidRPr="00B70543">
        <w:rPr>
          <w:rFonts w:ascii="Tahoma" w:hAnsi="Tahoma" w:cs="Tahoma"/>
          <w:i/>
          <w:sz w:val="20"/>
          <w:szCs w:val="20"/>
        </w:rPr>
        <w:t>N</w:t>
      </w:r>
      <w:r w:rsidRPr="00B70543">
        <w:rPr>
          <w:rFonts w:ascii="Tahoma" w:hAnsi="Tahoma" w:cs="Tahoma"/>
          <w:i/>
          <w:sz w:val="20"/>
          <w:szCs w:val="20"/>
          <w:vertAlign w:val="subscript"/>
        </w:rPr>
        <w:t>M</w:t>
      </w:r>
      <w:r>
        <w:rPr>
          <w:rFonts w:ascii="Tahoma" w:hAnsi="Tahoma" w:cs="Tahoma"/>
          <w:iCs/>
          <w:sz w:val="20"/>
          <w:szCs w:val="20"/>
        </w:rPr>
        <w:t xml:space="preserve">) </w:t>
      </w:r>
    </w:p>
    <w:p w14:paraId="2E1A24AF" w14:textId="6CFC6434" w:rsidR="00E321DD" w:rsidRDefault="00E321DD" w:rsidP="00E321DD">
      <w:pPr>
        <w:pStyle w:val="Default"/>
        <w:ind w:left="720"/>
        <w:rPr>
          <w:rFonts w:ascii="Tahoma" w:hAnsi="Tahoma" w:cs="Tahoma"/>
          <w:iCs/>
          <w:sz w:val="20"/>
          <w:szCs w:val="20"/>
        </w:rPr>
      </w:pPr>
      <w:proofErr w:type="spellStart"/>
      <w:proofErr w:type="gramStart"/>
      <w:r>
        <w:rPr>
          <w:rFonts w:ascii="Tahoma" w:hAnsi="Tahoma" w:cs="Tahoma"/>
          <w:i/>
          <w:iCs/>
          <w:sz w:val="20"/>
          <w:szCs w:val="20"/>
        </w:rPr>
        <w:t>n</w:t>
      </w:r>
      <w:r w:rsidRPr="00C05366">
        <w:rPr>
          <w:rFonts w:ascii="Tahoma" w:hAnsi="Tahoma" w:cs="Tahoma"/>
          <w:i/>
          <w:iCs/>
          <w:sz w:val="20"/>
          <w:szCs w:val="20"/>
          <w:vertAlign w:val="subscript"/>
        </w:rPr>
        <w:t>M</w:t>
      </w:r>
      <w:proofErr w:type="spellEnd"/>
      <w:proofErr w:type="gramEnd"/>
      <w:r>
        <w:rPr>
          <w:rFonts w:ascii="Tahoma" w:hAnsi="Tahoma" w:cs="Tahoma"/>
          <w:i/>
          <w:iCs/>
          <w:sz w:val="20"/>
          <w:szCs w:val="20"/>
          <w:vertAlign w:val="subscript"/>
        </w:rPr>
        <w:t xml:space="preserve"> </w:t>
      </w:r>
      <w:r>
        <w:rPr>
          <w:rFonts w:ascii="Tahoma" w:hAnsi="Tahoma" w:cs="Tahoma"/>
          <w:iCs/>
          <w:sz w:val="20"/>
          <w:szCs w:val="20"/>
        </w:rPr>
        <w:t>= 16*</w:t>
      </w:r>
      <w:r w:rsidRPr="007737A7">
        <w:rPr>
          <w:rFonts w:ascii="Tahoma" w:hAnsi="Tahoma" w:cs="Tahoma"/>
          <w:i/>
          <w:iCs/>
          <w:sz w:val="20"/>
          <w:szCs w:val="20"/>
        </w:rPr>
        <w:t>N</w:t>
      </w:r>
      <w:r>
        <w:rPr>
          <w:rFonts w:ascii="Tahoma" w:hAnsi="Tahoma" w:cs="Tahoma"/>
          <w:i/>
          <w:iCs/>
          <w:sz w:val="20"/>
          <w:szCs w:val="20"/>
          <w:vertAlign w:val="subscript"/>
        </w:rPr>
        <w:t>M</w:t>
      </w:r>
      <w:r>
        <w:rPr>
          <w:rFonts w:ascii="Tahoma" w:hAnsi="Tahoma" w:cs="Tahoma"/>
          <w:iCs/>
          <w:sz w:val="20"/>
          <w:szCs w:val="20"/>
        </w:rPr>
        <w:t xml:space="preserve"> /(</w:t>
      </w:r>
      <w:r w:rsidRPr="007737A7">
        <w:rPr>
          <w:rFonts w:ascii="Tahoma" w:hAnsi="Tahoma" w:cs="Tahoma"/>
          <w:i/>
          <w:iCs/>
          <w:sz w:val="20"/>
          <w:szCs w:val="20"/>
        </w:rPr>
        <w:t>N</w:t>
      </w:r>
      <w:r w:rsidRPr="004F71EB">
        <w:rPr>
          <w:rFonts w:ascii="Tahoma" w:hAnsi="Tahoma" w:cs="Tahoma"/>
          <w:i/>
          <w:iCs/>
          <w:sz w:val="20"/>
          <w:szCs w:val="20"/>
          <w:vertAlign w:val="subscript"/>
        </w:rPr>
        <w:t>H</w:t>
      </w:r>
      <w:r>
        <w:rPr>
          <w:rFonts w:ascii="Tahoma" w:hAnsi="Tahoma" w:cs="Tahoma"/>
          <w:i/>
          <w:iCs/>
          <w:sz w:val="20"/>
          <w:szCs w:val="20"/>
          <w:vertAlign w:val="subscript"/>
        </w:rPr>
        <w:t xml:space="preserve"> </w:t>
      </w:r>
      <w:r>
        <w:rPr>
          <w:rFonts w:ascii="Tahoma" w:hAnsi="Tahoma" w:cs="Tahoma"/>
          <w:iCs/>
          <w:sz w:val="20"/>
          <w:szCs w:val="20"/>
        </w:rPr>
        <w:t xml:space="preserve">+ </w:t>
      </w:r>
      <w:r w:rsidRPr="00B70543">
        <w:rPr>
          <w:rFonts w:ascii="Tahoma" w:hAnsi="Tahoma" w:cs="Tahoma"/>
          <w:i/>
          <w:sz w:val="20"/>
          <w:szCs w:val="20"/>
        </w:rPr>
        <w:t>N</w:t>
      </w:r>
      <w:r w:rsidRPr="00B70543">
        <w:rPr>
          <w:rFonts w:ascii="Tahoma" w:hAnsi="Tahoma" w:cs="Tahoma"/>
          <w:i/>
          <w:sz w:val="20"/>
          <w:szCs w:val="20"/>
          <w:vertAlign w:val="subscript"/>
        </w:rPr>
        <w:t>M</w:t>
      </w:r>
      <w:r>
        <w:rPr>
          <w:rFonts w:ascii="Tahoma" w:hAnsi="Tahoma" w:cs="Tahoma"/>
          <w:iCs/>
          <w:sz w:val="20"/>
          <w:szCs w:val="20"/>
        </w:rPr>
        <w:t>)rounded to the nearest whole number.</w:t>
      </w:r>
    </w:p>
    <w:p w14:paraId="3BFE0B2A" w14:textId="77777777" w:rsidR="00E321DD" w:rsidRPr="00E321DD" w:rsidRDefault="00E321DD" w:rsidP="00E321DD">
      <w:pPr>
        <w:pStyle w:val="Default"/>
        <w:ind w:left="720"/>
        <w:rPr>
          <w:rFonts w:ascii="Tahoma" w:hAnsi="Tahoma" w:cs="Tahoma"/>
          <w:sz w:val="20"/>
          <w:szCs w:val="20"/>
        </w:rPr>
      </w:pPr>
    </w:p>
    <w:p w14:paraId="311E9D10" w14:textId="7602CF49" w:rsidR="00C05366" w:rsidRPr="00B70543" w:rsidRDefault="004F71EB" w:rsidP="00C05366">
      <w:pPr>
        <w:pStyle w:val="Default"/>
        <w:numPr>
          <w:ilvl w:val="0"/>
          <w:numId w:val="2"/>
        </w:numPr>
        <w:rPr>
          <w:rFonts w:ascii="Tahoma" w:hAnsi="Tahoma" w:cs="Tahoma"/>
          <w:sz w:val="20"/>
          <w:szCs w:val="20"/>
        </w:rPr>
      </w:pPr>
      <w:r w:rsidRPr="00C05366">
        <w:rPr>
          <w:rFonts w:ascii="Tahoma" w:hAnsi="Tahoma" w:cs="Tahoma"/>
          <w:iCs/>
          <w:sz w:val="20"/>
          <w:szCs w:val="20"/>
        </w:rPr>
        <w:t xml:space="preserve">Generate </w:t>
      </w:r>
      <w:proofErr w:type="spellStart"/>
      <w:r w:rsidR="001168DA" w:rsidRPr="00C05366">
        <w:rPr>
          <w:rFonts w:ascii="Tahoma" w:hAnsi="Tahoma" w:cs="Tahoma"/>
          <w:i/>
          <w:iCs/>
          <w:sz w:val="20"/>
          <w:szCs w:val="20"/>
        </w:rPr>
        <w:t>n</w:t>
      </w:r>
      <w:r w:rsidRPr="00C05366">
        <w:rPr>
          <w:rFonts w:ascii="Tahoma" w:hAnsi="Tahoma" w:cs="Tahoma"/>
          <w:i/>
          <w:iCs/>
          <w:sz w:val="20"/>
          <w:szCs w:val="20"/>
          <w:vertAlign w:val="subscript"/>
        </w:rPr>
        <w:t>H</w:t>
      </w:r>
      <w:proofErr w:type="spellEnd"/>
      <w:r w:rsidR="001168DA" w:rsidRPr="00C05366">
        <w:rPr>
          <w:rFonts w:ascii="Tahoma" w:hAnsi="Tahoma" w:cs="Tahoma"/>
          <w:i/>
          <w:iCs/>
          <w:sz w:val="20"/>
          <w:szCs w:val="20"/>
        </w:rPr>
        <w:t xml:space="preserve"> </w:t>
      </w:r>
      <w:r w:rsidR="001168DA" w:rsidRPr="00C05366">
        <w:rPr>
          <w:rFonts w:ascii="Tahoma" w:hAnsi="Tahoma" w:cs="Tahoma"/>
          <w:sz w:val="20"/>
          <w:szCs w:val="20"/>
        </w:rPr>
        <w:t xml:space="preserve">random numbers between 1 </w:t>
      </w:r>
      <w:r w:rsidR="00E321DD">
        <w:rPr>
          <w:rFonts w:ascii="Tahoma" w:hAnsi="Tahoma" w:cs="Tahoma"/>
          <w:sz w:val="20"/>
          <w:szCs w:val="20"/>
        </w:rPr>
        <w:t>and</w:t>
      </w:r>
      <w:r w:rsidR="001168DA" w:rsidRPr="00C05366">
        <w:rPr>
          <w:rFonts w:ascii="Tahoma" w:hAnsi="Tahoma" w:cs="Tahoma"/>
          <w:sz w:val="20"/>
          <w:szCs w:val="20"/>
        </w:rPr>
        <w:t xml:space="preserve"> </w:t>
      </w:r>
      <w:proofErr w:type="gramStart"/>
      <w:r w:rsidR="001168DA" w:rsidRPr="00C05366">
        <w:rPr>
          <w:rFonts w:ascii="Tahoma" w:hAnsi="Tahoma" w:cs="Tahoma"/>
          <w:i/>
          <w:iCs/>
          <w:sz w:val="20"/>
          <w:szCs w:val="20"/>
        </w:rPr>
        <w:t>N</w:t>
      </w:r>
      <w:r w:rsidRPr="00C05366">
        <w:rPr>
          <w:rFonts w:ascii="Tahoma" w:hAnsi="Tahoma" w:cs="Tahoma"/>
          <w:i/>
          <w:iCs/>
          <w:sz w:val="20"/>
          <w:szCs w:val="20"/>
          <w:vertAlign w:val="subscript"/>
        </w:rPr>
        <w:t>H</w:t>
      </w:r>
      <w:r w:rsidR="001168DA" w:rsidRPr="00C05366">
        <w:rPr>
          <w:rFonts w:ascii="Tahoma" w:hAnsi="Tahoma" w:cs="Tahoma"/>
          <w:sz w:val="20"/>
          <w:szCs w:val="20"/>
        </w:rPr>
        <w:t xml:space="preserve"> </w:t>
      </w:r>
      <w:r w:rsidRPr="00C05366">
        <w:rPr>
          <w:rFonts w:ascii="Tahoma" w:hAnsi="Tahoma" w:cs="Tahoma"/>
          <w:iCs/>
          <w:sz w:val="20"/>
          <w:szCs w:val="20"/>
        </w:rPr>
        <w:t xml:space="preserve"> and</w:t>
      </w:r>
      <w:proofErr w:type="gramEnd"/>
      <w:r w:rsidRPr="00C05366">
        <w:rPr>
          <w:rFonts w:ascii="Tahoma" w:hAnsi="Tahoma" w:cs="Tahoma"/>
          <w:iCs/>
          <w:sz w:val="20"/>
          <w:szCs w:val="20"/>
        </w:rPr>
        <w:t xml:space="preserve"> generate </w:t>
      </w:r>
      <w:proofErr w:type="spellStart"/>
      <w:r w:rsidRPr="00C05366">
        <w:rPr>
          <w:rFonts w:ascii="Tahoma" w:hAnsi="Tahoma" w:cs="Tahoma"/>
          <w:i/>
          <w:iCs/>
          <w:sz w:val="20"/>
          <w:szCs w:val="20"/>
        </w:rPr>
        <w:t>n</w:t>
      </w:r>
      <w:r w:rsidRPr="00C05366">
        <w:rPr>
          <w:rFonts w:ascii="Tahoma" w:hAnsi="Tahoma" w:cs="Tahoma"/>
          <w:i/>
          <w:iCs/>
          <w:sz w:val="20"/>
          <w:szCs w:val="20"/>
          <w:vertAlign w:val="subscript"/>
        </w:rPr>
        <w:t>M</w:t>
      </w:r>
      <w:proofErr w:type="spellEnd"/>
      <w:r w:rsidRPr="00C05366">
        <w:rPr>
          <w:rFonts w:ascii="Tahoma" w:hAnsi="Tahoma" w:cs="Tahoma"/>
          <w:i/>
          <w:iCs/>
          <w:sz w:val="20"/>
          <w:szCs w:val="20"/>
        </w:rPr>
        <w:t xml:space="preserve"> </w:t>
      </w:r>
      <w:r w:rsidRPr="00C05366">
        <w:rPr>
          <w:rFonts w:ascii="Tahoma" w:hAnsi="Tahoma" w:cs="Tahoma"/>
          <w:sz w:val="20"/>
          <w:szCs w:val="20"/>
        </w:rPr>
        <w:t xml:space="preserve">random numbers between 1 </w:t>
      </w:r>
      <w:r w:rsidR="00E321DD">
        <w:rPr>
          <w:rFonts w:ascii="Tahoma" w:hAnsi="Tahoma" w:cs="Tahoma"/>
          <w:sz w:val="20"/>
          <w:szCs w:val="20"/>
        </w:rPr>
        <w:t>and</w:t>
      </w:r>
      <w:r w:rsidRPr="00C05366">
        <w:rPr>
          <w:rFonts w:ascii="Tahoma" w:hAnsi="Tahoma" w:cs="Tahoma"/>
          <w:sz w:val="20"/>
          <w:szCs w:val="20"/>
        </w:rPr>
        <w:t xml:space="preserve"> </w:t>
      </w:r>
      <w:r w:rsidRPr="00C05366">
        <w:rPr>
          <w:rFonts w:ascii="Tahoma" w:hAnsi="Tahoma" w:cs="Tahoma"/>
          <w:i/>
          <w:iCs/>
          <w:sz w:val="20"/>
          <w:szCs w:val="20"/>
        </w:rPr>
        <w:t>N</w:t>
      </w:r>
      <w:r w:rsidRPr="00C05366">
        <w:rPr>
          <w:rFonts w:ascii="Tahoma" w:hAnsi="Tahoma" w:cs="Tahoma"/>
          <w:i/>
          <w:iCs/>
          <w:sz w:val="20"/>
          <w:szCs w:val="20"/>
          <w:vertAlign w:val="subscript"/>
        </w:rPr>
        <w:t>M</w:t>
      </w:r>
      <w:r w:rsidRPr="00C05366">
        <w:rPr>
          <w:rFonts w:ascii="Tahoma" w:hAnsi="Tahoma" w:cs="Tahoma"/>
          <w:sz w:val="20"/>
          <w:szCs w:val="20"/>
        </w:rPr>
        <w:t xml:space="preserve"> .</w:t>
      </w:r>
      <w:r w:rsidR="00C05366" w:rsidRPr="00B70543">
        <w:rPr>
          <w:rFonts w:ascii="Tahoma" w:hAnsi="Tahoma" w:cs="Tahoma"/>
          <w:sz w:val="20"/>
          <w:szCs w:val="20"/>
        </w:rPr>
        <w:t>This can be done using the =RANDBETWEEN()  function in Excel.</w:t>
      </w:r>
    </w:p>
    <w:p w14:paraId="639B73DA" w14:textId="2080AE74" w:rsidR="00C05366" w:rsidRPr="00B70543" w:rsidRDefault="00C05366" w:rsidP="00C05366">
      <w:pPr>
        <w:pStyle w:val="ListParagraph"/>
        <w:numPr>
          <w:ilvl w:val="0"/>
          <w:numId w:val="2"/>
        </w:numPr>
        <w:jc w:val="left"/>
      </w:pPr>
      <w:r w:rsidRPr="00B70543">
        <w:t>Select primary schools with identification numbers corresponding to the randomly</w:t>
      </w:r>
      <w:r w:rsidR="00A578DE">
        <w:t xml:space="preserve"> </w:t>
      </w:r>
      <w:r w:rsidRPr="00B70543">
        <w:t>generated numbers</w:t>
      </w:r>
      <w:r w:rsidR="00B70543">
        <w:t xml:space="preserve"> for each of the strat</w:t>
      </w:r>
      <w:r w:rsidR="00A578DE">
        <w:t>a</w:t>
      </w:r>
      <w:r w:rsidRPr="00B70543">
        <w:t>.</w:t>
      </w:r>
      <w:r w:rsidR="00B70543">
        <w:t xml:space="preserve"> 22 schools should have been selected in total</w:t>
      </w:r>
      <w:r w:rsidR="00D62903">
        <w:t xml:space="preserve"> for </w:t>
      </w:r>
      <w:r w:rsidR="00D62903" w:rsidRPr="002B5D88">
        <w:rPr>
          <w:i/>
        </w:rPr>
        <w:t xml:space="preserve">S. </w:t>
      </w:r>
      <w:proofErr w:type="spellStart"/>
      <w:r w:rsidR="00D62903" w:rsidRPr="002B5D88">
        <w:rPr>
          <w:i/>
        </w:rPr>
        <w:t>haematobium</w:t>
      </w:r>
      <w:proofErr w:type="spellEnd"/>
      <w:r w:rsidR="00B70543">
        <w:t>.</w:t>
      </w:r>
      <w:r w:rsidR="00D62903">
        <w:t xml:space="preserve"> 16 schools should have been selected in total for </w:t>
      </w:r>
      <w:r w:rsidR="00D62903" w:rsidRPr="002B5D88">
        <w:rPr>
          <w:i/>
        </w:rPr>
        <w:t xml:space="preserve">S. </w:t>
      </w:r>
      <w:proofErr w:type="spellStart"/>
      <w:r w:rsidR="00D62903">
        <w:rPr>
          <w:i/>
        </w:rPr>
        <w:t>mansoni</w:t>
      </w:r>
      <w:proofErr w:type="spellEnd"/>
      <w:r w:rsidR="00D62903">
        <w:rPr>
          <w:i/>
        </w:rPr>
        <w:t>.</w:t>
      </w:r>
    </w:p>
    <w:p w14:paraId="11442375" w14:textId="77777777" w:rsidR="00410926" w:rsidRPr="00E36AA6" w:rsidRDefault="00410926" w:rsidP="00E36AA6">
      <w:pPr>
        <w:pStyle w:val="Heading1"/>
        <w:rPr>
          <w:rFonts w:ascii="Tahoma" w:hAnsi="Tahoma" w:cs="Tahoma"/>
        </w:rPr>
      </w:pPr>
      <w:bookmarkStart w:id="13" w:name="_Toc314672601"/>
      <w:r w:rsidRPr="00E36AA6">
        <w:rPr>
          <w:rFonts w:ascii="Tahoma" w:hAnsi="Tahoma" w:cs="Tahoma"/>
        </w:rPr>
        <w:t>Study Participant Recruitment</w:t>
      </w:r>
      <w:bookmarkEnd w:id="13"/>
    </w:p>
    <w:p w14:paraId="11442376" w14:textId="77777777" w:rsidR="00B62B90" w:rsidRPr="00B62B90" w:rsidRDefault="00B62B90" w:rsidP="00B62B90"/>
    <w:p w14:paraId="11442377" w14:textId="08313024" w:rsidR="00410926" w:rsidRPr="00410926" w:rsidRDefault="00410926" w:rsidP="00410926">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lang w:val="en-US"/>
        </w:rPr>
      </w:pPr>
      <w:r>
        <w:rPr>
          <w:lang w:val="en-US"/>
        </w:rPr>
        <w:t>For m</w:t>
      </w:r>
      <w:r w:rsidRPr="00410926">
        <w:rPr>
          <w:lang w:val="en-US"/>
        </w:rPr>
        <w:t xml:space="preserve">onitoring and evaluation activities, schools will be contacted as the site of the study. The director of the school will be informed fully about the study and requested to provide informed consent, allowing the study to collect samples from children within the school.  </w:t>
      </w:r>
    </w:p>
    <w:p w14:paraId="11442378" w14:textId="77777777" w:rsidR="00410926" w:rsidRPr="00410926" w:rsidRDefault="00410926" w:rsidP="00410926">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lang w:val="en-US"/>
        </w:rPr>
      </w:pPr>
    </w:p>
    <w:p w14:paraId="11442379" w14:textId="77777777" w:rsidR="003763D2" w:rsidRPr="003E454D" w:rsidRDefault="00410926" w:rsidP="003E454D">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lang w:val="en-US"/>
        </w:rPr>
      </w:pPr>
      <w:r w:rsidRPr="00410926">
        <w:rPr>
          <w:lang w:val="en-US"/>
        </w:rPr>
        <w:t>Parents of children at the school will also be informed of the study through school meetings and be requested to provide informed consent for their children to participate within the study. Prior to consent they will be provided with detailed information as to why the study is taking place and questions will be answered by technical staff that are providing the information for the meeting.  In addition to this, once children included in the cohort reach age 10, they will also be asked to sign and give informed consent after receiving full information of the study. From those children from which their parent</w:t>
      </w:r>
      <w:r w:rsidR="003043FE">
        <w:rPr>
          <w:lang w:val="en-US"/>
        </w:rPr>
        <w:t>s</w:t>
      </w:r>
      <w:r w:rsidRPr="00410926">
        <w:rPr>
          <w:lang w:val="en-US"/>
        </w:rPr>
        <w:t xml:space="preserve"> have provided informed consent, random selection will be undertaken by the health workers</w:t>
      </w:r>
      <w:r w:rsidR="003E454D">
        <w:rPr>
          <w:lang w:val="en-US"/>
        </w:rPr>
        <w:t>.</w:t>
      </w:r>
      <w:r w:rsidRPr="00410926">
        <w:rPr>
          <w:lang w:val="en-US"/>
        </w:rPr>
        <w:t xml:space="preserve">  </w:t>
      </w:r>
    </w:p>
    <w:p w14:paraId="1144237A" w14:textId="77777777" w:rsidR="00B60D90" w:rsidRDefault="00B60D90" w:rsidP="007737A7">
      <w:pPr>
        <w:pStyle w:val="Heading2"/>
        <w:rPr>
          <w:rFonts w:ascii="Tahoma" w:hAnsi="Tahoma" w:cs="Tahoma"/>
        </w:rPr>
      </w:pPr>
      <w:bookmarkStart w:id="14" w:name="_Toc314672602"/>
      <w:r>
        <w:rPr>
          <w:rFonts w:ascii="Tahoma" w:hAnsi="Tahoma" w:cs="Tahoma"/>
        </w:rPr>
        <w:t>Frequency of Activities</w:t>
      </w:r>
      <w:bookmarkEnd w:id="14"/>
    </w:p>
    <w:p w14:paraId="1144237B" w14:textId="537CCDB3" w:rsidR="00B60D90" w:rsidRPr="00B60D90" w:rsidRDefault="00B60D90" w:rsidP="00B60D90">
      <w:pPr>
        <w:pStyle w:val="NoSpacing"/>
      </w:pPr>
      <w:r>
        <w:t xml:space="preserve">The baseline survey will be conducted in </w:t>
      </w:r>
      <w:r w:rsidR="00ED161A">
        <w:t>regions</w:t>
      </w:r>
      <w:r w:rsidR="00C5668D">
        <w:t xml:space="preserve"> </w:t>
      </w:r>
      <w:r>
        <w:t xml:space="preserve">initiating </w:t>
      </w:r>
      <w:r w:rsidR="009F2F16">
        <w:t>large-scale distribution of PZQ</w:t>
      </w:r>
      <w:r w:rsidR="000F30D1">
        <w:t xml:space="preserve"> in 2012</w:t>
      </w:r>
      <w:r>
        <w:t>, prior to the commencement of activities</w:t>
      </w:r>
      <w:r w:rsidR="00D62903">
        <w:t xml:space="preserve"> and on the basis of mapping data</w:t>
      </w:r>
      <w:r>
        <w:t xml:space="preserve">.  </w:t>
      </w:r>
      <w:r w:rsidR="000F30D1">
        <w:t>In s</w:t>
      </w:r>
      <w:r>
        <w:t xml:space="preserve">ubsequent years, monitoring and evaluation surveys will </w:t>
      </w:r>
      <w:r w:rsidR="009F2F16">
        <w:t>be</w:t>
      </w:r>
      <w:r w:rsidR="00ED161A">
        <w:t xml:space="preserve"> </w:t>
      </w:r>
      <w:proofErr w:type="gramStart"/>
      <w:r w:rsidR="00A8787C" w:rsidRPr="002E0F1C">
        <w:t xml:space="preserve">conducted </w:t>
      </w:r>
      <w:r w:rsidR="000F30D1">
        <w:t xml:space="preserve"> just</w:t>
      </w:r>
      <w:proofErr w:type="gramEnd"/>
      <w:r w:rsidR="000F30D1">
        <w:t xml:space="preserve"> before each future round of PCT.</w:t>
      </w:r>
      <w:r w:rsidR="008F68E4">
        <w:t xml:space="preserve"> In medium risk areas, where treatment is biennial</w:t>
      </w:r>
      <w:r w:rsidR="00EC5F16">
        <w:t>, surveys will therefore be carried out every other year</w:t>
      </w:r>
      <w:r w:rsidR="00A727FD">
        <w:t xml:space="preserve"> (in some areas the other schistosomiasis species may increase treatment </w:t>
      </w:r>
      <w:r w:rsidR="000328BC">
        <w:t>frequency but monitoring should be as for the specific species being tested)</w:t>
      </w:r>
      <w:r w:rsidR="008F68E4">
        <w:t xml:space="preserve">. This will yield </w:t>
      </w:r>
      <w:r w:rsidR="00EC5F16">
        <w:t xml:space="preserve">a mixture of </w:t>
      </w:r>
      <w:r w:rsidR="008F68E4">
        <w:t xml:space="preserve">annual </w:t>
      </w:r>
      <w:r w:rsidR="00EC5F16">
        <w:t xml:space="preserve">and biennial </w:t>
      </w:r>
      <w:r w:rsidR="008F68E4">
        <w:t xml:space="preserve">data across the </w:t>
      </w:r>
      <w:r w:rsidR="00D62903">
        <w:t xml:space="preserve">sampled </w:t>
      </w:r>
      <w:r w:rsidR="008F68E4">
        <w:t xml:space="preserve">schools </w:t>
      </w:r>
      <w:r w:rsidR="00D62903">
        <w:t xml:space="preserve">for both species </w:t>
      </w:r>
      <w:r w:rsidR="008F68E4">
        <w:t>for the duration of the programme</w:t>
      </w:r>
      <w:r w:rsidR="00EC5F16">
        <w:rPr>
          <w:rStyle w:val="FootnoteReference"/>
        </w:rPr>
        <w:footnoteReference w:id="3"/>
      </w:r>
      <w:r w:rsidR="008F68E4">
        <w:t xml:space="preserve">. </w:t>
      </w:r>
    </w:p>
    <w:p w14:paraId="11442698" w14:textId="308A0F2E" w:rsidR="003763D2" w:rsidRDefault="00B62B90" w:rsidP="003763D2">
      <w:pPr>
        <w:pStyle w:val="Heading1"/>
        <w:rPr>
          <w:rFonts w:ascii="Tahoma" w:hAnsi="Tahoma" w:cs="Tahoma"/>
        </w:rPr>
      </w:pPr>
      <w:bookmarkStart w:id="15" w:name="_Toc314672603"/>
      <w:r>
        <w:rPr>
          <w:rFonts w:ascii="Tahoma" w:hAnsi="Tahoma" w:cs="Tahoma"/>
        </w:rPr>
        <w:t>Survey Methods</w:t>
      </w:r>
      <w:bookmarkEnd w:id="15"/>
    </w:p>
    <w:p w14:paraId="11442699" w14:textId="7C0A4E94" w:rsidR="003763D2" w:rsidRPr="003763D2" w:rsidRDefault="003D0C2C" w:rsidP="009324BE">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spacing w:before="240"/>
        <w:rPr>
          <w:spacing w:val="-2"/>
        </w:rPr>
      </w:pPr>
      <w:r>
        <w:rPr>
          <w:spacing w:val="-2"/>
        </w:rPr>
        <w:t>During the survey</w:t>
      </w:r>
      <w:r w:rsidR="00C5668D">
        <w:rPr>
          <w:spacing w:val="-2"/>
        </w:rPr>
        <w:t>,</w:t>
      </w:r>
      <w:r w:rsidR="003763D2" w:rsidRPr="003763D2">
        <w:rPr>
          <w:spacing w:val="-2"/>
        </w:rPr>
        <w:t xml:space="preserve"> </w:t>
      </w:r>
      <w:r w:rsidR="00A06FEE">
        <w:rPr>
          <w:spacing w:val="-2"/>
        </w:rPr>
        <w:t>cohort</w:t>
      </w:r>
      <w:r w:rsidR="00ED161A">
        <w:rPr>
          <w:spacing w:val="-2"/>
        </w:rPr>
        <w:t>s</w:t>
      </w:r>
      <w:r w:rsidR="00A06FEE">
        <w:rPr>
          <w:spacing w:val="-2"/>
        </w:rPr>
        <w:t xml:space="preserve"> of </w:t>
      </w:r>
      <w:r w:rsidR="00B501BB" w:rsidRPr="002E0F1C">
        <w:rPr>
          <w:spacing w:val="-2"/>
        </w:rPr>
        <w:t>125</w:t>
      </w:r>
      <w:r w:rsidR="00A8787C" w:rsidRPr="002E0F1C">
        <w:rPr>
          <w:spacing w:val="-2"/>
        </w:rPr>
        <w:t xml:space="preserve"> children</w:t>
      </w:r>
      <w:r w:rsidR="00A06FEE">
        <w:rPr>
          <w:spacing w:val="-2"/>
        </w:rPr>
        <w:t xml:space="preserve"> </w:t>
      </w:r>
      <w:r w:rsidR="00B501BB">
        <w:rPr>
          <w:spacing w:val="-2"/>
        </w:rPr>
        <w:t>aged 6, 7 and 8</w:t>
      </w:r>
      <w:r w:rsidR="003763D2" w:rsidRPr="003763D2">
        <w:rPr>
          <w:spacing w:val="-2"/>
        </w:rPr>
        <w:t xml:space="preserve"> </w:t>
      </w:r>
      <w:r w:rsidR="00A06FEE">
        <w:rPr>
          <w:spacing w:val="-2"/>
        </w:rPr>
        <w:t xml:space="preserve">years </w:t>
      </w:r>
      <w:r w:rsidR="00B501BB">
        <w:rPr>
          <w:spacing w:val="-2"/>
        </w:rPr>
        <w:t xml:space="preserve">(i.e. from Grades 1, 2 and 3) </w:t>
      </w:r>
      <w:r w:rsidR="00A06FEE">
        <w:rPr>
          <w:spacing w:val="-2"/>
        </w:rPr>
        <w:t>will be randomly selected</w:t>
      </w:r>
      <w:r w:rsidR="0013260C">
        <w:rPr>
          <w:spacing w:val="-2"/>
        </w:rPr>
        <w:t>,</w:t>
      </w:r>
      <w:r w:rsidR="00A06FEE">
        <w:rPr>
          <w:spacing w:val="-2"/>
        </w:rPr>
        <w:t xml:space="preserve"> from each of </w:t>
      </w:r>
      <w:r w:rsidR="00A8787C" w:rsidRPr="002E0F1C">
        <w:rPr>
          <w:spacing w:val="-2"/>
        </w:rPr>
        <w:t xml:space="preserve">the </w:t>
      </w:r>
      <w:r w:rsidR="00B501BB">
        <w:rPr>
          <w:spacing w:val="-2"/>
        </w:rPr>
        <w:t>22</w:t>
      </w:r>
      <w:r w:rsidR="009324BE">
        <w:rPr>
          <w:spacing w:val="-2"/>
        </w:rPr>
        <w:t xml:space="preserve"> (</w:t>
      </w:r>
      <w:r w:rsidR="009324BE" w:rsidRPr="002B5D88">
        <w:rPr>
          <w:i/>
        </w:rPr>
        <w:t xml:space="preserve">S. </w:t>
      </w:r>
      <w:proofErr w:type="spellStart"/>
      <w:r w:rsidR="009324BE" w:rsidRPr="002B5D88">
        <w:rPr>
          <w:i/>
        </w:rPr>
        <w:t>haematobium</w:t>
      </w:r>
      <w:proofErr w:type="spellEnd"/>
      <w:r w:rsidR="009324BE" w:rsidRPr="009324BE">
        <w:t>)</w:t>
      </w:r>
      <w:r w:rsidR="009324BE">
        <w:rPr>
          <w:i/>
        </w:rPr>
        <w:t xml:space="preserve"> </w:t>
      </w:r>
      <w:r w:rsidR="009324BE" w:rsidRPr="009324BE">
        <w:t>or 16 (</w:t>
      </w:r>
      <w:r w:rsidR="009324BE">
        <w:rPr>
          <w:i/>
        </w:rPr>
        <w:t xml:space="preserve">S. </w:t>
      </w:r>
      <w:proofErr w:type="spellStart"/>
      <w:r w:rsidR="009324BE">
        <w:rPr>
          <w:i/>
        </w:rPr>
        <w:t>mansoni</w:t>
      </w:r>
      <w:proofErr w:type="spellEnd"/>
      <w:r w:rsidR="009324BE" w:rsidRPr="009324BE">
        <w:t>)</w:t>
      </w:r>
      <w:r w:rsidR="00A06FEE">
        <w:rPr>
          <w:spacing w:val="-2"/>
        </w:rPr>
        <w:t xml:space="preserve"> schools </w:t>
      </w:r>
      <w:r w:rsidR="003763D2" w:rsidRPr="003763D2">
        <w:rPr>
          <w:spacing w:val="-2"/>
        </w:rPr>
        <w:t>and enrolled into the study. Kato-</w:t>
      </w:r>
      <w:proofErr w:type="spellStart"/>
      <w:r w:rsidR="003763D2" w:rsidRPr="003763D2">
        <w:rPr>
          <w:spacing w:val="-2"/>
        </w:rPr>
        <w:t>katz</w:t>
      </w:r>
      <w:proofErr w:type="spellEnd"/>
      <w:r w:rsidR="003763D2" w:rsidRPr="003763D2">
        <w:rPr>
          <w:spacing w:val="-2"/>
        </w:rPr>
        <w:t xml:space="preserve"> tests will be used to determine STH and int</w:t>
      </w:r>
      <w:r w:rsidR="00DA0EE8">
        <w:rPr>
          <w:spacing w:val="-2"/>
        </w:rPr>
        <w:t>estinal schistosomiasis.</w:t>
      </w:r>
      <w:r w:rsidR="003763D2" w:rsidRPr="003763D2">
        <w:rPr>
          <w:spacing w:val="-2"/>
        </w:rPr>
        <w:t xml:space="preserve"> </w:t>
      </w:r>
      <w:r w:rsidR="00DA0EE8">
        <w:rPr>
          <w:spacing w:val="-2"/>
        </w:rPr>
        <w:t xml:space="preserve"> U</w:t>
      </w:r>
      <w:r w:rsidR="003763D2" w:rsidRPr="003763D2">
        <w:rPr>
          <w:spacing w:val="-2"/>
        </w:rPr>
        <w:t>rinary filtration will be used to determine presence</w:t>
      </w:r>
      <w:r w:rsidR="00ED161A">
        <w:rPr>
          <w:spacing w:val="-2"/>
        </w:rPr>
        <w:t xml:space="preserve"> and intensity of infection</w:t>
      </w:r>
      <w:r w:rsidR="003763D2" w:rsidRPr="003763D2">
        <w:rPr>
          <w:spacing w:val="-2"/>
        </w:rPr>
        <w:t xml:space="preserve"> of urinary schistosomiasis.  Furthermore, detection of anaemia and </w:t>
      </w:r>
      <w:r w:rsidR="00ED161A">
        <w:rPr>
          <w:spacing w:val="-2"/>
        </w:rPr>
        <w:t xml:space="preserve">haematuria </w:t>
      </w:r>
      <w:r w:rsidR="003763D2" w:rsidRPr="003763D2">
        <w:rPr>
          <w:spacing w:val="-2"/>
        </w:rPr>
        <w:t xml:space="preserve">will also be </w:t>
      </w:r>
      <w:r w:rsidR="00DA0EE8">
        <w:rPr>
          <w:spacing w:val="-2"/>
        </w:rPr>
        <w:t>carried out in children selected to be part of the baseline study</w:t>
      </w:r>
      <w:r w:rsidR="003763D2" w:rsidRPr="003763D2">
        <w:rPr>
          <w:spacing w:val="-2"/>
        </w:rPr>
        <w:t xml:space="preserve">. This group of selected children will be </w:t>
      </w:r>
      <w:r w:rsidR="006E721D">
        <w:rPr>
          <w:spacing w:val="-2"/>
        </w:rPr>
        <w:t xml:space="preserve">followed for the subsequent </w:t>
      </w:r>
      <w:r w:rsidR="003763D2" w:rsidRPr="003763D2">
        <w:rPr>
          <w:spacing w:val="-2"/>
        </w:rPr>
        <w:t xml:space="preserve">years and the same indicators measured annually.  </w:t>
      </w:r>
    </w:p>
    <w:p w14:paraId="1144269A" w14:textId="77777777" w:rsidR="003763D2" w:rsidRPr="003763D2" w:rsidRDefault="003763D2" w:rsidP="003763D2">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spacing w:val="-2"/>
        </w:rPr>
      </w:pPr>
    </w:p>
    <w:p w14:paraId="1144269B" w14:textId="11EB2A0E" w:rsidR="003763D2" w:rsidRPr="003763D2" w:rsidRDefault="003763D2" w:rsidP="003763D2">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spacing w:val="-2"/>
        </w:rPr>
      </w:pPr>
      <w:r w:rsidRPr="003763D2">
        <w:rPr>
          <w:spacing w:val="-2"/>
        </w:rPr>
        <w:t>WHO approved protocols (</w:t>
      </w:r>
      <w:proofErr w:type="spellStart"/>
      <w:r w:rsidRPr="003763D2">
        <w:rPr>
          <w:spacing w:val="-2"/>
        </w:rPr>
        <w:t>Montresor</w:t>
      </w:r>
      <w:proofErr w:type="spellEnd"/>
      <w:r w:rsidRPr="003763D2">
        <w:rPr>
          <w:spacing w:val="-2"/>
        </w:rPr>
        <w:t xml:space="preserve"> et al. 2002) w</w:t>
      </w:r>
      <w:r w:rsidR="00DA0EE8">
        <w:rPr>
          <w:spacing w:val="-2"/>
        </w:rPr>
        <w:t xml:space="preserve">ill be used for this study and the following </w:t>
      </w:r>
      <w:r w:rsidRPr="003763D2">
        <w:rPr>
          <w:spacing w:val="-2"/>
        </w:rPr>
        <w:t xml:space="preserve">individual indicators </w:t>
      </w:r>
      <w:r w:rsidR="00DA0EE8">
        <w:rPr>
          <w:spacing w:val="-2"/>
        </w:rPr>
        <w:t xml:space="preserve">will be </w:t>
      </w:r>
      <w:r w:rsidRPr="003763D2">
        <w:rPr>
          <w:spacing w:val="-2"/>
        </w:rPr>
        <w:t xml:space="preserve">used to measure </w:t>
      </w:r>
      <w:r w:rsidR="00B501BB">
        <w:rPr>
          <w:spacing w:val="-2"/>
        </w:rPr>
        <w:t>intensity</w:t>
      </w:r>
      <w:r w:rsidR="00B501BB" w:rsidRPr="003763D2">
        <w:rPr>
          <w:spacing w:val="-2"/>
        </w:rPr>
        <w:t xml:space="preserve"> </w:t>
      </w:r>
      <w:r w:rsidRPr="003763D2">
        <w:rPr>
          <w:spacing w:val="-2"/>
        </w:rPr>
        <w:t xml:space="preserve">of disease and </w:t>
      </w:r>
      <w:r w:rsidR="00C5668D">
        <w:rPr>
          <w:spacing w:val="-2"/>
        </w:rPr>
        <w:t>morbidity</w:t>
      </w:r>
      <w:r w:rsidR="00B501BB">
        <w:rPr>
          <w:spacing w:val="-2"/>
        </w:rPr>
        <w:t>:</w:t>
      </w:r>
    </w:p>
    <w:p w14:paraId="1144269C" w14:textId="77777777" w:rsidR="003763D2" w:rsidRPr="003763D2" w:rsidRDefault="003763D2" w:rsidP="003763D2">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spacing w:val="-2"/>
        </w:rPr>
      </w:pPr>
    </w:p>
    <w:p w14:paraId="1144269D" w14:textId="77777777" w:rsidR="003763D2" w:rsidRPr="003763D2" w:rsidRDefault="003763D2" w:rsidP="003763D2">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spacing w:val="-2"/>
        </w:rPr>
      </w:pPr>
      <w:r w:rsidRPr="003763D2">
        <w:rPr>
          <w:spacing w:val="-2"/>
        </w:rPr>
        <w:t>Faecal examination:</w:t>
      </w:r>
    </w:p>
    <w:p w14:paraId="1144269E" w14:textId="562317C2" w:rsidR="003763D2" w:rsidRPr="003763D2" w:rsidRDefault="006E721D" w:rsidP="003763D2">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spacing w:val="-2"/>
        </w:rPr>
      </w:pPr>
      <w:r>
        <w:rPr>
          <w:spacing w:val="-2"/>
        </w:rPr>
        <w:t>T</w:t>
      </w:r>
      <w:r w:rsidR="003763D2" w:rsidRPr="003763D2">
        <w:rPr>
          <w:spacing w:val="-2"/>
        </w:rPr>
        <w:t>he child will provide a stool (2-3g) and urine (5-30ml) sample for parasitological examination. Stool will be examined by standard Kato-Katz procedures (41.7mg template) for prevalence and infection intensity of</w:t>
      </w:r>
      <w:r w:rsidR="003763D2" w:rsidRPr="003763D2">
        <w:rPr>
          <w:i/>
          <w:spacing w:val="-2"/>
        </w:rPr>
        <w:t xml:space="preserve"> S. </w:t>
      </w:r>
      <w:proofErr w:type="spellStart"/>
      <w:r w:rsidR="003763D2" w:rsidRPr="003763D2">
        <w:rPr>
          <w:i/>
          <w:spacing w:val="-2"/>
        </w:rPr>
        <w:t>mansoni</w:t>
      </w:r>
      <w:proofErr w:type="spellEnd"/>
      <w:r w:rsidR="003763D2" w:rsidRPr="003763D2">
        <w:rPr>
          <w:spacing w:val="-2"/>
        </w:rPr>
        <w:t xml:space="preserve">, hookworm, </w:t>
      </w:r>
      <w:proofErr w:type="spellStart"/>
      <w:r w:rsidR="003763D2" w:rsidRPr="003763D2">
        <w:rPr>
          <w:spacing w:val="-2"/>
        </w:rPr>
        <w:t>Trichuris</w:t>
      </w:r>
      <w:proofErr w:type="spellEnd"/>
      <w:r w:rsidR="003763D2" w:rsidRPr="003763D2">
        <w:rPr>
          <w:spacing w:val="-2"/>
        </w:rPr>
        <w:t xml:space="preserve"> &amp; </w:t>
      </w:r>
      <w:proofErr w:type="spellStart"/>
      <w:r w:rsidR="003763D2" w:rsidRPr="003763D2">
        <w:rPr>
          <w:spacing w:val="-2"/>
        </w:rPr>
        <w:t>Ascaris</w:t>
      </w:r>
      <w:proofErr w:type="spellEnd"/>
      <w:r w:rsidR="003763D2" w:rsidRPr="003763D2">
        <w:rPr>
          <w:spacing w:val="-2"/>
        </w:rPr>
        <w:t>.</w:t>
      </w:r>
      <w:r w:rsidR="00E955BF">
        <w:rPr>
          <w:spacing w:val="-2"/>
        </w:rPr>
        <w:t xml:space="preserve"> Since STHs will be measured in both studies, faecal examination will be necessary for both. </w:t>
      </w:r>
      <w:r w:rsidR="003763D2" w:rsidRPr="003763D2">
        <w:rPr>
          <w:spacing w:val="-2"/>
        </w:rPr>
        <w:t xml:space="preserve"> </w:t>
      </w:r>
    </w:p>
    <w:p w14:paraId="1144269F" w14:textId="77777777" w:rsidR="003763D2" w:rsidRPr="003763D2" w:rsidRDefault="003763D2" w:rsidP="003763D2">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spacing w:val="-2"/>
        </w:rPr>
      </w:pPr>
    </w:p>
    <w:p w14:paraId="114426A0" w14:textId="77777777" w:rsidR="003763D2" w:rsidRPr="003763D2" w:rsidRDefault="003763D2" w:rsidP="003763D2">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spacing w:val="-2"/>
        </w:rPr>
      </w:pPr>
      <w:r w:rsidRPr="003763D2">
        <w:rPr>
          <w:spacing w:val="-2"/>
        </w:rPr>
        <w:t>Urine examination:</w:t>
      </w:r>
    </w:p>
    <w:p w14:paraId="114426A1" w14:textId="1B535CAC" w:rsidR="003763D2" w:rsidRPr="003763D2" w:rsidRDefault="003763D2" w:rsidP="003763D2">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spacing w:val="-2"/>
        </w:rPr>
      </w:pPr>
      <w:r w:rsidRPr="003763D2">
        <w:rPr>
          <w:i/>
          <w:spacing w:val="-2"/>
        </w:rPr>
        <w:t xml:space="preserve">S.haematobium </w:t>
      </w:r>
      <w:r w:rsidR="006E721D">
        <w:rPr>
          <w:spacing w:val="-2"/>
        </w:rPr>
        <w:t>infection intensity</w:t>
      </w:r>
      <w:r w:rsidRPr="003763D2">
        <w:rPr>
          <w:spacing w:val="-2"/>
        </w:rPr>
        <w:t xml:space="preserve"> will be measured by urinary filtration and optical microscopy.</w:t>
      </w:r>
      <w:r w:rsidR="00B9293C">
        <w:rPr>
          <w:spacing w:val="-2"/>
        </w:rPr>
        <w:t xml:space="preserve"> </w:t>
      </w:r>
      <w:r w:rsidR="00ED161A">
        <w:rPr>
          <w:spacing w:val="-2"/>
        </w:rPr>
        <w:t xml:space="preserve">Haematuria will be measured using </w:t>
      </w:r>
      <w:proofErr w:type="spellStart"/>
      <w:r w:rsidR="00ED161A">
        <w:rPr>
          <w:spacing w:val="-2"/>
        </w:rPr>
        <w:t>Haemastix</w:t>
      </w:r>
      <w:proofErr w:type="spellEnd"/>
      <w:r w:rsidR="00ED161A">
        <w:rPr>
          <w:spacing w:val="-2"/>
        </w:rPr>
        <w:t>.</w:t>
      </w:r>
      <w:r w:rsidR="00E955BF">
        <w:rPr>
          <w:spacing w:val="-2"/>
        </w:rPr>
        <w:t xml:space="preserve"> For the </w:t>
      </w:r>
      <w:r w:rsidR="00E955BF" w:rsidRPr="00E955BF">
        <w:rPr>
          <w:i/>
          <w:spacing w:val="-2"/>
        </w:rPr>
        <w:t xml:space="preserve">S. </w:t>
      </w:r>
      <w:proofErr w:type="spellStart"/>
      <w:r w:rsidR="00E955BF" w:rsidRPr="00E955BF">
        <w:rPr>
          <w:i/>
          <w:spacing w:val="-2"/>
        </w:rPr>
        <w:t>mansoni</w:t>
      </w:r>
      <w:proofErr w:type="spellEnd"/>
      <w:r w:rsidR="00E955BF">
        <w:rPr>
          <w:spacing w:val="-2"/>
        </w:rPr>
        <w:t xml:space="preserve"> study, urine examination will not be necessary.</w:t>
      </w:r>
    </w:p>
    <w:p w14:paraId="114426A2" w14:textId="77777777" w:rsidR="003763D2" w:rsidRPr="003763D2" w:rsidRDefault="003763D2" w:rsidP="003763D2">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spacing w:val="-2"/>
        </w:rPr>
      </w:pPr>
    </w:p>
    <w:p w14:paraId="114426A3" w14:textId="7FCBBD4C" w:rsidR="003763D2" w:rsidRPr="003763D2" w:rsidRDefault="00B9293C" w:rsidP="003763D2">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spacing w:val="-2"/>
        </w:rPr>
      </w:pPr>
      <w:r>
        <w:rPr>
          <w:spacing w:val="-2"/>
        </w:rPr>
        <w:t>F</w:t>
      </w:r>
      <w:r w:rsidR="003763D2" w:rsidRPr="003763D2">
        <w:rPr>
          <w:spacing w:val="-2"/>
        </w:rPr>
        <w:t>or Growth measure:</w:t>
      </w:r>
    </w:p>
    <w:p w14:paraId="114426A4" w14:textId="77777777" w:rsidR="003763D2" w:rsidRPr="003763D2" w:rsidRDefault="003763D2" w:rsidP="003763D2">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spacing w:val="-2"/>
        </w:rPr>
      </w:pPr>
      <w:r w:rsidRPr="003763D2">
        <w:rPr>
          <w:spacing w:val="-2"/>
        </w:rPr>
        <w:t>Children height and weight will be taken as an indirect measure of nutritional and health status.</w:t>
      </w:r>
    </w:p>
    <w:p w14:paraId="114426A5" w14:textId="77777777" w:rsidR="003763D2" w:rsidRPr="003763D2" w:rsidRDefault="003763D2" w:rsidP="003763D2">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spacing w:val="-2"/>
        </w:rPr>
      </w:pPr>
    </w:p>
    <w:p w14:paraId="114426A6" w14:textId="77777777" w:rsidR="003763D2" w:rsidRPr="003763D2" w:rsidRDefault="003763D2" w:rsidP="003763D2">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spacing w:val="-2"/>
        </w:rPr>
      </w:pPr>
      <w:r w:rsidRPr="003763D2">
        <w:rPr>
          <w:spacing w:val="-2"/>
        </w:rPr>
        <w:t>Blood sample:</w:t>
      </w:r>
    </w:p>
    <w:p w14:paraId="114426A7" w14:textId="748A2C76" w:rsidR="003763D2" w:rsidRPr="003763D2" w:rsidRDefault="003763D2" w:rsidP="003763D2">
      <w:pPr>
        <w:tabs>
          <w:tab w:val="left" w:pos="-394"/>
          <w:tab w:val="left" w:pos="326"/>
          <w:tab w:val="left" w:pos="1046"/>
          <w:tab w:val="left" w:pos="1766"/>
          <w:tab w:val="left" w:pos="2486"/>
          <w:tab w:val="left" w:pos="3551"/>
          <w:tab w:val="left" w:pos="3926"/>
          <w:tab w:val="left" w:pos="4646"/>
          <w:tab w:val="left" w:pos="5366"/>
          <w:tab w:val="left" w:pos="6086"/>
          <w:tab w:val="left" w:pos="6806"/>
          <w:tab w:val="left" w:pos="7526"/>
          <w:tab w:val="left" w:pos="8246"/>
          <w:tab w:val="left" w:pos="8966"/>
          <w:tab w:val="left" w:pos="9686"/>
          <w:tab w:val="left" w:pos="10406"/>
          <w:tab w:val="left" w:pos="11126"/>
          <w:tab w:val="left" w:pos="11846"/>
          <w:tab w:val="left" w:pos="12566"/>
          <w:tab w:val="left" w:pos="13286"/>
          <w:tab w:val="left" w:pos="14006"/>
          <w:tab w:val="left" w:pos="14726"/>
          <w:tab w:val="left" w:pos="15446"/>
          <w:tab w:val="left" w:pos="16166"/>
          <w:tab w:val="left" w:pos="16886"/>
          <w:tab w:val="left" w:pos="17606"/>
          <w:tab w:val="left" w:pos="18326"/>
          <w:tab w:val="left" w:pos="19046"/>
          <w:tab w:val="left" w:pos="19766"/>
        </w:tabs>
        <w:suppressAutoHyphens/>
        <w:rPr>
          <w:spacing w:val="-2"/>
        </w:rPr>
      </w:pPr>
      <w:r w:rsidRPr="003763D2">
        <w:rPr>
          <w:spacing w:val="-2"/>
        </w:rPr>
        <w:t xml:space="preserve">A </w:t>
      </w:r>
      <w:proofErr w:type="spellStart"/>
      <w:r w:rsidRPr="003763D2">
        <w:rPr>
          <w:spacing w:val="-2"/>
        </w:rPr>
        <w:t>fingerprick</w:t>
      </w:r>
      <w:proofErr w:type="spellEnd"/>
      <w:r w:rsidRPr="003763D2">
        <w:rPr>
          <w:spacing w:val="-2"/>
        </w:rPr>
        <w:t xml:space="preserve"> blood sample will be taken for direct measurement of haemoglobin and detection of anaemia (</w:t>
      </w:r>
      <w:proofErr w:type="spellStart"/>
      <w:r w:rsidRPr="003763D2">
        <w:rPr>
          <w:spacing w:val="-2"/>
        </w:rPr>
        <w:t>Hb</w:t>
      </w:r>
      <w:proofErr w:type="spellEnd"/>
      <w:r w:rsidRPr="003763D2">
        <w:rPr>
          <w:spacing w:val="-2"/>
        </w:rPr>
        <w:t xml:space="preserve"> &lt;1</w:t>
      </w:r>
      <w:r w:rsidR="002E0F1C">
        <w:rPr>
          <w:spacing w:val="-2"/>
        </w:rPr>
        <w:t>1.5</w:t>
      </w:r>
      <w:r w:rsidRPr="003763D2">
        <w:rPr>
          <w:spacing w:val="-2"/>
        </w:rPr>
        <w:t xml:space="preserve"> g/dl).  Using a sterile disposable lancet </w:t>
      </w:r>
      <w:r w:rsidRPr="003763D2">
        <w:rPr>
          <w:rStyle w:val="apple-style-span"/>
        </w:rPr>
        <w:t xml:space="preserve">10 µL of capillary blood will be collected into a </w:t>
      </w:r>
      <w:proofErr w:type="spellStart"/>
      <w:r w:rsidRPr="003763D2">
        <w:rPr>
          <w:rStyle w:val="apple-style-span"/>
        </w:rPr>
        <w:t>Hemocue</w:t>
      </w:r>
      <w:proofErr w:type="spellEnd"/>
      <w:r w:rsidRPr="003763D2">
        <w:rPr>
          <w:rStyle w:val="apple-style-span"/>
        </w:rPr>
        <w:t xml:space="preserve"> cuvette and the haemoglobin level measured.  Both cuvette and lancet will be</w:t>
      </w:r>
      <w:r w:rsidRPr="003763D2">
        <w:rPr>
          <w:spacing w:val="-2"/>
        </w:rPr>
        <w:t xml:space="preserve"> disposed of in a safe manner. </w:t>
      </w:r>
    </w:p>
    <w:p w14:paraId="114426AC" w14:textId="77777777" w:rsidR="00410926" w:rsidRPr="00B62B90" w:rsidRDefault="00370E2A" w:rsidP="00B62B90">
      <w:pPr>
        <w:pStyle w:val="Heading1"/>
        <w:rPr>
          <w:rFonts w:ascii="Tahoma" w:hAnsi="Tahoma" w:cs="Tahoma"/>
        </w:rPr>
      </w:pPr>
      <w:bookmarkStart w:id="16" w:name="_Toc314672604"/>
      <w:r w:rsidRPr="003763D2">
        <w:rPr>
          <w:rFonts w:ascii="Tahoma" w:hAnsi="Tahoma" w:cs="Tahoma"/>
        </w:rPr>
        <w:t>Data collection and analysis</w:t>
      </w:r>
      <w:bookmarkEnd w:id="16"/>
    </w:p>
    <w:p w14:paraId="114426B0" w14:textId="1C1F81E0" w:rsidR="00951D2A" w:rsidRDefault="00F41128" w:rsidP="00E36AA6">
      <w:pPr>
        <w:pStyle w:val="NoSpacing"/>
        <w:rPr>
          <w:rStyle w:val="Heading1Char"/>
          <w:rFonts w:ascii="Tahoma" w:hAnsi="Tahoma" w:cs="Tahoma"/>
        </w:rPr>
      </w:pPr>
      <w:r>
        <w:rPr>
          <w:rFonts w:ascii="Tahoma" w:hAnsi="Tahoma" w:cs="Tahoma"/>
          <w:sz w:val="20"/>
          <w:szCs w:val="20"/>
        </w:rPr>
        <w:t>P</w:t>
      </w:r>
      <w:r w:rsidR="00410926" w:rsidRPr="00410926">
        <w:rPr>
          <w:rFonts w:ascii="Tahoma" w:hAnsi="Tahoma" w:cs="Tahoma"/>
          <w:sz w:val="20"/>
          <w:szCs w:val="20"/>
        </w:rPr>
        <w:t xml:space="preserve">aper data collection forms </w:t>
      </w:r>
      <w:r>
        <w:rPr>
          <w:rFonts w:ascii="Tahoma" w:hAnsi="Tahoma" w:cs="Tahoma"/>
          <w:sz w:val="20"/>
          <w:szCs w:val="20"/>
        </w:rPr>
        <w:t>will be</w:t>
      </w:r>
      <w:r w:rsidR="00410926" w:rsidRPr="00410926">
        <w:rPr>
          <w:rFonts w:ascii="Tahoma" w:hAnsi="Tahoma" w:cs="Tahoma"/>
          <w:sz w:val="20"/>
          <w:szCs w:val="20"/>
        </w:rPr>
        <w:t xml:space="preserve"> used</w:t>
      </w:r>
      <w:r>
        <w:rPr>
          <w:rFonts w:ascii="Tahoma" w:hAnsi="Tahoma" w:cs="Tahoma"/>
          <w:sz w:val="20"/>
          <w:szCs w:val="20"/>
        </w:rPr>
        <w:t xml:space="preserve"> </w:t>
      </w:r>
      <w:r w:rsidR="00B9293C">
        <w:rPr>
          <w:rFonts w:ascii="Tahoma" w:hAnsi="Tahoma" w:cs="Tahoma"/>
          <w:sz w:val="20"/>
          <w:szCs w:val="20"/>
        </w:rPr>
        <w:t>and</w:t>
      </w:r>
      <w:r w:rsidR="00410926" w:rsidRPr="00410926">
        <w:rPr>
          <w:rFonts w:ascii="Tahoma" w:hAnsi="Tahoma" w:cs="Tahoma"/>
          <w:sz w:val="20"/>
          <w:szCs w:val="20"/>
        </w:rPr>
        <w:t xml:space="preserve"> </w:t>
      </w:r>
      <w:r w:rsidR="00B9293C">
        <w:rPr>
          <w:rFonts w:ascii="Tahoma" w:hAnsi="Tahoma" w:cs="Tahoma"/>
          <w:sz w:val="20"/>
          <w:szCs w:val="20"/>
        </w:rPr>
        <w:t xml:space="preserve">a </w:t>
      </w:r>
      <w:r w:rsidR="00410926" w:rsidRPr="00410926">
        <w:rPr>
          <w:rFonts w:ascii="Tahoma" w:hAnsi="Tahoma" w:cs="Tahoma"/>
          <w:sz w:val="20"/>
          <w:szCs w:val="20"/>
        </w:rPr>
        <w:t xml:space="preserve">double entry system into a </w:t>
      </w:r>
      <w:r w:rsidR="004C3963">
        <w:rPr>
          <w:rFonts w:ascii="Tahoma" w:hAnsi="Tahoma" w:cs="Tahoma"/>
          <w:sz w:val="20"/>
          <w:szCs w:val="20"/>
        </w:rPr>
        <w:t xml:space="preserve">bespoke </w:t>
      </w:r>
      <w:r w:rsidR="00410926" w:rsidRPr="00410926">
        <w:rPr>
          <w:rFonts w:ascii="Tahoma" w:hAnsi="Tahoma" w:cs="Tahoma"/>
          <w:sz w:val="20"/>
          <w:szCs w:val="20"/>
        </w:rPr>
        <w:t>database will be adopted</w:t>
      </w:r>
      <w:r w:rsidR="00C63006">
        <w:rPr>
          <w:rFonts w:ascii="Tahoma" w:hAnsi="Tahoma" w:cs="Tahoma"/>
          <w:sz w:val="20"/>
          <w:szCs w:val="20"/>
        </w:rPr>
        <w:t xml:space="preserve"> using netbooks procured for </w:t>
      </w:r>
      <w:r w:rsidR="004C3963">
        <w:rPr>
          <w:rFonts w:ascii="Tahoma" w:hAnsi="Tahoma" w:cs="Tahoma"/>
          <w:sz w:val="20"/>
          <w:szCs w:val="20"/>
        </w:rPr>
        <w:t>this programme</w:t>
      </w:r>
      <w:r w:rsidR="00410926" w:rsidRPr="00410926">
        <w:rPr>
          <w:rFonts w:ascii="Tahoma" w:hAnsi="Tahoma" w:cs="Tahoma"/>
          <w:sz w:val="20"/>
          <w:szCs w:val="20"/>
        </w:rPr>
        <w:t xml:space="preserve">. </w:t>
      </w:r>
      <w:r w:rsidR="00A578DE">
        <w:rPr>
          <w:rFonts w:ascii="Tahoma" w:hAnsi="Tahoma" w:cs="Tahoma"/>
          <w:sz w:val="20"/>
          <w:szCs w:val="20"/>
        </w:rPr>
        <w:t>Appendices A and B contain a sample school details form and case record form.</w:t>
      </w:r>
      <w:r w:rsidR="006226E0">
        <w:rPr>
          <w:rFonts w:ascii="Tahoma" w:hAnsi="Tahoma" w:cs="Tahoma"/>
          <w:sz w:val="20"/>
          <w:szCs w:val="20"/>
        </w:rPr>
        <w:t xml:space="preserve"> </w:t>
      </w:r>
      <w:r w:rsidR="0067354B">
        <w:t xml:space="preserve">Once data has been entered, it should be sent to the SCI biostatistician whereupon it will be </w:t>
      </w:r>
      <w:proofErr w:type="spellStart"/>
      <w:r w:rsidR="0067354B">
        <w:t>analysed</w:t>
      </w:r>
      <w:proofErr w:type="spellEnd"/>
      <w:r w:rsidR="0067354B">
        <w:t xml:space="preserve"> for the specific objectives listed above.</w:t>
      </w:r>
      <w:r w:rsidR="005713D8">
        <w:br w:type="page"/>
      </w:r>
      <w:r w:rsidR="00B62B90" w:rsidRPr="003E454D">
        <w:rPr>
          <w:rStyle w:val="Heading1Char"/>
          <w:rFonts w:ascii="Tahoma" w:hAnsi="Tahoma" w:cs="Tahoma"/>
        </w:rPr>
        <w:lastRenderedPageBreak/>
        <w:t>Materials</w:t>
      </w:r>
    </w:p>
    <w:p w14:paraId="114426B1" w14:textId="77777777" w:rsidR="00374062" w:rsidRDefault="00374062" w:rsidP="00E36AA6">
      <w:pPr>
        <w:pStyle w:val="NoSpacing"/>
        <w:rPr>
          <w:rStyle w:val="Heading1Char"/>
          <w:rFonts w:ascii="Tahoma" w:hAnsi="Tahoma" w:cs="Tahoma"/>
        </w:rPr>
      </w:pPr>
    </w:p>
    <w:p w14:paraId="11442770" w14:textId="73091309" w:rsidR="00D50443" w:rsidRDefault="009324BE" w:rsidP="009324BE">
      <w:pPr>
        <w:pStyle w:val="NoSpacing"/>
        <w:rPr>
          <w:rFonts w:eastAsiaTheme="majorEastAsia"/>
        </w:rPr>
      </w:pPr>
      <w:r>
        <w:rPr>
          <w:rFonts w:eastAsiaTheme="majorEastAsia"/>
        </w:rPr>
        <w:t>[</w:t>
      </w:r>
      <w:proofErr w:type="gramStart"/>
      <w:r>
        <w:rPr>
          <w:rFonts w:eastAsiaTheme="majorEastAsia"/>
        </w:rPr>
        <w:t>see</w:t>
      </w:r>
      <w:proofErr w:type="gramEnd"/>
      <w:r>
        <w:rPr>
          <w:rFonts w:eastAsiaTheme="majorEastAsia"/>
        </w:rPr>
        <w:t xml:space="preserve"> Mozambique protocol on </w:t>
      </w:r>
      <w:proofErr w:type="spellStart"/>
      <w:r>
        <w:rPr>
          <w:rFonts w:eastAsiaTheme="majorEastAsia"/>
        </w:rPr>
        <w:t>Sharepoint</w:t>
      </w:r>
      <w:proofErr w:type="spellEnd"/>
      <w:r>
        <w:rPr>
          <w:rFonts w:eastAsiaTheme="majorEastAsia"/>
        </w:rPr>
        <w:t xml:space="preserve"> for example]</w:t>
      </w:r>
    </w:p>
    <w:p w14:paraId="11442771" w14:textId="77777777" w:rsidR="00951D2A" w:rsidRPr="00234BB7" w:rsidRDefault="00410926" w:rsidP="00234BB7">
      <w:pPr>
        <w:pStyle w:val="Heading1"/>
        <w:rPr>
          <w:rFonts w:ascii="Tahoma" w:hAnsi="Tahoma" w:cs="Tahoma"/>
        </w:rPr>
      </w:pPr>
      <w:bookmarkStart w:id="17" w:name="_Toc314672605"/>
      <w:r w:rsidRPr="00234BB7">
        <w:rPr>
          <w:rFonts w:ascii="Tahoma" w:hAnsi="Tahoma" w:cs="Tahoma"/>
        </w:rPr>
        <w:t>Human Resources</w:t>
      </w:r>
      <w:bookmarkEnd w:id="17"/>
    </w:p>
    <w:p w14:paraId="11442772" w14:textId="77777777" w:rsidR="00410926" w:rsidRPr="00410926" w:rsidRDefault="00410926" w:rsidP="00410926"/>
    <w:p w14:paraId="11442797" w14:textId="6E71C53D" w:rsidR="00E36AA6" w:rsidRDefault="009324BE" w:rsidP="009324BE">
      <w:pPr>
        <w:pStyle w:val="NoSpacing"/>
        <w:tabs>
          <w:tab w:val="left" w:pos="5576"/>
        </w:tabs>
        <w:rPr>
          <w:rFonts w:eastAsiaTheme="majorEastAsia"/>
        </w:rPr>
      </w:pPr>
      <w:r>
        <w:rPr>
          <w:rFonts w:eastAsiaTheme="majorEastAsia"/>
        </w:rPr>
        <w:t>[</w:t>
      </w:r>
      <w:proofErr w:type="gramStart"/>
      <w:r>
        <w:rPr>
          <w:rFonts w:eastAsiaTheme="majorEastAsia"/>
        </w:rPr>
        <w:t>see</w:t>
      </w:r>
      <w:proofErr w:type="gramEnd"/>
      <w:r>
        <w:rPr>
          <w:rFonts w:eastAsiaTheme="majorEastAsia"/>
        </w:rPr>
        <w:t xml:space="preserve"> Mozambique protocol on </w:t>
      </w:r>
      <w:proofErr w:type="spellStart"/>
      <w:r>
        <w:rPr>
          <w:rFonts w:eastAsiaTheme="majorEastAsia"/>
        </w:rPr>
        <w:t>Sharepoint</w:t>
      </w:r>
      <w:proofErr w:type="spellEnd"/>
      <w:r>
        <w:rPr>
          <w:rFonts w:eastAsiaTheme="majorEastAsia"/>
        </w:rPr>
        <w:t xml:space="preserve"> for an example]</w:t>
      </w:r>
      <w:r>
        <w:rPr>
          <w:rFonts w:eastAsiaTheme="majorEastAsia"/>
        </w:rPr>
        <w:tab/>
      </w:r>
    </w:p>
    <w:p w14:paraId="1144279A" w14:textId="77777777" w:rsidR="00370E2A" w:rsidRDefault="00370E2A" w:rsidP="003763D2">
      <w:pPr>
        <w:pStyle w:val="Heading1"/>
        <w:rPr>
          <w:rFonts w:ascii="Tahoma" w:hAnsi="Tahoma" w:cs="Tahoma"/>
        </w:rPr>
      </w:pPr>
      <w:bookmarkStart w:id="18" w:name="_Toc314672606"/>
      <w:r w:rsidRPr="003763D2">
        <w:rPr>
          <w:rFonts w:ascii="Tahoma" w:hAnsi="Tahoma" w:cs="Tahoma"/>
        </w:rPr>
        <w:t>Budget</w:t>
      </w:r>
      <w:bookmarkEnd w:id="18"/>
    </w:p>
    <w:p w14:paraId="1144279B" w14:textId="77777777" w:rsidR="002261CA" w:rsidRDefault="002261CA" w:rsidP="002261CA"/>
    <w:p w14:paraId="11442904" w14:textId="46D8EE88" w:rsidR="002261CA" w:rsidRPr="002261CA" w:rsidRDefault="009324BE" w:rsidP="002261CA">
      <w:r>
        <w:rPr>
          <w:rFonts w:eastAsiaTheme="majorEastAsia"/>
        </w:rPr>
        <w:t>[</w:t>
      </w:r>
      <w:proofErr w:type="gramStart"/>
      <w:r>
        <w:rPr>
          <w:rFonts w:eastAsiaTheme="majorEastAsia"/>
        </w:rPr>
        <w:t>see</w:t>
      </w:r>
      <w:proofErr w:type="gramEnd"/>
      <w:r>
        <w:rPr>
          <w:rFonts w:eastAsiaTheme="majorEastAsia"/>
        </w:rPr>
        <w:t xml:space="preserve"> Mozambique protocol on </w:t>
      </w:r>
      <w:proofErr w:type="spellStart"/>
      <w:r>
        <w:rPr>
          <w:rFonts w:eastAsiaTheme="majorEastAsia"/>
        </w:rPr>
        <w:t>Sharepoint</w:t>
      </w:r>
      <w:proofErr w:type="spellEnd"/>
      <w:r>
        <w:rPr>
          <w:rFonts w:eastAsiaTheme="majorEastAsia"/>
        </w:rPr>
        <w:t xml:space="preserve"> for an example]</w:t>
      </w:r>
      <w:r>
        <w:rPr>
          <w:rFonts w:eastAsiaTheme="majorEastAsia"/>
        </w:rPr>
        <w:tab/>
      </w:r>
    </w:p>
    <w:p w14:paraId="11442906" w14:textId="77777777" w:rsidR="00370E2A" w:rsidRPr="003763D2" w:rsidRDefault="00370E2A" w:rsidP="003763D2">
      <w:pPr>
        <w:pStyle w:val="Heading1"/>
        <w:rPr>
          <w:rFonts w:ascii="Tahoma" w:hAnsi="Tahoma" w:cs="Tahoma"/>
        </w:rPr>
      </w:pPr>
      <w:bookmarkStart w:id="19" w:name="_Toc314672607"/>
      <w:r w:rsidRPr="003763D2">
        <w:rPr>
          <w:rFonts w:ascii="Tahoma" w:hAnsi="Tahoma" w:cs="Tahoma"/>
        </w:rPr>
        <w:t>Timeframe</w:t>
      </w:r>
      <w:bookmarkEnd w:id="19"/>
    </w:p>
    <w:p w14:paraId="11442907" w14:textId="77777777" w:rsidR="00E36AA6" w:rsidRDefault="00E36AA6" w:rsidP="00B62B90"/>
    <w:p w14:paraId="11442908" w14:textId="3E865479" w:rsidR="00E36AA6" w:rsidRDefault="009324BE" w:rsidP="00B62B90">
      <w:r>
        <w:t>[</w:t>
      </w:r>
      <w:proofErr w:type="gramStart"/>
      <w:r>
        <w:t>see</w:t>
      </w:r>
      <w:proofErr w:type="gramEnd"/>
      <w:r>
        <w:t xml:space="preserve"> Mozambique protocol on </w:t>
      </w:r>
      <w:proofErr w:type="spellStart"/>
      <w:r>
        <w:t>Sharepoint</w:t>
      </w:r>
      <w:proofErr w:type="spellEnd"/>
      <w:r>
        <w:t xml:space="preserve"> for an example]</w:t>
      </w:r>
    </w:p>
    <w:p w14:paraId="11442987" w14:textId="77777777" w:rsidR="00E36AA6" w:rsidRDefault="00E36AA6" w:rsidP="00B62B90"/>
    <w:p w14:paraId="1144298F" w14:textId="77777777" w:rsidR="00AD028A" w:rsidRPr="001168DA" w:rsidRDefault="00AD028A" w:rsidP="003763D2">
      <w:pPr>
        <w:pStyle w:val="Heading1"/>
        <w:jc w:val="center"/>
        <w:rPr>
          <w:rFonts w:ascii="Tahoma" w:hAnsi="Tahoma" w:cs="Tahoma"/>
        </w:rPr>
      </w:pPr>
      <w:bookmarkStart w:id="20" w:name="_Toc314672608"/>
      <w:r w:rsidRPr="001168DA">
        <w:rPr>
          <w:rFonts w:ascii="Tahoma" w:hAnsi="Tahoma" w:cs="Tahoma"/>
        </w:rPr>
        <w:t xml:space="preserve">BASELINE </w:t>
      </w:r>
      <w:r w:rsidR="00C500D6">
        <w:rPr>
          <w:rFonts w:ascii="Tahoma" w:hAnsi="Tahoma" w:cs="Tahoma"/>
        </w:rPr>
        <w:t>DATA COLLECTION</w:t>
      </w:r>
      <w:r w:rsidRPr="001168DA">
        <w:rPr>
          <w:rFonts w:ascii="Tahoma" w:hAnsi="Tahoma" w:cs="Tahoma"/>
        </w:rPr>
        <w:t xml:space="preserve"> PROTOCOL</w:t>
      </w:r>
      <w:bookmarkEnd w:id="20"/>
    </w:p>
    <w:p w14:paraId="11442990" w14:textId="77777777" w:rsidR="00AD028A" w:rsidRPr="001168DA" w:rsidRDefault="00AD028A" w:rsidP="00AD028A">
      <w:pPr>
        <w:jc w:val="center"/>
        <w:rPr>
          <w:spacing w:val="-2"/>
        </w:rPr>
      </w:pPr>
    </w:p>
    <w:p w14:paraId="11442991" w14:textId="2C766894" w:rsidR="00AD028A" w:rsidRPr="001168DA" w:rsidRDefault="00AD028A" w:rsidP="001168DA">
      <w:pPr>
        <w:pStyle w:val="Heading3"/>
        <w:rPr>
          <w:rFonts w:ascii="Tahoma" w:hAnsi="Tahoma" w:cs="Tahoma"/>
        </w:rPr>
      </w:pPr>
      <w:bookmarkStart w:id="21" w:name="_Toc314672609"/>
      <w:r w:rsidRPr="001168DA">
        <w:rPr>
          <w:rFonts w:ascii="Tahoma" w:hAnsi="Tahoma" w:cs="Tahoma"/>
        </w:rPr>
        <w:t>Arriving at the school</w:t>
      </w:r>
      <w:bookmarkEnd w:id="21"/>
    </w:p>
    <w:p w14:paraId="11442992" w14:textId="1278D613" w:rsidR="00AD028A" w:rsidRPr="001168DA" w:rsidRDefault="00AD028A" w:rsidP="00AD028A">
      <w:pPr>
        <w:rPr>
          <w:spacing w:val="-2"/>
        </w:rPr>
      </w:pPr>
      <w:r w:rsidRPr="001168DA">
        <w:rPr>
          <w:spacing w:val="-2"/>
        </w:rPr>
        <w:t xml:space="preserve">The school information form </w:t>
      </w:r>
      <w:r w:rsidR="00465F77">
        <w:rPr>
          <w:spacing w:val="-2"/>
        </w:rPr>
        <w:t xml:space="preserve">(Appendix A) </w:t>
      </w:r>
      <w:r w:rsidRPr="001168DA">
        <w:rPr>
          <w:spacing w:val="-2"/>
        </w:rPr>
        <w:t>should be completed by the team leader.</w:t>
      </w:r>
    </w:p>
    <w:p w14:paraId="11442993" w14:textId="77777777" w:rsidR="00AD028A" w:rsidRPr="001168DA" w:rsidRDefault="00AD028A" w:rsidP="00AD028A">
      <w:pPr>
        <w:rPr>
          <w:spacing w:val="-2"/>
        </w:rPr>
      </w:pPr>
      <w:r w:rsidRPr="001168DA">
        <w:rPr>
          <w:spacing w:val="-2"/>
        </w:rPr>
        <w:t>The GPS co-ordinates of the school should be entered. Remember also to re-read and re-enter the coordinates at the end of the visit.</w:t>
      </w:r>
    </w:p>
    <w:p w14:paraId="11442994" w14:textId="77777777" w:rsidR="00AD028A" w:rsidRPr="001168DA" w:rsidRDefault="00AD028A" w:rsidP="00AD028A">
      <w:pPr>
        <w:rPr>
          <w:spacing w:val="-2"/>
        </w:rPr>
      </w:pPr>
    </w:p>
    <w:p w14:paraId="11442995" w14:textId="77777777" w:rsidR="00AD028A" w:rsidRPr="001168DA" w:rsidRDefault="00AD028A" w:rsidP="001168DA">
      <w:pPr>
        <w:pStyle w:val="Heading3"/>
        <w:rPr>
          <w:rFonts w:ascii="Tahoma" w:hAnsi="Tahoma" w:cs="Tahoma"/>
        </w:rPr>
      </w:pPr>
      <w:bookmarkStart w:id="22" w:name="_Toc314672610"/>
      <w:r w:rsidRPr="001168DA">
        <w:rPr>
          <w:rFonts w:ascii="Tahoma" w:hAnsi="Tahoma" w:cs="Tahoma"/>
        </w:rPr>
        <w:t>Selecting the grades</w:t>
      </w:r>
      <w:bookmarkEnd w:id="22"/>
    </w:p>
    <w:p w14:paraId="11442997" w14:textId="67D32AC0" w:rsidR="00AD028A" w:rsidRPr="001168DA" w:rsidRDefault="00AD028A" w:rsidP="00AD028A">
      <w:pPr>
        <w:rPr>
          <w:spacing w:val="-2"/>
        </w:rPr>
      </w:pPr>
      <w:r w:rsidRPr="001168DA">
        <w:rPr>
          <w:spacing w:val="-2"/>
        </w:rPr>
        <w:t xml:space="preserve">Students should be selected from </w:t>
      </w:r>
      <w:r w:rsidR="00F93BEB">
        <w:rPr>
          <w:spacing w:val="-2"/>
        </w:rPr>
        <w:t>g</w:t>
      </w:r>
      <w:r w:rsidR="005B4D94">
        <w:rPr>
          <w:spacing w:val="-2"/>
        </w:rPr>
        <w:t>rades 1 (</w:t>
      </w:r>
      <w:r w:rsidR="00DF0CD8">
        <w:rPr>
          <w:spacing w:val="-2"/>
        </w:rPr>
        <w:t>20 boys and 20 girls</w:t>
      </w:r>
      <w:r w:rsidR="005B4D94">
        <w:rPr>
          <w:spacing w:val="-2"/>
        </w:rPr>
        <w:t>), 2 (</w:t>
      </w:r>
      <w:r w:rsidR="00DF0CD8">
        <w:rPr>
          <w:spacing w:val="-2"/>
        </w:rPr>
        <w:t>20 boys and 20 girls</w:t>
      </w:r>
      <w:r w:rsidR="005B4D94">
        <w:rPr>
          <w:spacing w:val="-2"/>
        </w:rPr>
        <w:t>) and 3 (</w:t>
      </w:r>
      <w:r w:rsidR="00DF0CD8">
        <w:rPr>
          <w:spacing w:val="-2"/>
        </w:rPr>
        <w:t>20 boys and 20 girls</w:t>
      </w:r>
      <w:r w:rsidR="005B4D94">
        <w:rPr>
          <w:spacing w:val="-2"/>
        </w:rPr>
        <w:t>).</w:t>
      </w:r>
      <w:r w:rsidR="00F93BEB">
        <w:rPr>
          <w:spacing w:val="-2"/>
        </w:rPr>
        <w:t xml:space="preserve"> These are minimum numbers; if a grade contains 45 pupils, for example, it will be more straightforward to sample the entire grade. If there are less than 120 pupils in Grades 1-3 within the sampled school, it will be necessary to top up the sample from a neighbouring school that occupies the same ecological niche.</w:t>
      </w:r>
    </w:p>
    <w:p w14:paraId="11442998" w14:textId="77777777" w:rsidR="00AD028A" w:rsidRPr="001168DA" w:rsidRDefault="00AD028A" w:rsidP="00AD028A">
      <w:pPr>
        <w:rPr>
          <w:spacing w:val="-2"/>
        </w:rPr>
      </w:pPr>
    </w:p>
    <w:p w14:paraId="11442999" w14:textId="77777777" w:rsidR="00AD028A" w:rsidRPr="001168DA" w:rsidRDefault="00AD028A" w:rsidP="001168DA">
      <w:pPr>
        <w:pStyle w:val="Heading3"/>
        <w:rPr>
          <w:rFonts w:ascii="Tahoma" w:hAnsi="Tahoma" w:cs="Tahoma"/>
        </w:rPr>
      </w:pPr>
      <w:bookmarkStart w:id="23" w:name="_Toc314672611"/>
      <w:r w:rsidRPr="001168DA">
        <w:rPr>
          <w:rFonts w:ascii="Tahoma" w:hAnsi="Tahoma" w:cs="Tahoma"/>
        </w:rPr>
        <w:t>Selecting the students</w:t>
      </w:r>
      <w:bookmarkEnd w:id="23"/>
    </w:p>
    <w:p w14:paraId="1144299A" w14:textId="2B1BEACF" w:rsidR="00AD028A" w:rsidRPr="001168DA" w:rsidRDefault="00AD028A" w:rsidP="00AD028A">
      <w:pPr>
        <w:rPr>
          <w:spacing w:val="-2"/>
        </w:rPr>
      </w:pPr>
      <w:r w:rsidRPr="001168DA">
        <w:rPr>
          <w:spacing w:val="-2"/>
        </w:rPr>
        <w:t>The students should be separated into grades and assembled in lines – one line of boys and one line of girls for each grade to be surveyed</w:t>
      </w:r>
    </w:p>
    <w:p w14:paraId="1144299B" w14:textId="77777777" w:rsidR="00AD028A" w:rsidRPr="001168DA" w:rsidRDefault="00AD028A" w:rsidP="00AD028A">
      <w:pPr>
        <w:ind w:left="720"/>
        <w:rPr>
          <w:spacing w:val="-2"/>
        </w:rPr>
      </w:pPr>
    </w:p>
    <w:p w14:paraId="1144299C" w14:textId="31F59977" w:rsidR="00AD028A" w:rsidRPr="001168DA" w:rsidRDefault="00AD028A" w:rsidP="00AD028A">
      <w:pPr>
        <w:numPr>
          <w:ilvl w:val="0"/>
          <w:numId w:val="9"/>
        </w:numPr>
        <w:jc w:val="left"/>
        <w:rPr>
          <w:spacing w:val="-2"/>
        </w:rPr>
      </w:pPr>
      <w:r w:rsidRPr="001168DA">
        <w:rPr>
          <w:spacing w:val="-2"/>
        </w:rPr>
        <w:t>If more than the required number of students is present</w:t>
      </w:r>
      <w:r w:rsidR="00B552AC">
        <w:rPr>
          <w:spacing w:val="-2"/>
        </w:rPr>
        <w:t xml:space="preserve"> in a line</w:t>
      </w:r>
      <w:r w:rsidR="00FB55FD">
        <w:rPr>
          <w:rStyle w:val="FootnoteReference"/>
          <w:spacing w:val="-2"/>
        </w:rPr>
        <w:footnoteReference w:id="4"/>
      </w:r>
      <w:r w:rsidRPr="001168DA">
        <w:rPr>
          <w:spacing w:val="-2"/>
        </w:rPr>
        <w:t>, they should be selected randomly.</w:t>
      </w:r>
    </w:p>
    <w:p w14:paraId="1144299D" w14:textId="77777777" w:rsidR="00AD028A" w:rsidRPr="001168DA" w:rsidRDefault="00AD028A" w:rsidP="00AD028A">
      <w:pPr>
        <w:numPr>
          <w:ilvl w:val="0"/>
          <w:numId w:val="9"/>
        </w:numPr>
        <w:jc w:val="left"/>
        <w:rPr>
          <w:spacing w:val="-2"/>
        </w:rPr>
      </w:pPr>
      <w:r w:rsidRPr="001168DA">
        <w:rPr>
          <w:spacing w:val="-2"/>
        </w:rPr>
        <w:t>Calculate the sampling interval (SI) for each grade/gender group (i.e., the number of positions in the line after which a child is selected).</w:t>
      </w:r>
    </w:p>
    <w:p w14:paraId="1144299E" w14:textId="76B8AD21" w:rsidR="00AD028A" w:rsidRPr="001168DA" w:rsidRDefault="00AD028A" w:rsidP="00AD028A">
      <w:pPr>
        <w:numPr>
          <w:ilvl w:val="0"/>
          <w:numId w:val="9"/>
        </w:numPr>
        <w:jc w:val="left"/>
        <w:rPr>
          <w:spacing w:val="-2"/>
        </w:rPr>
      </w:pPr>
      <w:r w:rsidRPr="001168DA">
        <w:rPr>
          <w:spacing w:val="-2"/>
        </w:rPr>
        <w:t xml:space="preserve">SI = the total number of students in the line divided by the number of students to be surveyed in that grade/gender group, rounded to the </w:t>
      </w:r>
      <w:r w:rsidR="007274DD">
        <w:rPr>
          <w:spacing w:val="-2"/>
        </w:rPr>
        <w:t>nearest</w:t>
      </w:r>
      <w:r w:rsidR="007274DD" w:rsidRPr="001168DA">
        <w:rPr>
          <w:spacing w:val="-2"/>
        </w:rPr>
        <w:t xml:space="preserve"> </w:t>
      </w:r>
      <w:r w:rsidRPr="001168DA">
        <w:rPr>
          <w:spacing w:val="-2"/>
        </w:rPr>
        <w:t>whole number.</w:t>
      </w:r>
    </w:p>
    <w:p w14:paraId="1144299F" w14:textId="77777777" w:rsidR="00AD028A" w:rsidRPr="001168DA" w:rsidRDefault="00AD028A" w:rsidP="00AD028A">
      <w:pPr>
        <w:ind w:left="720"/>
        <w:rPr>
          <w:spacing w:val="-2"/>
        </w:rPr>
      </w:pPr>
    </w:p>
    <w:p w14:paraId="50AF7C12" w14:textId="43A26454" w:rsidR="007274DD" w:rsidRDefault="00AD028A" w:rsidP="00AD028A">
      <w:pPr>
        <w:rPr>
          <w:i/>
          <w:spacing w:val="-2"/>
        </w:rPr>
      </w:pPr>
      <w:r w:rsidRPr="00ED2C17">
        <w:rPr>
          <w:i/>
          <w:spacing w:val="-2"/>
          <w:u w:val="single"/>
        </w:rPr>
        <w:t>Example</w:t>
      </w:r>
      <w:r w:rsidRPr="001168DA">
        <w:rPr>
          <w:i/>
          <w:spacing w:val="-2"/>
        </w:rPr>
        <w:t xml:space="preserve"> </w:t>
      </w:r>
      <w:r w:rsidR="007274DD">
        <w:rPr>
          <w:i/>
          <w:spacing w:val="-2"/>
        </w:rPr>
        <w:t>T</w:t>
      </w:r>
      <w:r w:rsidRPr="001168DA">
        <w:rPr>
          <w:i/>
          <w:spacing w:val="-2"/>
        </w:rPr>
        <w:t xml:space="preserve">here are </w:t>
      </w:r>
      <w:r w:rsidR="00FB55FD">
        <w:rPr>
          <w:i/>
          <w:spacing w:val="-2"/>
        </w:rPr>
        <w:t>105</w:t>
      </w:r>
      <w:r w:rsidRPr="001168DA">
        <w:rPr>
          <w:i/>
          <w:spacing w:val="-2"/>
        </w:rPr>
        <w:t xml:space="preserve"> boys in </w:t>
      </w:r>
      <w:r w:rsidR="00B552AC">
        <w:rPr>
          <w:i/>
          <w:spacing w:val="-2"/>
        </w:rPr>
        <w:t>grade 1</w:t>
      </w:r>
      <w:r w:rsidRPr="001168DA">
        <w:rPr>
          <w:i/>
          <w:spacing w:val="-2"/>
        </w:rPr>
        <w:t xml:space="preserve"> (</w:t>
      </w:r>
      <w:r w:rsidR="00B552AC">
        <w:rPr>
          <w:i/>
          <w:spacing w:val="-2"/>
        </w:rPr>
        <w:t>6</w:t>
      </w:r>
      <w:r w:rsidRPr="001168DA">
        <w:rPr>
          <w:i/>
          <w:spacing w:val="-2"/>
        </w:rPr>
        <w:t xml:space="preserve"> years old), </w:t>
      </w:r>
      <w:r w:rsidR="00FB55FD">
        <w:rPr>
          <w:i/>
          <w:spacing w:val="-2"/>
        </w:rPr>
        <w:t>52</w:t>
      </w:r>
      <w:r w:rsidRPr="001168DA">
        <w:rPr>
          <w:i/>
          <w:spacing w:val="-2"/>
        </w:rPr>
        <w:t xml:space="preserve"> </w:t>
      </w:r>
      <w:r w:rsidR="005364FC">
        <w:rPr>
          <w:i/>
          <w:spacing w:val="-2"/>
        </w:rPr>
        <w:t>girls</w:t>
      </w:r>
      <w:r w:rsidRPr="001168DA">
        <w:rPr>
          <w:i/>
          <w:spacing w:val="-2"/>
        </w:rPr>
        <w:t xml:space="preserve"> in </w:t>
      </w:r>
      <w:r w:rsidR="00B552AC">
        <w:rPr>
          <w:i/>
          <w:spacing w:val="-2"/>
        </w:rPr>
        <w:t>grade 2</w:t>
      </w:r>
      <w:r w:rsidRPr="001168DA">
        <w:rPr>
          <w:i/>
          <w:spacing w:val="-2"/>
        </w:rPr>
        <w:t xml:space="preserve"> (</w:t>
      </w:r>
      <w:r w:rsidR="00B552AC">
        <w:rPr>
          <w:i/>
          <w:spacing w:val="-2"/>
        </w:rPr>
        <w:t>7</w:t>
      </w:r>
      <w:r w:rsidRPr="001168DA">
        <w:rPr>
          <w:i/>
          <w:spacing w:val="-2"/>
        </w:rPr>
        <w:t xml:space="preserve"> years old children) and </w:t>
      </w:r>
      <w:r w:rsidR="00B552AC">
        <w:rPr>
          <w:i/>
          <w:spacing w:val="-2"/>
        </w:rPr>
        <w:t>22</w:t>
      </w:r>
      <w:r w:rsidRPr="001168DA">
        <w:rPr>
          <w:i/>
          <w:spacing w:val="-2"/>
        </w:rPr>
        <w:t xml:space="preserve"> boys in </w:t>
      </w:r>
      <w:r w:rsidR="00B552AC">
        <w:rPr>
          <w:i/>
          <w:spacing w:val="-2"/>
        </w:rPr>
        <w:t>grade 3</w:t>
      </w:r>
      <w:r w:rsidRPr="001168DA">
        <w:rPr>
          <w:i/>
          <w:spacing w:val="-2"/>
        </w:rPr>
        <w:t xml:space="preserve"> (</w:t>
      </w:r>
      <w:r w:rsidR="00B552AC">
        <w:rPr>
          <w:i/>
          <w:spacing w:val="-2"/>
        </w:rPr>
        <w:t>8</w:t>
      </w:r>
      <w:r w:rsidR="007274DD">
        <w:rPr>
          <w:i/>
          <w:spacing w:val="-2"/>
        </w:rPr>
        <w:t xml:space="preserve"> years old children). The SIs </w:t>
      </w:r>
      <w:proofErr w:type="gramStart"/>
      <w:r w:rsidR="007274DD">
        <w:rPr>
          <w:i/>
          <w:spacing w:val="-2"/>
        </w:rPr>
        <w:t>are</w:t>
      </w:r>
      <w:proofErr w:type="gramEnd"/>
      <w:r w:rsidR="007274DD">
        <w:rPr>
          <w:i/>
          <w:spacing w:val="-2"/>
        </w:rPr>
        <w:t>:</w:t>
      </w:r>
    </w:p>
    <w:p w14:paraId="43FE1939" w14:textId="0837BE5B" w:rsidR="007274DD" w:rsidRDefault="007274DD" w:rsidP="007274DD">
      <w:pPr>
        <w:pStyle w:val="ListParagraph"/>
        <w:numPr>
          <w:ilvl w:val="0"/>
          <w:numId w:val="27"/>
        </w:numPr>
        <w:rPr>
          <w:i/>
          <w:spacing w:val="-2"/>
        </w:rPr>
      </w:pPr>
      <w:r>
        <w:rPr>
          <w:i/>
          <w:spacing w:val="-2"/>
        </w:rPr>
        <w:t xml:space="preserve">Grade 1 </w:t>
      </w:r>
      <w:r w:rsidR="00FB55FD">
        <w:rPr>
          <w:i/>
          <w:spacing w:val="-2"/>
        </w:rPr>
        <w:t>1</w:t>
      </w:r>
      <w:r>
        <w:rPr>
          <w:i/>
          <w:spacing w:val="-2"/>
        </w:rPr>
        <w:t>0</w:t>
      </w:r>
      <w:r w:rsidR="00FB55FD">
        <w:rPr>
          <w:i/>
          <w:spacing w:val="-2"/>
        </w:rPr>
        <w:t>5</w:t>
      </w:r>
      <w:r>
        <w:rPr>
          <w:i/>
          <w:spacing w:val="-2"/>
        </w:rPr>
        <w:t xml:space="preserve">/20 = </w:t>
      </w:r>
      <w:r w:rsidR="00FB55FD">
        <w:rPr>
          <w:i/>
          <w:spacing w:val="-2"/>
        </w:rPr>
        <w:t>5</w:t>
      </w:r>
    </w:p>
    <w:p w14:paraId="33C40F0A" w14:textId="4EAD508F" w:rsidR="00FB55FD" w:rsidRDefault="00FB55FD" w:rsidP="007274DD">
      <w:pPr>
        <w:pStyle w:val="ListParagraph"/>
        <w:numPr>
          <w:ilvl w:val="0"/>
          <w:numId w:val="27"/>
        </w:numPr>
        <w:rPr>
          <w:i/>
          <w:spacing w:val="-2"/>
        </w:rPr>
      </w:pPr>
      <w:r>
        <w:rPr>
          <w:i/>
          <w:spacing w:val="-2"/>
        </w:rPr>
        <w:t>Grade 2 52</w:t>
      </w:r>
      <w:r w:rsidR="007274DD">
        <w:rPr>
          <w:i/>
          <w:spacing w:val="-2"/>
        </w:rPr>
        <w:t>/20 =</w:t>
      </w:r>
      <w:r>
        <w:rPr>
          <w:i/>
          <w:spacing w:val="-2"/>
        </w:rPr>
        <w:t xml:space="preserve"> 3</w:t>
      </w:r>
    </w:p>
    <w:p w14:paraId="114429A0" w14:textId="1CE691E4" w:rsidR="00AD028A" w:rsidRPr="007274DD" w:rsidRDefault="00FB55FD" w:rsidP="007274DD">
      <w:pPr>
        <w:pStyle w:val="ListParagraph"/>
        <w:numPr>
          <w:ilvl w:val="0"/>
          <w:numId w:val="27"/>
        </w:numPr>
        <w:rPr>
          <w:i/>
          <w:spacing w:val="-2"/>
        </w:rPr>
      </w:pPr>
      <w:r>
        <w:rPr>
          <w:i/>
          <w:spacing w:val="-2"/>
        </w:rPr>
        <w:t xml:space="preserve">Grade 3 22 is only just above the required number so all boys should be sampled here </w:t>
      </w:r>
      <w:r w:rsidR="007274DD">
        <w:rPr>
          <w:i/>
          <w:spacing w:val="-2"/>
        </w:rPr>
        <w:t xml:space="preserve"> </w:t>
      </w:r>
      <w:r w:rsidR="007274DD" w:rsidRPr="007274DD">
        <w:rPr>
          <w:i/>
          <w:spacing w:val="-2"/>
        </w:rPr>
        <w:t xml:space="preserve"> </w:t>
      </w:r>
    </w:p>
    <w:p w14:paraId="114429A1" w14:textId="77777777" w:rsidR="00AD028A" w:rsidRPr="001168DA" w:rsidRDefault="00AD028A" w:rsidP="00AD028A">
      <w:pPr>
        <w:rPr>
          <w:i/>
          <w:spacing w:val="-2"/>
        </w:rPr>
      </w:pPr>
    </w:p>
    <w:p w14:paraId="114429A4" w14:textId="77777777" w:rsidR="00AD028A" w:rsidRPr="001168DA" w:rsidRDefault="00AD028A" w:rsidP="00AD028A">
      <w:pPr>
        <w:numPr>
          <w:ilvl w:val="0"/>
          <w:numId w:val="8"/>
        </w:numPr>
        <w:jc w:val="left"/>
        <w:rPr>
          <w:spacing w:val="-2"/>
        </w:rPr>
      </w:pPr>
      <w:r w:rsidRPr="001168DA">
        <w:rPr>
          <w:spacing w:val="-2"/>
        </w:rPr>
        <w:t>Select an arbitrary “start” number between 1 and the SI, which corresponds to the position of the first student to be selected.</w:t>
      </w:r>
    </w:p>
    <w:p w14:paraId="114429A5" w14:textId="19B6FAAE" w:rsidR="00AD028A" w:rsidRPr="001168DA" w:rsidRDefault="00AD028A" w:rsidP="00AD028A">
      <w:pPr>
        <w:numPr>
          <w:ilvl w:val="0"/>
          <w:numId w:val="8"/>
        </w:numPr>
        <w:jc w:val="left"/>
        <w:rPr>
          <w:spacing w:val="-2"/>
        </w:rPr>
      </w:pPr>
      <w:r w:rsidRPr="001168DA">
        <w:rPr>
          <w:spacing w:val="-2"/>
        </w:rPr>
        <w:t>Subsequent students are selected by adding SI to the position of the previously selected child (in other words, if SI = 5, every 5th child is selected). Continue to the end of the line.</w:t>
      </w:r>
      <w:r w:rsidR="005364FC">
        <w:rPr>
          <w:spacing w:val="-2"/>
        </w:rPr>
        <w:t xml:space="preserve"> This may result in not enough students </w:t>
      </w:r>
      <w:r w:rsidR="005364FC">
        <w:rPr>
          <w:spacing w:val="-2"/>
        </w:rPr>
        <w:lastRenderedPageBreak/>
        <w:t xml:space="preserve">being selected (e.g. in the grade 2 example above). If this is the case, </w:t>
      </w:r>
      <w:r w:rsidR="00B02633">
        <w:rPr>
          <w:spacing w:val="-2"/>
        </w:rPr>
        <w:t>top up the sample to the required number by taking students from the very end of the line. In other situations, 20 students will be obtained before reaching the end of the line.</w:t>
      </w:r>
      <w:r w:rsidR="005364FC">
        <w:rPr>
          <w:spacing w:val="-2"/>
        </w:rPr>
        <w:t xml:space="preserve"> </w:t>
      </w:r>
    </w:p>
    <w:p w14:paraId="114429A7" w14:textId="77777777" w:rsidR="00AD028A" w:rsidRPr="001168DA" w:rsidRDefault="00AD028A" w:rsidP="00AD028A">
      <w:pPr>
        <w:rPr>
          <w:spacing w:val="-2"/>
        </w:rPr>
      </w:pPr>
    </w:p>
    <w:p w14:paraId="114429A8" w14:textId="77777777" w:rsidR="00AD028A" w:rsidRPr="001168DA" w:rsidRDefault="00AD028A" w:rsidP="001168DA">
      <w:pPr>
        <w:pStyle w:val="Heading3"/>
        <w:rPr>
          <w:rFonts w:ascii="Tahoma" w:hAnsi="Tahoma" w:cs="Tahoma"/>
        </w:rPr>
      </w:pPr>
      <w:bookmarkStart w:id="24" w:name="_Toc314672612"/>
      <w:r w:rsidRPr="001168DA">
        <w:rPr>
          <w:rFonts w:ascii="Tahoma" w:hAnsi="Tahoma" w:cs="Tahoma"/>
        </w:rPr>
        <w:t>Collecting the samples</w:t>
      </w:r>
      <w:bookmarkEnd w:id="24"/>
    </w:p>
    <w:p w14:paraId="114429A9" w14:textId="77777777" w:rsidR="00AD028A" w:rsidRDefault="00AD028A" w:rsidP="00AD028A">
      <w:pPr>
        <w:numPr>
          <w:ilvl w:val="0"/>
          <w:numId w:val="8"/>
        </w:numPr>
        <w:jc w:val="left"/>
        <w:rPr>
          <w:spacing w:val="-2"/>
        </w:rPr>
      </w:pPr>
      <w:r w:rsidRPr="001168DA">
        <w:rPr>
          <w:spacing w:val="-2"/>
        </w:rPr>
        <w:t>Each student is asked for consent to provide urine and stool samples.</w:t>
      </w:r>
    </w:p>
    <w:p w14:paraId="75EC3406" w14:textId="0E93A704" w:rsidR="00D708EC" w:rsidRPr="001168DA" w:rsidRDefault="00D708EC" w:rsidP="00AD028A">
      <w:pPr>
        <w:numPr>
          <w:ilvl w:val="0"/>
          <w:numId w:val="8"/>
        </w:numPr>
        <w:jc w:val="left"/>
        <w:rPr>
          <w:spacing w:val="-2"/>
        </w:rPr>
      </w:pPr>
      <w:r>
        <w:rPr>
          <w:spacing w:val="-2"/>
        </w:rPr>
        <w:t>Urine samples need to be collected between 10am – 2pm.</w:t>
      </w:r>
    </w:p>
    <w:p w14:paraId="114429AA" w14:textId="77777777" w:rsidR="00AD028A" w:rsidRPr="001168DA" w:rsidRDefault="00AD028A" w:rsidP="00AD028A">
      <w:pPr>
        <w:numPr>
          <w:ilvl w:val="0"/>
          <w:numId w:val="8"/>
        </w:numPr>
        <w:jc w:val="left"/>
        <w:rPr>
          <w:spacing w:val="-2"/>
        </w:rPr>
      </w:pPr>
      <w:r w:rsidRPr="001168DA">
        <w:rPr>
          <w:spacing w:val="-2"/>
        </w:rPr>
        <w:t>The student is given empty stool and urine containers and is instructed on how to collect sufficient amounts of urine and stool for testing.</w:t>
      </w:r>
    </w:p>
    <w:p w14:paraId="114429AB" w14:textId="42676C29" w:rsidR="00AD028A" w:rsidRPr="001168DA" w:rsidRDefault="00AD028A" w:rsidP="00AD028A">
      <w:pPr>
        <w:numPr>
          <w:ilvl w:val="0"/>
          <w:numId w:val="8"/>
        </w:numPr>
        <w:jc w:val="left"/>
        <w:rPr>
          <w:spacing w:val="-2"/>
        </w:rPr>
      </w:pPr>
      <w:r w:rsidRPr="001168DA">
        <w:rPr>
          <w:spacing w:val="-2"/>
        </w:rPr>
        <w:t xml:space="preserve">The team leader registers the student, labels the specimens with an identification number and enters the student’s personal details on the </w:t>
      </w:r>
      <w:r w:rsidR="007F2901">
        <w:rPr>
          <w:spacing w:val="-2"/>
        </w:rPr>
        <w:t>C</w:t>
      </w:r>
      <w:r w:rsidR="00465F77">
        <w:rPr>
          <w:spacing w:val="-2"/>
        </w:rPr>
        <w:t xml:space="preserve">ase </w:t>
      </w:r>
      <w:r w:rsidR="007F2901">
        <w:rPr>
          <w:spacing w:val="-2"/>
        </w:rPr>
        <w:t>R</w:t>
      </w:r>
      <w:r w:rsidR="00465F77">
        <w:rPr>
          <w:spacing w:val="-2"/>
        </w:rPr>
        <w:t>ecord</w:t>
      </w:r>
      <w:r w:rsidR="00465F77" w:rsidRPr="001168DA">
        <w:rPr>
          <w:spacing w:val="-2"/>
        </w:rPr>
        <w:t xml:space="preserve"> </w:t>
      </w:r>
      <w:r w:rsidR="007F2901">
        <w:rPr>
          <w:spacing w:val="-2"/>
        </w:rPr>
        <w:t>F</w:t>
      </w:r>
      <w:r w:rsidRPr="001168DA">
        <w:rPr>
          <w:spacing w:val="-2"/>
        </w:rPr>
        <w:t>orm (Appendix B).</w:t>
      </w:r>
    </w:p>
    <w:p w14:paraId="114429AC" w14:textId="77777777" w:rsidR="00AD028A" w:rsidRPr="001168DA" w:rsidRDefault="00AD028A" w:rsidP="00AD028A">
      <w:pPr>
        <w:numPr>
          <w:ilvl w:val="0"/>
          <w:numId w:val="8"/>
        </w:numPr>
        <w:jc w:val="left"/>
        <w:rPr>
          <w:spacing w:val="-2"/>
        </w:rPr>
      </w:pPr>
      <w:r w:rsidRPr="001168DA">
        <w:rPr>
          <w:spacing w:val="-2"/>
        </w:rPr>
        <w:t>The student submits the stool specimen to the “Kato-Katz” table and proceeds to the “urine” table where the urine sample is submitted.</w:t>
      </w:r>
    </w:p>
    <w:p w14:paraId="114429AD" w14:textId="77777777" w:rsidR="00AD028A" w:rsidRPr="001168DA" w:rsidRDefault="00AD028A" w:rsidP="00AD028A">
      <w:pPr>
        <w:rPr>
          <w:spacing w:val="-2"/>
        </w:rPr>
      </w:pPr>
    </w:p>
    <w:p w14:paraId="114429AE" w14:textId="77777777" w:rsidR="00AD028A" w:rsidRPr="001168DA" w:rsidRDefault="00AD028A" w:rsidP="00AD028A">
      <w:pPr>
        <w:pStyle w:val="Heading1"/>
        <w:jc w:val="center"/>
        <w:rPr>
          <w:rFonts w:ascii="Tahoma" w:hAnsi="Tahoma" w:cs="Tahoma"/>
        </w:rPr>
      </w:pPr>
      <w:r w:rsidRPr="001168DA">
        <w:rPr>
          <w:rFonts w:ascii="Tahoma" w:hAnsi="Tahoma" w:cs="Tahoma"/>
        </w:rPr>
        <w:br w:type="page"/>
      </w:r>
      <w:bookmarkStart w:id="25" w:name="_Toc314672613"/>
      <w:r w:rsidRPr="001168DA">
        <w:rPr>
          <w:rFonts w:ascii="Tahoma" w:hAnsi="Tahoma" w:cs="Tahoma"/>
        </w:rPr>
        <w:lastRenderedPageBreak/>
        <w:t>CLASS OPERATING PROCEDURES</w:t>
      </w:r>
      <w:bookmarkEnd w:id="25"/>
    </w:p>
    <w:p w14:paraId="114429AF" w14:textId="77777777" w:rsidR="00AD028A" w:rsidRPr="001168DA" w:rsidRDefault="00AD028A" w:rsidP="00AD028A">
      <w:pPr>
        <w:pStyle w:val="Heading3"/>
        <w:rPr>
          <w:rFonts w:ascii="Tahoma" w:hAnsi="Tahoma" w:cs="Tahoma"/>
        </w:rPr>
      </w:pPr>
      <w:bookmarkStart w:id="26" w:name="_Toc314672614"/>
      <w:r w:rsidRPr="001168DA">
        <w:rPr>
          <w:rFonts w:ascii="Tahoma" w:hAnsi="Tahoma" w:cs="Tahoma"/>
        </w:rPr>
        <w:t>Safety precautions</w:t>
      </w:r>
      <w:bookmarkEnd w:id="26"/>
    </w:p>
    <w:p w14:paraId="114429B0" w14:textId="77777777" w:rsidR="00AD028A" w:rsidRPr="001168DA" w:rsidRDefault="00AD028A" w:rsidP="00AD028A">
      <w:pPr>
        <w:numPr>
          <w:ilvl w:val="0"/>
          <w:numId w:val="6"/>
        </w:numPr>
        <w:jc w:val="left"/>
        <w:rPr>
          <w:spacing w:val="-2"/>
        </w:rPr>
      </w:pPr>
      <w:r w:rsidRPr="001168DA">
        <w:rPr>
          <w:spacing w:val="-2"/>
        </w:rPr>
        <w:t>The stool and urine should be considered potentially infectious.</w:t>
      </w:r>
    </w:p>
    <w:p w14:paraId="114429B1" w14:textId="77777777" w:rsidR="00AD028A" w:rsidRPr="001168DA" w:rsidRDefault="00AD028A" w:rsidP="00AD028A">
      <w:pPr>
        <w:numPr>
          <w:ilvl w:val="0"/>
          <w:numId w:val="6"/>
        </w:numPr>
        <w:jc w:val="left"/>
        <w:rPr>
          <w:spacing w:val="-2"/>
        </w:rPr>
      </w:pPr>
      <w:r w:rsidRPr="001168DA">
        <w:rPr>
          <w:spacing w:val="-2"/>
        </w:rPr>
        <w:t>Wear gloves whenever handling urine and stool samples plus lab coats when handling stool samples.</w:t>
      </w:r>
    </w:p>
    <w:p w14:paraId="114429B2" w14:textId="77777777" w:rsidR="00AD028A" w:rsidRPr="001168DA" w:rsidRDefault="00AD028A" w:rsidP="00AD028A">
      <w:pPr>
        <w:numPr>
          <w:ilvl w:val="0"/>
          <w:numId w:val="6"/>
        </w:numPr>
        <w:jc w:val="left"/>
        <w:rPr>
          <w:spacing w:val="-2"/>
        </w:rPr>
      </w:pPr>
      <w:r w:rsidRPr="001168DA">
        <w:rPr>
          <w:spacing w:val="-2"/>
        </w:rPr>
        <w:t>Benches, instruments and equipment should be routinely decontaminated with disinfectants after use.</w:t>
      </w:r>
    </w:p>
    <w:p w14:paraId="114429B3" w14:textId="77777777" w:rsidR="00AD028A" w:rsidRPr="001168DA" w:rsidRDefault="00AD028A" w:rsidP="00AD028A">
      <w:pPr>
        <w:numPr>
          <w:ilvl w:val="0"/>
          <w:numId w:val="6"/>
        </w:numPr>
        <w:jc w:val="left"/>
        <w:rPr>
          <w:spacing w:val="-2"/>
        </w:rPr>
      </w:pPr>
      <w:r w:rsidRPr="001168DA">
        <w:rPr>
          <w:spacing w:val="-2"/>
        </w:rPr>
        <w:t>Materials contaminated with infectious waste should be disinfected before disposal.</w:t>
      </w:r>
    </w:p>
    <w:p w14:paraId="114429B4" w14:textId="77777777" w:rsidR="00AD028A" w:rsidRPr="001168DA" w:rsidRDefault="00AD028A" w:rsidP="00AD028A">
      <w:pPr>
        <w:numPr>
          <w:ilvl w:val="0"/>
          <w:numId w:val="6"/>
        </w:numPr>
        <w:jc w:val="left"/>
        <w:rPr>
          <w:spacing w:val="-2"/>
        </w:rPr>
      </w:pPr>
      <w:r w:rsidRPr="001168DA">
        <w:rPr>
          <w:spacing w:val="-2"/>
        </w:rPr>
        <w:t>Drinking or eating during laboratory procedures is prohibited.</w:t>
      </w:r>
    </w:p>
    <w:p w14:paraId="114429B5" w14:textId="77777777" w:rsidR="00AD028A" w:rsidRPr="001168DA" w:rsidRDefault="00AD028A" w:rsidP="00AD028A">
      <w:pPr>
        <w:numPr>
          <w:ilvl w:val="0"/>
          <w:numId w:val="6"/>
        </w:numPr>
        <w:jc w:val="left"/>
        <w:rPr>
          <w:spacing w:val="-2"/>
        </w:rPr>
      </w:pPr>
      <w:r w:rsidRPr="001168DA">
        <w:rPr>
          <w:spacing w:val="-2"/>
        </w:rPr>
        <w:t>Appropriate disinfectant(s) should be used for disposal of contaminated cotton wool, wooden spatulas and specimen containers and for cleaning of workbenches.</w:t>
      </w:r>
    </w:p>
    <w:p w14:paraId="114429B6" w14:textId="77777777" w:rsidR="00AD028A" w:rsidRPr="001168DA" w:rsidRDefault="00AD028A" w:rsidP="00AD028A">
      <w:pPr>
        <w:numPr>
          <w:ilvl w:val="0"/>
          <w:numId w:val="7"/>
        </w:numPr>
        <w:jc w:val="left"/>
        <w:rPr>
          <w:spacing w:val="-2"/>
        </w:rPr>
      </w:pPr>
      <w:r w:rsidRPr="001168DA">
        <w:rPr>
          <w:spacing w:val="-2"/>
        </w:rPr>
        <w:t>Used specimen containers, filter holders and syringes must be disinfected before washing.</w:t>
      </w:r>
    </w:p>
    <w:p w14:paraId="114429B7" w14:textId="77777777" w:rsidR="00AD028A" w:rsidRPr="001168DA" w:rsidRDefault="00AD028A" w:rsidP="00AD028A">
      <w:pPr>
        <w:rPr>
          <w:spacing w:val="-2"/>
        </w:rPr>
      </w:pPr>
    </w:p>
    <w:p w14:paraId="114429B8" w14:textId="77777777" w:rsidR="00AD028A" w:rsidRPr="001168DA" w:rsidRDefault="00AD028A" w:rsidP="00AD028A">
      <w:pPr>
        <w:pStyle w:val="Heading3"/>
        <w:rPr>
          <w:rFonts w:ascii="Tahoma" w:hAnsi="Tahoma" w:cs="Tahoma"/>
        </w:rPr>
      </w:pPr>
      <w:bookmarkStart w:id="27" w:name="_Toc314672615"/>
      <w:r w:rsidRPr="001168DA">
        <w:rPr>
          <w:rFonts w:ascii="Tahoma" w:hAnsi="Tahoma" w:cs="Tahoma"/>
        </w:rPr>
        <w:t>Equipment</w:t>
      </w:r>
      <w:bookmarkEnd w:id="27"/>
    </w:p>
    <w:p w14:paraId="114429B9" w14:textId="77777777" w:rsidR="00AD028A" w:rsidRPr="001168DA" w:rsidRDefault="00AD028A" w:rsidP="00AD028A">
      <w:pPr>
        <w:numPr>
          <w:ilvl w:val="0"/>
          <w:numId w:val="5"/>
        </w:numPr>
        <w:jc w:val="left"/>
        <w:rPr>
          <w:spacing w:val="-2"/>
        </w:rPr>
      </w:pPr>
      <w:r w:rsidRPr="001168DA">
        <w:rPr>
          <w:spacing w:val="-2"/>
        </w:rPr>
        <w:t>Stool and urine sample collection:</w:t>
      </w:r>
    </w:p>
    <w:p w14:paraId="114429BA" w14:textId="77777777" w:rsidR="00AD028A" w:rsidRPr="001168DA" w:rsidRDefault="00AD028A" w:rsidP="00AD028A">
      <w:pPr>
        <w:numPr>
          <w:ilvl w:val="0"/>
          <w:numId w:val="5"/>
        </w:numPr>
        <w:jc w:val="left"/>
        <w:rPr>
          <w:spacing w:val="-2"/>
        </w:rPr>
      </w:pPr>
      <w:r w:rsidRPr="001168DA">
        <w:rPr>
          <w:spacing w:val="-2"/>
        </w:rPr>
        <w:t>Gloves, stool and urine containers.</w:t>
      </w:r>
    </w:p>
    <w:p w14:paraId="114429BB" w14:textId="77777777" w:rsidR="00AD028A" w:rsidRPr="001168DA" w:rsidRDefault="00AD028A" w:rsidP="00AD028A">
      <w:pPr>
        <w:numPr>
          <w:ilvl w:val="0"/>
          <w:numId w:val="5"/>
        </w:numPr>
        <w:jc w:val="left"/>
        <w:rPr>
          <w:spacing w:val="-2"/>
        </w:rPr>
      </w:pPr>
      <w:r w:rsidRPr="001168DA">
        <w:rPr>
          <w:spacing w:val="-2"/>
        </w:rPr>
        <w:t>Urine filtration:</w:t>
      </w:r>
    </w:p>
    <w:p w14:paraId="114429BC" w14:textId="77777777" w:rsidR="00AD028A" w:rsidRPr="001168DA" w:rsidRDefault="00AD028A" w:rsidP="00AD028A">
      <w:pPr>
        <w:numPr>
          <w:ilvl w:val="0"/>
          <w:numId w:val="5"/>
        </w:numPr>
        <w:jc w:val="left"/>
        <w:rPr>
          <w:spacing w:val="-2"/>
        </w:rPr>
      </w:pPr>
      <w:proofErr w:type="gramStart"/>
      <w:r w:rsidRPr="001168DA">
        <w:rPr>
          <w:spacing w:val="-2"/>
        </w:rPr>
        <w:t>Gloves,</w:t>
      </w:r>
      <w:proofErr w:type="gramEnd"/>
      <w:r w:rsidRPr="001168DA">
        <w:rPr>
          <w:spacing w:val="-2"/>
        </w:rPr>
        <w:t xml:space="preserve"> filter holders, filters, syringes, flat forceps.</w:t>
      </w:r>
    </w:p>
    <w:p w14:paraId="114429BD" w14:textId="77777777" w:rsidR="00AD028A" w:rsidRPr="001168DA" w:rsidRDefault="00AD028A" w:rsidP="00AD028A">
      <w:pPr>
        <w:numPr>
          <w:ilvl w:val="0"/>
          <w:numId w:val="5"/>
        </w:numPr>
        <w:jc w:val="left"/>
        <w:rPr>
          <w:spacing w:val="-2"/>
        </w:rPr>
      </w:pPr>
      <w:r w:rsidRPr="001168DA">
        <w:rPr>
          <w:spacing w:val="-2"/>
        </w:rPr>
        <w:t>Testing for micro-haematuria:</w:t>
      </w:r>
    </w:p>
    <w:p w14:paraId="114429BE" w14:textId="77777777" w:rsidR="00AD028A" w:rsidRPr="001168DA" w:rsidRDefault="00AD028A" w:rsidP="00AD028A">
      <w:pPr>
        <w:numPr>
          <w:ilvl w:val="0"/>
          <w:numId w:val="5"/>
        </w:numPr>
        <w:jc w:val="left"/>
        <w:rPr>
          <w:spacing w:val="-2"/>
        </w:rPr>
      </w:pPr>
      <w:r w:rsidRPr="001168DA">
        <w:rPr>
          <w:spacing w:val="-2"/>
        </w:rPr>
        <w:t>Gloves, reagent strips (</w:t>
      </w:r>
      <w:proofErr w:type="spellStart"/>
      <w:r w:rsidRPr="001168DA">
        <w:rPr>
          <w:spacing w:val="-2"/>
        </w:rPr>
        <w:t>Haemastix</w:t>
      </w:r>
      <w:proofErr w:type="spellEnd"/>
      <w:r w:rsidRPr="001168DA">
        <w:rPr>
          <w:spacing w:val="-2"/>
        </w:rPr>
        <w:t>).</w:t>
      </w:r>
    </w:p>
    <w:p w14:paraId="114429BF" w14:textId="77777777" w:rsidR="00AD028A" w:rsidRPr="001168DA" w:rsidRDefault="00AD028A" w:rsidP="00AD028A">
      <w:pPr>
        <w:rPr>
          <w:spacing w:val="-2"/>
        </w:rPr>
      </w:pPr>
    </w:p>
    <w:p w14:paraId="114429C0" w14:textId="77777777" w:rsidR="00AD028A" w:rsidRPr="001168DA" w:rsidRDefault="00AD028A" w:rsidP="00AD028A">
      <w:pPr>
        <w:pStyle w:val="Heading3"/>
        <w:rPr>
          <w:rFonts w:ascii="Tahoma" w:hAnsi="Tahoma" w:cs="Tahoma"/>
        </w:rPr>
      </w:pPr>
      <w:bookmarkStart w:id="28" w:name="_Toc314672616"/>
      <w:r w:rsidRPr="001168DA">
        <w:rPr>
          <w:rFonts w:ascii="Tahoma" w:hAnsi="Tahoma" w:cs="Tahoma"/>
        </w:rPr>
        <w:t>Kato-Katz:</w:t>
      </w:r>
      <w:bookmarkEnd w:id="28"/>
    </w:p>
    <w:p w14:paraId="114429C1" w14:textId="77777777" w:rsidR="00AD028A" w:rsidRPr="001168DA" w:rsidRDefault="00AD028A" w:rsidP="00AD028A">
      <w:pPr>
        <w:rPr>
          <w:spacing w:val="-2"/>
        </w:rPr>
      </w:pPr>
      <w:r w:rsidRPr="001168DA">
        <w:rPr>
          <w:spacing w:val="-2"/>
        </w:rPr>
        <w:t xml:space="preserve">Template (41.7mg), cellophane, applicator stick, stool sieving mesh, wooden spatula, </w:t>
      </w:r>
      <w:proofErr w:type="spellStart"/>
      <w:r w:rsidRPr="001168DA">
        <w:rPr>
          <w:spacing w:val="-2"/>
        </w:rPr>
        <w:t>Whatman</w:t>
      </w:r>
      <w:proofErr w:type="spellEnd"/>
      <w:r w:rsidRPr="001168DA">
        <w:rPr>
          <w:spacing w:val="-2"/>
        </w:rPr>
        <w:t xml:space="preserve"> blotting paper, glass slides, methylene blue, eosin, glycerol, tissue paper, insecticide.</w:t>
      </w:r>
    </w:p>
    <w:p w14:paraId="114429C2" w14:textId="77777777" w:rsidR="00AD028A" w:rsidRPr="001168DA" w:rsidRDefault="00AD028A" w:rsidP="00AD028A">
      <w:pPr>
        <w:rPr>
          <w:spacing w:val="-2"/>
        </w:rPr>
      </w:pPr>
    </w:p>
    <w:p w14:paraId="114429C3" w14:textId="77777777" w:rsidR="00AD028A" w:rsidRPr="001168DA" w:rsidRDefault="00AD028A" w:rsidP="00AD028A">
      <w:pPr>
        <w:pStyle w:val="Heading3"/>
        <w:rPr>
          <w:rFonts w:ascii="Tahoma" w:hAnsi="Tahoma" w:cs="Tahoma"/>
        </w:rPr>
      </w:pPr>
      <w:bookmarkStart w:id="29" w:name="_Toc314672617"/>
      <w:r w:rsidRPr="001168DA">
        <w:rPr>
          <w:rFonts w:ascii="Tahoma" w:hAnsi="Tahoma" w:cs="Tahoma"/>
        </w:rPr>
        <w:t>Microscopic examination</w:t>
      </w:r>
      <w:bookmarkEnd w:id="29"/>
    </w:p>
    <w:p w14:paraId="114429C4" w14:textId="14AD4394" w:rsidR="00AD028A" w:rsidRPr="001168DA" w:rsidRDefault="00AD028A" w:rsidP="00AD028A">
      <w:pPr>
        <w:rPr>
          <w:spacing w:val="-2"/>
        </w:rPr>
      </w:pPr>
      <w:proofErr w:type="gramStart"/>
      <w:r w:rsidRPr="001168DA">
        <w:rPr>
          <w:spacing w:val="-2"/>
        </w:rPr>
        <w:t xml:space="preserve">Microscope, hand tally counter, </w:t>
      </w:r>
      <w:r w:rsidR="007F2901">
        <w:rPr>
          <w:spacing w:val="-2"/>
        </w:rPr>
        <w:t>Case Record Forms</w:t>
      </w:r>
      <w:r w:rsidRPr="001168DA">
        <w:rPr>
          <w:spacing w:val="-2"/>
        </w:rPr>
        <w:t>.</w:t>
      </w:r>
      <w:proofErr w:type="gramEnd"/>
    </w:p>
    <w:p w14:paraId="114429C5" w14:textId="77777777" w:rsidR="00AD028A" w:rsidRPr="001168DA" w:rsidRDefault="00AD028A" w:rsidP="00AD028A">
      <w:pPr>
        <w:rPr>
          <w:spacing w:val="-2"/>
        </w:rPr>
      </w:pPr>
      <w:r w:rsidRPr="001168DA">
        <w:rPr>
          <w:spacing w:val="-2"/>
        </w:rPr>
        <w:t>Disinfectants and waste disposal:</w:t>
      </w:r>
    </w:p>
    <w:p w14:paraId="114429C6" w14:textId="77777777" w:rsidR="00AD028A" w:rsidRPr="001168DA" w:rsidRDefault="00AD028A" w:rsidP="00AD028A">
      <w:pPr>
        <w:ind w:firstLine="720"/>
        <w:rPr>
          <w:spacing w:val="-2"/>
        </w:rPr>
      </w:pPr>
      <w:proofErr w:type="spellStart"/>
      <w:r w:rsidRPr="001168DA">
        <w:rPr>
          <w:spacing w:val="-2"/>
        </w:rPr>
        <w:t>Chloroxylenol</w:t>
      </w:r>
      <w:proofErr w:type="spellEnd"/>
      <w:r w:rsidRPr="001168DA">
        <w:rPr>
          <w:spacing w:val="-2"/>
        </w:rPr>
        <w:t xml:space="preserve"> (Dettol), </w:t>
      </w:r>
      <w:proofErr w:type="spellStart"/>
      <w:r w:rsidRPr="001168DA">
        <w:rPr>
          <w:spacing w:val="-2"/>
        </w:rPr>
        <w:t>chlorhexidene</w:t>
      </w:r>
      <w:proofErr w:type="spellEnd"/>
      <w:r w:rsidRPr="001168DA">
        <w:rPr>
          <w:spacing w:val="-2"/>
        </w:rPr>
        <w:t xml:space="preserve"> (JIK), medicated soap, methylated spirits.</w:t>
      </w:r>
    </w:p>
    <w:p w14:paraId="114429C7" w14:textId="77777777" w:rsidR="00AD028A" w:rsidRPr="001168DA" w:rsidRDefault="00AD028A" w:rsidP="00AD028A">
      <w:pPr>
        <w:rPr>
          <w:spacing w:val="-2"/>
        </w:rPr>
      </w:pPr>
      <w:proofErr w:type="gramStart"/>
      <w:r w:rsidRPr="001168DA">
        <w:rPr>
          <w:spacing w:val="-2"/>
        </w:rPr>
        <w:t>Waste container (containing disinfectant).</w:t>
      </w:r>
      <w:proofErr w:type="gramEnd"/>
    </w:p>
    <w:p w14:paraId="114429C8" w14:textId="77777777" w:rsidR="00AD028A" w:rsidRPr="001168DA" w:rsidRDefault="00AD028A" w:rsidP="00AD028A">
      <w:pPr>
        <w:rPr>
          <w:spacing w:val="-2"/>
        </w:rPr>
      </w:pPr>
    </w:p>
    <w:p w14:paraId="114429C9" w14:textId="77777777" w:rsidR="00AD028A" w:rsidRPr="001168DA" w:rsidRDefault="00AD028A" w:rsidP="00AD028A">
      <w:pPr>
        <w:pStyle w:val="Heading3"/>
        <w:rPr>
          <w:rFonts w:ascii="Tahoma" w:hAnsi="Tahoma" w:cs="Tahoma"/>
        </w:rPr>
      </w:pPr>
      <w:bookmarkStart w:id="30" w:name="_Toc314672618"/>
      <w:r w:rsidRPr="001168DA">
        <w:rPr>
          <w:rFonts w:ascii="Tahoma" w:hAnsi="Tahoma" w:cs="Tahoma"/>
        </w:rPr>
        <w:t>Urine filtration</w:t>
      </w:r>
      <w:bookmarkEnd w:id="30"/>
    </w:p>
    <w:p w14:paraId="114429CA" w14:textId="77777777" w:rsidR="00AD028A" w:rsidRPr="001168DA" w:rsidRDefault="00AD028A" w:rsidP="00AD028A">
      <w:pPr>
        <w:rPr>
          <w:spacing w:val="-2"/>
        </w:rPr>
      </w:pPr>
      <w:r w:rsidRPr="001168DA">
        <w:rPr>
          <w:spacing w:val="-2"/>
        </w:rPr>
        <w:t>1. Assemble the filter holder by inserting a filter between the two parts of the filter holder.</w:t>
      </w:r>
    </w:p>
    <w:p w14:paraId="114429CB" w14:textId="77777777" w:rsidR="00AD028A" w:rsidRPr="001168DA" w:rsidRDefault="00AD028A" w:rsidP="00AD028A">
      <w:pPr>
        <w:rPr>
          <w:spacing w:val="-2"/>
        </w:rPr>
      </w:pPr>
      <w:r w:rsidRPr="001168DA">
        <w:rPr>
          <w:spacing w:val="-2"/>
        </w:rPr>
        <w:t>2. Mix the urine sample thoroughly and draw up 10ml using a syringe.</w:t>
      </w:r>
    </w:p>
    <w:p w14:paraId="114429CC" w14:textId="77777777" w:rsidR="00AD028A" w:rsidRPr="001168DA" w:rsidRDefault="00AD028A" w:rsidP="00AD028A">
      <w:pPr>
        <w:rPr>
          <w:spacing w:val="-2"/>
        </w:rPr>
      </w:pPr>
      <w:r w:rsidRPr="001168DA">
        <w:rPr>
          <w:spacing w:val="-2"/>
        </w:rPr>
        <w:t>3. Pass the urine through the filter and remove the syringe from the filter holder.</w:t>
      </w:r>
    </w:p>
    <w:p w14:paraId="114429CD" w14:textId="77777777" w:rsidR="00AD028A" w:rsidRPr="001168DA" w:rsidRDefault="00AD028A" w:rsidP="00AD028A">
      <w:pPr>
        <w:rPr>
          <w:spacing w:val="-2"/>
        </w:rPr>
      </w:pPr>
      <w:r w:rsidRPr="001168DA">
        <w:rPr>
          <w:spacing w:val="-2"/>
        </w:rPr>
        <w:t>4. Discard the used syringe in the waste container.</w:t>
      </w:r>
    </w:p>
    <w:p w14:paraId="114429CE" w14:textId="77777777" w:rsidR="00AD028A" w:rsidRPr="001168DA" w:rsidRDefault="00AD028A" w:rsidP="00AD028A">
      <w:pPr>
        <w:rPr>
          <w:spacing w:val="-2"/>
        </w:rPr>
      </w:pPr>
      <w:r w:rsidRPr="001168DA">
        <w:rPr>
          <w:spacing w:val="-2"/>
        </w:rPr>
        <w:t>Give the filter holder to the student and instruct him/her to proceed to the microscopy table.</w:t>
      </w:r>
    </w:p>
    <w:p w14:paraId="114429CF" w14:textId="77777777" w:rsidR="00AD028A" w:rsidRPr="001168DA" w:rsidRDefault="00AD028A" w:rsidP="00AD028A">
      <w:pPr>
        <w:rPr>
          <w:spacing w:val="-2"/>
        </w:rPr>
      </w:pPr>
      <w:r w:rsidRPr="001168DA">
        <w:rPr>
          <w:spacing w:val="-2"/>
        </w:rPr>
        <w:t>5. Unscrew the lid and remove the filter with flat forceps.</w:t>
      </w:r>
    </w:p>
    <w:p w14:paraId="114429D0" w14:textId="77777777" w:rsidR="00AD028A" w:rsidRPr="001168DA" w:rsidRDefault="00AD028A" w:rsidP="00AD028A">
      <w:pPr>
        <w:rPr>
          <w:spacing w:val="-2"/>
        </w:rPr>
      </w:pPr>
      <w:r w:rsidRPr="001168DA">
        <w:rPr>
          <w:spacing w:val="-2"/>
        </w:rPr>
        <w:t>6. Discard the used filter holder in the waste container.</w:t>
      </w:r>
    </w:p>
    <w:p w14:paraId="114429D1" w14:textId="77777777" w:rsidR="00AD028A" w:rsidRPr="001168DA" w:rsidRDefault="00AD028A" w:rsidP="00AD028A">
      <w:pPr>
        <w:rPr>
          <w:spacing w:val="-2"/>
        </w:rPr>
      </w:pPr>
      <w:r w:rsidRPr="001168DA">
        <w:rPr>
          <w:spacing w:val="-2"/>
        </w:rPr>
        <w:t xml:space="preserve">7. Place the filter on a glass slide and quantitatively examine it under the microscope for S </w:t>
      </w:r>
      <w:proofErr w:type="spellStart"/>
      <w:r w:rsidRPr="001168DA">
        <w:rPr>
          <w:spacing w:val="-2"/>
        </w:rPr>
        <w:t>haematobium</w:t>
      </w:r>
      <w:proofErr w:type="spellEnd"/>
      <w:r w:rsidRPr="001168DA">
        <w:rPr>
          <w:spacing w:val="-2"/>
        </w:rPr>
        <w:t xml:space="preserve"> ova.</w:t>
      </w:r>
    </w:p>
    <w:p w14:paraId="114429D2" w14:textId="560640B5" w:rsidR="00AD028A" w:rsidRPr="001168DA" w:rsidRDefault="00AD028A" w:rsidP="00AD028A">
      <w:pPr>
        <w:rPr>
          <w:spacing w:val="-2"/>
        </w:rPr>
      </w:pPr>
      <w:r w:rsidRPr="001168DA">
        <w:rPr>
          <w:spacing w:val="-2"/>
        </w:rPr>
        <w:t xml:space="preserve">8. Record the number of eggs on the </w:t>
      </w:r>
      <w:r w:rsidR="007F2901">
        <w:rPr>
          <w:spacing w:val="-2"/>
        </w:rPr>
        <w:t>Case Record Form with the appropriate ID number</w:t>
      </w:r>
      <w:r w:rsidRPr="001168DA">
        <w:rPr>
          <w:spacing w:val="-2"/>
        </w:rPr>
        <w:t>.</w:t>
      </w:r>
    </w:p>
    <w:p w14:paraId="114429D3" w14:textId="77777777" w:rsidR="00AD028A" w:rsidRPr="001168DA" w:rsidRDefault="00AD028A" w:rsidP="00AD028A">
      <w:pPr>
        <w:rPr>
          <w:spacing w:val="-2"/>
        </w:rPr>
      </w:pPr>
      <w:r w:rsidRPr="001168DA">
        <w:rPr>
          <w:spacing w:val="-2"/>
        </w:rPr>
        <w:t>9. Discard the used filter in the waste container.</w:t>
      </w:r>
    </w:p>
    <w:p w14:paraId="114429D4" w14:textId="77777777" w:rsidR="00AD028A" w:rsidRPr="001168DA" w:rsidRDefault="00AD028A" w:rsidP="00AD028A">
      <w:pPr>
        <w:rPr>
          <w:spacing w:val="-2"/>
        </w:rPr>
      </w:pPr>
      <w:r w:rsidRPr="001168DA">
        <w:rPr>
          <w:spacing w:val="-2"/>
        </w:rPr>
        <w:t>10. At the end of the day, wash all reusable equipment (forceps, filter holders, syringes, urine containers, glass slides) for use next day, discard used filters and clean the workbench.</w:t>
      </w:r>
    </w:p>
    <w:p w14:paraId="64BA04A8" w14:textId="77777777" w:rsidR="007F2901" w:rsidRDefault="007F2901" w:rsidP="007F2901">
      <w:pPr>
        <w:widowControl w:val="0"/>
        <w:spacing w:line="360" w:lineRule="auto"/>
        <w:rPr>
          <w:b/>
          <w:snapToGrid w:val="0"/>
          <w:sz w:val="22"/>
          <w:szCs w:val="22"/>
          <w:u w:val="single"/>
        </w:rPr>
      </w:pPr>
    </w:p>
    <w:p w14:paraId="59F72E8D" w14:textId="77777777" w:rsidR="007F2901" w:rsidRPr="00234BB7" w:rsidRDefault="007F2901" w:rsidP="00234BB7">
      <w:pPr>
        <w:pStyle w:val="Heading3"/>
        <w:rPr>
          <w:rFonts w:ascii="Tahoma" w:hAnsi="Tahoma" w:cs="Tahoma"/>
          <w:snapToGrid w:val="0"/>
        </w:rPr>
      </w:pPr>
      <w:bookmarkStart w:id="31" w:name="_Toc314672619"/>
      <w:r w:rsidRPr="00234BB7">
        <w:rPr>
          <w:rFonts w:ascii="Tahoma" w:hAnsi="Tahoma" w:cs="Tahoma"/>
          <w:snapToGrid w:val="0"/>
        </w:rPr>
        <w:t>Testing for micro-haematuria</w:t>
      </w:r>
      <w:bookmarkEnd w:id="31"/>
    </w:p>
    <w:p w14:paraId="7AC1B960" w14:textId="77777777" w:rsidR="007F2901" w:rsidRPr="00234BB7" w:rsidRDefault="007F2901" w:rsidP="00234BB7">
      <w:pPr>
        <w:pStyle w:val="ListParagraph"/>
        <w:numPr>
          <w:ilvl w:val="0"/>
          <w:numId w:val="30"/>
        </w:numPr>
        <w:rPr>
          <w:snapToGrid w:val="0"/>
        </w:rPr>
      </w:pPr>
      <w:r w:rsidRPr="00234BB7">
        <w:rPr>
          <w:snapToGrid w:val="0"/>
        </w:rPr>
        <w:t xml:space="preserve">Take a reagent strip and cut it into two (lengthwise) with a pair of scissors. </w:t>
      </w:r>
    </w:p>
    <w:p w14:paraId="74F19620" w14:textId="77777777" w:rsidR="007F2901" w:rsidRPr="00234BB7" w:rsidRDefault="007F2901" w:rsidP="00234BB7">
      <w:pPr>
        <w:pStyle w:val="ListParagraph"/>
        <w:numPr>
          <w:ilvl w:val="0"/>
          <w:numId w:val="30"/>
        </w:numPr>
        <w:rPr>
          <w:snapToGrid w:val="0"/>
        </w:rPr>
      </w:pPr>
      <w:r w:rsidRPr="00234BB7">
        <w:rPr>
          <w:snapToGrid w:val="0"/>
        </w:rPr>
        <w:t>Dip one half of the reagent strip into the urine sample for a few seconds. (The other half of the reagent strip will be used for the next student’s specimen).</w:t>
      </w:r>
    </w:p>
    <w:p w14:paraId="73194C5F" w14:textId="77777777" w:rsidR="007F2901" w:rsidRPr="00234BB7" w:rsidRDefault="007F2901" w:rsidP="00234BB7">
      <w:pPr>
        <w:pStyle w:val="ListParagraph"/>
        <w:numPr>
          <w:ilvl w:val="0"/>
          <w:numId w:val="30"/>
        </w:numPr>
        <w:rPr>
          <w:snapToGrid w:val="0"/>
        </w:rPr>
      </w:pPr>
      <w:r w:rsidRPr="00234BB7">
        <w:rPr>
          <w:snapToGrid w:val="0"/>
        </w:rPr>
        <w:t>Wait for about 2 minutes and compare the colour of the reagent strip to the colours on the label of the reagent strip container.</w:t>
      </w:r>
    </w:p>
    <w:p w14:paraId="2C93D75E" w14:textId="3B971B89" w:rsidR="007F2901" w:rsidRPr="00234BB7" w:rsidRDefault="007F2901" w:rsidP="00234BB7">
      <w:pPr>
        <w:pStyle w:val="ListParagraph"/>
        <w:numPr>
          <w:ilvl w:val="0"/>
          <w:numId w:val="30"/>
        </w:numPr>
        <w:rPr>
          <w:snapToGrid w:val="0"/>
        </w:rPr>
      </w:pPr>
      <w:r w:rsidRPr="00234BB7">
        <w:rPr>
          <w:snapToGrid w:val="0"/>
        </w:rPr>
        <w:t>Write down the result on the Case Record Form with the appropriate ID number.</w:t>
      </w:r>
    </w:p>
    <w:p w14:paraId="3EB9F88E" w14:textId="77777777" w:rsidR="007F2901" w:rsidRPr="00234BB7" w:rsidRDefault="007F2901" w:rsidP="00234BB7">
      <w:pPr>
        <w:pStyle w:val="ListParagraph"/>
        <w:numPr>
          <w:ilvl w:val="0"/>
          <w:numId w:val="30"/>
        </w:numPr>
        <w:rPr>
          <w:snapToGrid w:val="0"/>
        </w:rPr>
      </w:pPr>
      <w:r w:rsidRPr="00234BB7">
        <w:rPr>
          <w:snapToGrid w:val="0"/>
        </w:rPr>
        <w:t>Discard the used reagent strip in the waste container.</w:t>
      </w:r>
    </w:p>
    <w:p w14:paraId="114429D5" w14:textId="77777777" w:rsidR="00AD028A" w:rsidRPr="001168DA" w:rsidRDefault="00AD028A" w:rsidP="00AD028A">
      <w:pPr>
        <w:pStyle w:val="Heading3"/>
        <w:rPr>
          <w:rFonts w:ascii="Tahoma" w:hAnsi="Tahoma" w:cs="Tahoma"/>
        </w:rPr>
      </w:pPr>
      <w:bookmarkStart w:id="32" w:name="_Toc314672620"/>
      <w:r w:rsidRPr="001168DA">
        <w:rPr>
          <w:rFonts w:ascii="Tahoma" w:hAnsi="Tahoma" w:cs="Tahoma"/>
        </w:rPr>
        <w:t>Preparing Kato-Katz reagents</w:t>
      </w:r>
      <w:bookmarkEnd w:id="32"/>
    </w:p>
    <w:p w14:paraId="114429D6" w14:textId="0BE2B789" w:rsidR="00AD028A" w:rsidRPr="001168DA" w:rsidRDefault="00AD028A" w:rsidP="00234BB7">
      <w:pPr>
        <w:pStyle w:val="ListParagraph"/>
        <w:numPr>
          <w:ilvl w:val="0"/>
          <w:numId w:val="32"/>
        </w:numPr>
      </w:pPr>
      <w:r w:rsidRPr="001168DA">
        <w:t>Weigh out 0.5g of Methylene Blue powder.</w:t>
      </w:r>
    </w:p>
    <w:p w14:paraId="114429D7" w14:textId="5162610F" w:rsidR="00AD028A" w:rsidRPr="001168DA" w:rsidRDefault="00AD028A" w:rsidP="00234BB7">
      <w:pPr>
        <w:pStyle w:val="ListParagraph"/>
        <w:numPr>
          <w:ilvl w:val="0"/>
          <w:numId w:val="32"/>
        </w:numPr>
      </w:pPr>
      <w:r w:rsidRPr="001168DA">
        <w:t>Dilute it in 100ml of distilled water (this is the “stock solution”).</w:t>
      </w:r>
    </w:p>
    <w:p w14:paraId="114429D8" w14:textId="373D97F2" w:rsidR="00AD028A" w:rsidRPr="001168DA" w:rsidRDefault="00AD028A" w:rsidP="00234BB7">
      <w:pPr>
        <w:pStyle w:val="ListParagraph"/>
        <w:numPr>
          <w:ilvl w:val="0"/>
          <w:numId w:val="32"/>
        </w:numPr>
      </w:pPr>
      <w:r w:rsidRPr="001168DA">
        <w:lastRenderedPageBreak/>
        <w:t>Dilute 50ml of glycerine in 50ml of distilled water.</w:t>
      </w:r>
    </w:p>
    <w:p w14:paraId="114429D9" w14:textId="7241FC25" w:rsidR="00AD028A" w:rsidRPr="001168DA" w:rsidRDefault="00AD028A" w:rsidP="00234BB7">
      <w:pPr>
        <w:pStyle w:val="ListParagraph"/>
        <w:numPr>
          <w:ilvl w:val="0"/>
          <w:numId w:val="32"/>
        </w:numPr>
      </w:pPr>
      <w:r w:rsidRPr="001168DA">
        <w:t>Take 1 ml of Methylene blue stock solution and add it to 100ml of the 50% glycerine solution (this is the “working solution”).</w:t>
      </w:r>
    </w:p>
    <w:p w14:paraId="114429DA" w14:textId="2F29F9C7" w:rsidR="00AD028A" w:rsidRPr="001168DA" w:rsidRDefault="00AD028A" w:rsidP="00234BB7">
      <w:pPr>
        <w:pStyle w:val="ListParagraph"/>
        <w:numPr>
          <w:ilvl w:val="0"/>
          <w:numId w:val="32"/>
        </w:numPr>
      </w:pPr>
      <w:r w:rsidRPr="001168DA">
        <w:t>Cut cellophane into 25mm x 30mm pieces and soak them overnight in the working solution.</w:t>
      </w:r>
    </w:p>
    <w:p w14:paraId="114429DB" w14:textId="77777777" w:rsidR="00AD028A" w:rsidRPr="001168DA" w:rsidRDefault="00AD028A" w:rsidP="00234BB7"/>
    <w:p w14:paraId="114429DC" w14:textId="77777777" w:rsidR="00AD028A" w:rsidRPr="001168DA" w:rsidRDefault="00AD028A" w:rsidP="00AD028A">
      <w:pPr>
        <w:rPr>
          <w:b/>
          <w:spacing w:val="-2"/>
        </w:rPr>
      </w:pPr>
    </w:p>
    <w:p w14:paraId="114429DD" w14:textId="77777777" w:rsidR="00AD028A" w:rsidRPr="00234BB7" w:rsidRDefault="00AD028A" w:rsidP="00234BB7">
      <w:pPr>
        <w:pStyle w:val="Heading3"/>
        <w:rPr>
          <w:rFonts w:ascii="Tahoma" w:hAnsi="Tahoma" w:cs="Tahoma"/>
        </w:rPr>
      </w:pPr>
      <w:bookmarkStart w:id="33" w:name="_Toc314672621"/>
      <w:r w:rsidRPr="00234BB7">
        <w:rPr>
          <w:rFonts w:ascii="Tahoma" w:hAnsi="Tahoma" w:cs="Tahoma"/>
        </w:rPr>
        <w:t>Stool processing and Kato-Katz</w:t>
      </w:r>
      <w:bookmarkEnd w:id="33"/>
    </w:p>
    <w:p w14:paraId="114429DE" w14:textId="18062BBA" w:rsidR="00AD028A" w:rsidRPr="001168DA" w:rsidRDefault="00AD028A" w:rsidP="00AD028A">
      <w:pPr>
        <w:rPr>
          <w:spacing w:val="-2"/>
        </w:rPr>
      </w:pPr>
      <w:r w:rsidRPr="001168DA">
        <w:rPr>
          <w:spacing w:val="-2"/>
        </w:rPr>
        <w:t>1. The stool sample is processed immediately while still fresh.</w:t>
      </w:r>
    </w:p>
    <w:p w14:paraId="114429DF" w14:textId="77777777" w:rsidR="00AD028A" w:rsidRPr="001168DA" w:rsidRDefault="00AD028A" w:rsidP="00AD028A">
      <w:pPr>
        <w:rPr>
          <w:spacing w:val="-2"/>
        </w:rPr>
      </w:pPr>
      <w:r w:rsidRPr="001168DA">
        <w:rPr>
          <w:spacing w:val="-2"/>
        </w:rPr>
        <w:t>2. Place two glass slides alongside each stool sample.</w:t>
      </w:r>
    </w:p>
    <w:p w14:paraId="114429E0" w14:textId="77777777" w:rsidR="00AD028A" w:rsidRPr="001168DA" w:rsidRDefault="00AD028A" w:rsidP="00AD028A">
      <w:pPr>
        <w:rPr>
          <w:spacing w:val="-2"/>
        </w:rPr>
      </w:pPr>
      <w:r w:rsidRPr="001168DA">
        <w:rPr>
          <w:spacing w:val="-2"/>
        </w:rPr>
        <w:t>3. On one end of the slide place a sticker labelled with the ID number from the stool sample container.</w:t>
      </w:r>
    </w:p>
    <w:p w14:paraId="114429E1" w14:textId="77777777" w:rsidR="00AD028A" w:rsidRPr="001168DA" w:rsidRDefault="00AD028A" w:rsidP="00AD028A">
      <w:pPr>
        <w:rPr>
          <w:spacing w:val="-2"/>
        </w:rPr>
      </w:pPr>
      <w:r w:rsidRPr="001168DA">
        <w:rPr>
          <w:spacing w:val="-2"/>
        </w:rPr>
        <w:t>4. On the other end of the slide, place a sticker labelled with the date and slide number (1 or 2).</w:t>
      </w:r>
    </w:p>
    <w:p w14:paraId="114429E2" w14:textId="77777777" w:rsidR="00AD028A" w:rsidRPr="001168DA" w:rsidRDefault="00AD028A" w:rsidP="00AD028A">
      <w:pPr>
        <w:rPr>
          <w:spacing w:val="-2"/>
        </w:rPr>
      </w:pPr>
      <w:r w:rsidRPr="001168DA">
        <w:rPr>
          <w:spacing w:val="-2"/>
        </w:rPr>
        <w:t>5. Place a template on each of the labelled slides.</w:t>
      </w:r>
    </w:p>
    <w:p w14:paraId="114429E3" w14:textId="77777777" w:rsidR="00AD028A" w:rsidRPr="001168DA" w:rsidRDefault="00AD028A" w:rsidP="00AD028A">
      <w:pPr>
        <w:rPr>
          <w:spacing w:val="-2"/>
        </w:rPr>
      </w:pPr>
      <w:r w:rsidRPr="001168DA">
        <w:rPr>
          <w:spacing w:val="-2"/>
        </w:rPr>
        <w:t>6. Take a small portion of stool from the sample container using a wooden spatula.</w:t>
      </w:r>
    </w:p>
    <w:p w14:paraId="114429E4" w14:textId="77777777" w:rsidR="00AD028A" w:rsidRPr="001168DA" w:rsidRDefault="00AD028A" w:rsidP="00AD028A">
      <w:pPr>
        <w:rPr>
          <w:spacing w:val="-2"/>
        </w:rPr>
      </w:pPr>
      <w:r w:rsidRPr="001168DA">
        <w:rPr>
          <w:spacing w:val="-2"/>
        </w:rPr>
        <w:t>7. Smear the stool sample on a sieve until sufficient specimen is obtained for processing.</w:t>
      </w:r>
    </w:p>
    <w:p w14:paraId="114429E5" w14:textId="77777777" w:rsidR="00AD028A" w:rsidRPr="001168DA" w:rsidRDefault="00AD028A" w:rsidP="00AD028A">
      <w:pPr>
        <w:rPr>
          <w:spacing w:val="-2"/>
        </w:rPr>
      </w:pPr>
      <w:r w:rsidRPr="001168DA">
        <w:rPr>
          <w:spacing w:val="-2"/>
        </w:rPr>
        <w:t>8. Take a small portion of sieved stool with a plastic applicator and transfer it to the slide templates.</w:t>
      </w:r>
    </w:p>
    <w:p w14:paraId="114429E6" w14:textId="77777777" w:rsidR="00AD028A" w:rsidRPr="001168DA" w:rsidRDefault="00AD028A" w:rsidP="00AD028A">
      <w:pPr>
        <w:rPr>
          <w:spacing w:val="-2"/>
        </w:rPr>
      </w:pPr>
      <w:r w:rsidRPr="001168DA">
        <w:rPr>
          <w:spacing w:val="-2"/>
        </w:rPr>
        <w:t>9. Remove the templates from the glass slides and discard them in the waste container.</w:t>
      </w:r>
    </w:p>
    <w:p w14:paraId="114429E7" w14:textId="77777777" w:rsidR="00AD028A" w:rsidRPr="001168DA" w:rsidRDefault="00AD028A" w:rsidP="00AD028A">
      <w:pPr>
        <w:rPr>
          <w:spacing w:val="-2"/>
        </w:rPr>
      </w:pPr>
      <w:r w:rsidRPr="001168DA">
        <w:rPr>
          <w:spacing w:val="-2"/>
        </w:rPr>
        <w:t>10. Take a piece of prepared cellophane with forceps and place it over each slide’s specimen.</w:t>
      </w:r>
    </w:p>
    <w:p w14:paraId="114429E8" w14:textId="77777777" w:rsidR="00AD028A" w:rsidRPr="001168DA" w:rsidRDefault="00AD028A" w:rsidP="00AD028A">
      <w:pPr>
        <w:rPr>
          <w:spacing w:val="-2"/>
        </w:rPr>
      </w:pPr>
      <w:r w:rsidRPr="001168DA">
        <w:rPr>
          <w:spacing w:val="-2"/>
        </w:rPr>
        <w:t>11. Press the slides over blotting paper until there is even spread of the specimen (such that it is transparent) and place the prepared slide into a slide box.</w:t>
      </w:r>
    </w:p>
    <w:p w14:paraId="114429E9" w14:textId="3FC83C03" w:rsidR="00AD028A" w:rsidRPr="001168DA" w:rsidRDefault="00AD028A" w:rsidP="00AD028A">
      <w:pPr>
        <w:rPr>
          <w:spacing w:val="-2"/>
        </w:rPr>
      </w:pPr>
      <w:r w:rsidRPr="001168DA">
        <w:rPr>
          <w:spacing w:val="-2"/>
        </w:rPr>
        <w:t xml:space="preserve">12. Within one hour of preparation, examine the slides quantitatively under the microscope for hookworm </w:t>
      </w:r>
      <w:r w:rsidR="00F36CB9">
        <w:rPr>
          <w:spacing w:val="-2"/>
        </w:rPr>
        <w:t>eggs</w:t>
      </w:r>
      <w:r w:rsidRPr="001168DA">
        <w:rPr>
          <w:spacing w:val="-2"/>
        </w:rPr>
        <w:t>.</w:t>
      </w:r>
      <w:r w:rsidR="00F36CB9">
        <w:rPr>
          <w:spacing w:val="-2"/>
        </w:rPr>
        <w:t xml:space="preserve"> Record the number of eggs on the Case Record Form with the appropriate ID number. </w:t>
      </w:r>
      <w:proofErr w:type="gramStart"/>
      <w:r w:rsidR="00F36CB9">
        <w:rPr>
          <w:spacing w:val="-2"/>
        </w:rPr>
        <w:t>If no eggs are see</w:t>
      </w:r>
      <w:r w:rsidR="008C3E04">
        <w:rPr>
          <w:spacing w:val="-2"/>
        </w:rPr>
        <w:t>n</w:t>
      </w:r>
      <w:r w:rsidR="00F36CB9">
        <w:rPr>
          <w:spacing w:val="-2"/>
        </w:rPr>
        <w:t>, record ‘0’.</w:t>
      </w:r>
      <w:proofErr w:type="gramEnd"/>
    </w:p>
    <w:p w14:paraId="114429EA" w14:textId="7FB316D4" w:rsidR="00AD028A" w:rsidRDefault="00AD028A" w:rsidP="00AD028A">
      <w:pPr>
        <w:rPr>
          <w:spacing w:val="-2"/>
        </w:rPr>
      </w:pPr>
      <w:r w:rsidRPr="001168DA">
        <w:rPr>
          <w:spacing w:val="-2"/>
        </w:rPr>
        <w:t xml:space="preserve">13. After at least 24 hours, examine the slides quantitatively under the microscope for S </w:t>
      </w:r>
      <w:proofErr w:type="spellStart"/>
      <w:r w:rsidRPr="001168DA">
        <w:rPr>
          <w:spacing w:val="-2"/>
        </w:rPr>
        <w:t>mansoni</w:t>
      </w:r>
      <w:proofErr w:type="spellEnd"/>
      <w:r w:rsidRPr="001168DA">
        <w:rPr>
          <w:spacing w:val="-2"/>
        </w:rPr>
        <w:t xml:space="preserve">, </w:t>
      </w:r>
      <w:proofErr w:type="spellStart"/>
      <w:r w:rsidRPr="001168DA">
        <w:rPr>
          <w:spacing w:val="-2"/>
        </w:rPr>
        <w:t>Ascaris</w:t>
      </w:r>
      <w:proofErr w:type="spellEnd"/>
      <w:r w:rsidRPr="001168DA">
        <w:rPr>
          <w:spacing w:val="-2"/>
        </w:rPr>
        <w:t xml:space="preserve"> </w:t>
      </w:r>
      <w:proofErr w:type="spellStart"/>
      <w:r w:rsidRPr="001168DA">
        <w:rPr>
          <w:spacing w:val="-2"/>
        </w:rPr>
        <w:t>lumbricoides</w:t>
      </w:r>
      <w:proofErr w:type="spellEnd"/>
      <w:r w:rsidRPr="001168DA">
        <w:rPr>
          <w:spacing w:val="-2"/>
        </w:rPr>
        <w:t xml:space="preserve"> and </w:t>
      </w:r>
      <w:proofErr w:type="spellStart"/>
      <w:r w:rsidRPr="001168DA">
        <w:rPr>
          <w:spacing w:val="-2"/>
        </w:rPr>
        <w:t>Trichuris</w:t>
      </w:r>
      <w:proofErr w:type="spellEnd"/>
      <w:r w:rsidRPr="001168DA">
        <w:rPr>
          <w:spacing w:val="-2"/>
        </w:rPr>
        <w:t xml:space="preserve"> </w:t>
      </w:r>
      <w:proofErr w:type="spellStart"/>
      <w:r w:rsidRPr="001168DA">
        <w:rPr>
          <w:spacing w:val="-2"/>
        </w:rPr>
        <w:t>trichiura</w:t>
      </w:r>
      <w:proofErr w:type="spellEnd"/>
      <w:r w:rsidRPr="001168DA">
        <w:rPr>
          <w:spacing w:val="-2"/>
        </w:rPr>
        <w:t xml:space="preserve"> </w:t>
      </w:r>
      <w:r w:rsidR="00F36CB9">
        <w:rPr>
          <w:spacing w:val="-2"/>
        </w:rPr>
        <w:t>eggs</w:t>
      </w:r>
      <w:r w:rsidRPr="001168DA">
        <w:rPr>
          <w:spacing w:val="-2"/>
        </w:rPr>
        <w:t>.</w:t>
      </w:r>
      <w:r w:rsidR="00F36CB9">
        <w:rPr>
          <w:spacing w:val="-2"/>
        </w:rPr>
        <w:t xml:space="preserve"> </w:t>
      </w:r>
    </w:p>
    <w:p w14:paraId="114429EC" w14:textId="77777777" w:rsidR="00AD028A" w:rsidRPr="001168DA" w:rsidRDefault="00AD028A" w:rsidP="001168DA">
      <w:pPr>
        <w:pStyle w:val="Heading3"/>
        <w:rPr>
          <w:rFonts w:ascii="Tahoma" w:hAnsi="Tahoma" w:cs="Tahoma"/>
        </w:rPr>
      </w:pPr>
      <w:bookmarkStart w:id="34" w:name="_Toc314672622"/>
      <w:r w:rsidRPr="001168DA">
        <w:rPr>
          <w:rFonts w:ascii="Tahoma" w:hAnsi="Tahoma" w:cs="Tahoma"/>
        </w:rPr>
        <w:t xml:space="preserve">Microscopic examination for S. </w:t>
      </w:r>
      <w:proofErr w:type="spellStart"/>
      <w:r w:rsidRPr="001168DA">
        <w:rPr>
          <w:rFonts w:ascii="Tahoma" w:hAnsi="Tahoma" w:cs="Tahoma"/>
        </w:rPr>
        <w:t>mansoni</w:t>
      </w:r>
      <w:proofErr w:type="spellEnd"/>
      <w:r w:rsidRPr="001168DA">
        <w:rPr>
          <w:rFonts w:ascii="Tahoma" w:hAnsi="Tahoma" w:cs="Tahoma"/>
        </w:rPr>
        <w:t xml:space="preserve"> and STH</w:t>
      </w:r>
      <w:bookmarkEnd w:id="34"/>
    </w:p>
    <w:p w14:paraId="114429ED" w14:textId="77777777" w:rsidR="00AD028A" w:rsidRPr="001168DA" w:rsidRDefault="00AD028A" w:rsidP="00AD028A">
      <w:pPr>
        <w:rPr>
          <w:spacing w:val="-2"/>
        </w:rPr>
      </w:pPr>
      <w:r w:rsidRPr="001168DA">
        <w:rPr>
          <w:spacing w:val="-2"/>
        </w:rPr>
        <w:t>1. Take a Kato-Katz slide, put a little amount of eosin on the slide and place it under microscope using x 10 objective.</w:t>
      </w:r>
    </w:p>
    <w:p w14:paraId="114429EE" w14:textId="77777777" w:rsidR="00AD028A" w:rsidRPr="001168DA" w:rsidRDefault="00AD028A" w:rsidP="00AD028A">
      <w:pPr>
        <w:rPr>
          <w:spacing w:val="-2"/>
        </w:rPr>
      </w:pPr>
      <w:r w:rsidRPr="001168DA">
        <w:rPr>
          <w:spacing w:val="-2"/>
        </w:rPr>
        <w:t>2. Read ALL fields of the slide using the vertical ‘</w:t>
      </w:r>
      <w:proofErr w:type="spellStart"/>
      <w:r w:rsidRPr="001168DA">
        <w:rPr>
          <w:spacing w:val="-2"/>
        </w:rPr>
        <w:t>zig</w:t>
      </w:r>
      <w:proofErr w:type="spellEnd"/>
      <w:r w:rsidRPr="001168DA">
        <w:rPr>
          <w:spacing w:val="-2"/>
        </w:rPr>
        <w:t xml:space="preserve"> </w:t>
      </w:r>
      <w:proofErr w:type="spellStart"/>
      <w:r w:rsidRPr="001168DA">
        <w:rPr>
          <w:spacing w:val="-2"/>
        </w:rPr>
        <w:t>zag</w:t>
      </w:r>
      <w:proofErr w:type="spellEnd"/>
      <w:r w:rsidRPr="001168DA">
        <w:rPr>
          <w:spacing w:val="-2"/>
        </w:rPr>
        <w:t>’ scheme.</w:t>
      </w:r>
    </w:p>
    <w:p w14:paraId="114429EF" w14:textId="77777777" w:rsidR="00AD028A" w:rsidRPr="001168DA" w:rsidRDefault="00AD028A" w:rsidP="00AD028A">
      <w:pPr>
        <w:rPr>
          <w:spacing w:val="-2"/>
        </w:rPr>
      </w:pPr>
      <w:r w:rsidRPr="001168DA">
        <w:rPr>
          <w:spacing w:val="-2"/>
        </w:rPr>
        <w:t>3. Count all eggs systemically using hand tally counter.</w:t>
      </w:r>
    </w:p>
    <w:p w14:paraId="114429F0" w14:textId="02B940CE" w:rsidR="00AD028A" w:rsidRPr="001168DA" w:rsidRDefault="00AD028A" w:rsidP="00AD028A">
      <w:pPr>
        <w:rPr>
          <w:spacing w:val="-2"/>
        </w:rPr>
      </w:pPr>
      <w:r w:rsidRPr="001168DA">
        <w:rPr>
          <w:spacing w:val="-2"/>
        </w:rPr>
        <w:t xml:space="preserve">4. Record the counts on the </w:t>
      </w:r>
      <w:r w:rsidR="008C3E04">
        <w:rPr>
          <w:spacing w:val="-2"/>
        </w:rPr>
        <w:t>Case Record Form with the appropriate ID number</w:t>
      </w:r>
      <w:r w:rsidRPr="001168DA">
        <w:rPr>
          <w:spacing w:val="-2"/>
        </w:rPr>
        <w:t>.</w:t>
      </w:r>
      <w:r w:rsidR="008C3E04">
        <w:rPr>
          <w:spacing w:val="-2"/>
        </w:rPr>
        <w:t xml:space="preserve"> </w:t>
      </w:r>
      <w:proofErr w:type="gramStart"/>
      <w:r w:rsidR="008C3E04">
        <w:rPr>
          <w:spacing w:val="-2"/>
        </w:rPr>
        <w:t>If no eggs are seen, record ‘0’.</w:t>
      </w:r>
      <w:proofErr w:type="gramEnd"/>
    </w:p>
    <w:p w14:paraId="6309D284" w14:textId="37FBE0A5" w:rsidR="008C3E04" w:rsidRPr="001168DA" w:rsidRDefault="008C3E04" w:rsidP="008C3E04">
      <w:pPr>
        <w:rPr>
          <w:spacing w:val="-2"/>
        </w:rPr>
      </w:pPr>
      <w:r>
        <w:rPr>
          <w:spacing w:val="-2"/>
        </w:rPr>
        <w:t>The same Kato-Katz process requires repetition on the following day yielding four counts for each parasite (see Appendix B).</w:t>
      </w:r>
    </w:p>
    <w:p w14:paraId="1649D6C6" w14:textId="77777777" w:rsidR="0032228F" w:rsidRDefault="0032228F" w:rsidP="0032228F"/>
    <w:p w14:paraId="4D624CE0" w14:textId="77777777" w:rsidR="0032228F" w:rsidRPr="0032228F" w:rsidRDefault="0032228F" w:rsidP="0032228F"/>
    <w:p w14:paraId="114429F2" w14:textId="77777777" w:rsidR="00AD028A" w:rsidRPr="001168DA" w:rsidRDefault="00AD028A" w:rsidP="0032228F">
      <w:pPr>
        <w:pStyle w:val="Heading2"/>
      </w:pPr>
      <w:bookmarkStart w:id="35" w:name="_Toc260729635"/>
    </w:p>
    <w:p w14:paraId="114429F3" w14:textId="77777777" w:rsidR="00AD028A" w:rsidRPr="001168DA" w:rsidRDefault="00AD028A">
      <w:pPr>
        <w:rPr>
          <w:rFonts w:eastAsiaTheme="majorEastAsia"/>
          <w:b/>
          <w:bCs/>
          <w:color w:val="365F91" w:themeColor="accent1" w:themeShade="BF"/>
          <w:sz w:val="28"/>
          <w:szCs w:val="28"/>
        </w:rPr>
      </w:pPr>
      <w:r w:rsidRPr="001168DA">
        <w:br w:type="page"/>
      </w:r>
    </w:p>
    <w:p w14:paraId="114429F4" w14:textId="77777777" w:rsidR="00AD028A" w:rsidRPr="00234BB7" w:rsidRDefault="00AD028A" w:rsidP="00AD028A">
      <w:pPr>
        <w:pStyle w:val="Heading1"/>
        <w:jc w:val="center"/>
        <w:rPr>
          <w:rFonts w:ascii="Tahoma" w:hAnsi="Tahoma" w:cs="Tahoma"/>
        </w:rPr>
      </w:pPr>
      <w:bookmarkStart w:id="36" w:name="_Toc314672623"/>
      <w:bookmarkEnd w:id="35"/>
      <w:r w:rsidRPr="00234BB7">
        <w:rPr>
          <w:rFonts w:ascii="Tahoma" w:hAnsi="Tahoma" w:cs="Tahoma"/>
        </w:rPr>
        <w:lastRenderedPageBreak/>
        <w:t>GUIDELINES FOR TREATMENT FOR POSITIVE CASES</w:t>
      </w:r>
      <w:bookmarkEnd w:id="36"/>
      <w:r w:rsidRPr="00234BB7">
        <w:rPr>
          <w:rFonts w:ascii="Tahoma" w:hAnsi="Tahoma" w:cs="Tahoma"/>
        </w:rPr>
        <w:t xml:space="preserve"> </w:t>
      </w:r>
    </w:p>
    <w:p w14:paraId="114429F5" w14:textId="77777777" w:rsidR="00AD028A" w:rsidRPr="00427175" w:rsidRDefault="00AD028A" w:rsidP="00AD028A">
      <w:pPr>
        <w:pStyle w:val="Heading1"/>
        <w:jc w:val="center"/>
      </w:pPr>
      <w:bookmarkStart w:id="37" w:name="_Toc314672624"/>
      <w:r w:rsidRPr="00427175">
        <w:t>Weight dosage charts</w:t>
      </w:r>
      <w:bookmarkEnd w:id="37"/>
    </w:p>
    <w:p w14:paraId="114429F6" w14:textId="77777777" w:rsidR="00AD028A" w:rsidRPr="00427175" w:rsidRDefault="00AD028A" w:rsidP="00AD028A"/>
    <w:p w14:paraId="114429F7" w14:textId="77777777" w:rsidR="00AD028A" w:rsidRPr="00427175" w:rsidRDefault="00AD028A" w:rsidP="00AD028A">
      <w:bookmarkStart w:id="38" w:name="_Toc260729640"/>
      <w:bookmarkStart w:id="39" w:name="_Toc314672625"/>
      <w:r w:rsidRPr="00082D6D">
        <w:rPr>
          <w:rStyle w:val="Heading2Char"/>
        </w:rPr>
        <w:t>Albendazole:</w:t>
      </w:r>
      <w:bookmarkEnd w:id="38"/>
      <w:bookmarkEnd w:id="39"/>
      <w:r w:rsidRPr="00427175">
        <w:t xml:space="preserve"> 400mg tablet. </w:t>
      </w:r>
      <w:proofErr w:type="gramStart"/>
      <w:r w:rsidRPr="00427175">
        <w:t>For treatment</w:t>
      </w:r>
      <w:r>
        <w:t xml:space="preserve"> of</w:t>
      </w:r>
      <w:r w:rsidRPr="00427175">
        <w:t xml:space="preserve"> </w:t>
      </w:r>
      <w:proofErr w:type="spellStart"/>
      <w:r w:rsidRPr="00427175">
        <w:rPr>
          <w:i/>
        </w:rPr>
        <w:t>Ascaris</w:t>
      </w:r>
      <w:proofErr w:type="spellEnd"/>
      <w:r w:rsidRPr="00427175">
        <w:rPr>
          <w:i/>
        </w:rPr>
        <w:t xml:space="preserve"> </w:t>
      </w:r>
      <w:proofErr w:type="spellStart"/>
      <w:r w:rsidRPr="00427175">
        <w:rPr>
          <w:i/>
        </w:rPr>
        <w:t>lumbricoides</w:t>
      </w:r>
      <w:proofErr w:type="spellEnd"/>
      <w:r w:rsidR="00DF0BE6">
        <w:rPr>
          <w:i/>
        </w:rPr>
        <w:t>,</w:t>
      </w:r>
      <w:r w:rsidRPr="00427175">
        <w:rPr>
          <w:i/>
        </w:rPr>
        <w:t xml:space="preserve"> </w:t>
      </w:r>
      <w:proofErr w:type="spellStart"/>
      <w:r w:rsidRPr="00427175">
        <w:rPr>
          <w:i/>
        </w:rPr>
        <w:t>Trichuris</w:t>
      </w:r>
      <w:proofErr w:type="spellEnd"/>
      <w:r w:rsidRPr="00427175">
        <w:rPr>
          <w:i/>
        </w:rPr>
        <w:t xml:space="preserve"> </w:t>
      </w:r>
      <w:proofErr w:type="spellStart"/>
      <w:r w:rsidRPr="00427175">
        <w:rPr>
          <w:i/>
        </w:rPr>
        <w:t>trichiura</w:t>
      </w:r>
      <w:proofErr w:type="spellEnd"/>
      <w:r w:rsidRPr="00427175">
        <w:t xml:space="preserve"> and hookworm species</w:t>
      </w:r>
      <w:r>
        <w:t xml:space="preserve"> infections</w:t>
      </w:r>
      <w:r w:rsidRPr="00427175">
        <w:t>.</w:t>
      </w:r>
      <w:proofErr w:type="gramEnd"/>
      <w:r w:rsidRPr="00427175">
        <w:t xml:space="preserve"> Single dose treatment</w:t>
      </w:r>
    </w:p>
    <w:p w14:paraId="114429F8" w14:textId="77777777" w:rsidR="00AD028A" w:rsidRPr="00427175" w:rsidRDefault="00AD028A" w:rsidP="00AD028A">
      <w:pPr>
        <w:rPr>
          <w:u w:val="single"/>
        </w:rPr>
      </w:pPr>
    </w:p>
    <w:tbl>
      <w:tblPr>
        <w:tblW w:w="0" w:type="auto"/>
        <w:jc w:val="center"/>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2952"/>
      </w:tblGrid>
      <w:tr w:rsidR="00AD028A" w:rsidRPr="00427175" w14:paraId="114429FB" w14:textId="77777777" w:rsidTr="00D670B5">
        <w:trPr>
          <w:trHeight w:val="422"/>
          <w:jc w:val="center"/>
        </w:trPr>
        <w:tc>
          <w:tcPr>
            <w:tcW w:w="2351" w:type="dxa"/>
            <w:shd w:val="clear" w:color="auto" w:fill="D9D9D9"/>
            <w:vAlign w:val="center"/>
          </w:tcPr>
          <w:p w14:paraId="114429F9" w14:textId="77777777" w:rsidR="00AD028A" w:rsidRPr="00427175" w:rsidRDefault="00AD028A" w:rsidP="00D670B5">
            <w:pPr>
              <w:autoSpaceDE w:val="0"/>
              <w:autoSpaceDN w:val="0"/>
              <w:adjustRightInd w:val="0"/>
              <w:jc w:val="center"/>
              <w:rPr>
                <w:b/>
              </w:rPr>
            </w:pPr>
            <w:r w:rsidRPr="00427175">
              <w:rPr>
                <w:b/>
              </w:rPr>
              <w:t>Age</w:t>
            </w:r>
          </w:p>
        </w:tc>
        <w:tc>
          <w:tcPr>
            <w:tcW w:w="2952" w:type="dxa"/>
            <w:shd w:val="clear" w:color="auto" w:fill="D9D9D9"/>
            <w:vAlign w:val="center"/>
          </w:tcPr>
          <w:p w14:paraId="114429FA" w14:textId="77777777" w:rsidR="00AD028A" w:rsidRPr="00427175" w:rsidRDefault="00AD028A" w:rsidP="00D670B5">
            <w:pPr>
              <w:autoSpaceDE w:val="0"/>
              <w:autoSpaceDN w:val="0"/>
              <w:adjustRightInd w:val="0"/>
              <w:jc w:val="center"/>
              <w:rPr>
                <w:b/>
              </w:rPr>
            </w:pPr>
            <w:r w:rsidRPr="00427175">
              <w:rPr>
                <w:b/>
              </w:rPr>
              <w:t>Dose</w:t>
            </w:r>
          </w:p>
        </w:tc>
      </w:tr>
      <w:tr w:rsidR="00AD028A" w:rsidRPr="00427175" w14:paraId="114429FE" w14:textId="77777777" w:rsidTr="00D670B5">
        <w:trPr>
          <w:trHeight w:val="454"/>
          <w:jc w:val="center"/>
        </w:trPr>
        <w:tc>
          <w:tcPr>
            <w:tcW w:w="2351" w:type="dxa"/>
            <w:vAlign w:val="center"/>
          </w:tcPr>
          <w:p w14:paraId="114429FC" w14:textId="77777777" w:rsidR="00AD028A" w:rsidRPr="00427175" w:rsidRDefault="00AD028A" w:rsidP="00D670B5">
            <w:pPr>
              <w:autoSpaceDE w:val="0"/>
              <w:autoSpaceDN w:val="0"/>
              <w:adjustRightInd w:val="0"/>
              <w:jc w:val="center"/>
            </w:pPr>
            <w:r w:rsidRPr="00427175">
              <w:t>Under 1 year</w:t>
            </w:r>
          </w:p>
        </w:tc>
        <w:tc>
          <w:tcPr>
            <w:tcW w:w="2952" w:type="dxa"/>
            <w:vAlign w:val="center"/>
          </w:tcPr>
          <w:p w14:paraId="114429FD" w14:textId="77777777" w:rsidR="00AD028A" w:rsidRPr="00427175" w:rsidRDefault="00AD028A" w:rsidP="00D670B5">
            <w:pPr>
              <w:autoSpaceDE w:val="0"/>
              <w:autoSpaceDN w:val="0"/>
              <w:adjustRightInd w:val="0"/>
              <w:jc w:val="center"/>
            </w:pPr>
            <w:r w:rsidRPr="00427175">
              <w:t>Do not treat</w:t>
            </w:r>
          </w:p>
        </w:tc>
      </w:tr>
      <w:tr w:rsidR="00AD028A" w:rsidRPr="00427175" w14:paraId="11442A01" w14:textId="77777777" w:rsidTr="00D670B5">
        <w:trPr>
          <w:trHeight w:val="454"/>
          <w:jc w:val="center"/>
        </w:trPr>
        <w:tc>
          <w:tcPr>
            <w:tcW w:w="2351" w:type="dxa"/>
            <w:vAlign w:val="center"/>
          </w:tcPr>
          <w:p w14:paraId="114429FF" w14:textId="77777777" w:rsidR="00AD028A" w:rsidRPr="00427175" w:rsidRDefault="00AD028A" w:rsidP="00D670B5">
            <w:pPr>
              <w:autoSpaceDE w:val="0"/>
              <w:autoSpaceDN w:val="0"/>
              <w:adjustRightInd w:val="0"/>
              <w:jc w:val="center"/>
            </w:pPr>
            <w:r w:rsidRPr="00427175">
              <w:t>1 – 2 years</w:t>
            </w:r>
          </w:p>
        </w:tc>
        <w:tc>
          <w:tcPr>
            <w:tcW w:w="2952" w:type="dxa"/>
            <w:vAlign w:val="center"/>
          </w:tcPr>
          <w:p w14:paraId="11442A00" w14:textId="77777777" w:rsidR="00AD028A" w:rsidRPr="00427175" w:rsidRDefault="00AD028A" w:rsidP="00D670B5">
            <w:pPr>
              <w:autoSpaceDE w:val="0"/>
              <w:autoSpaceDN w:val="0"/>
              <w:adjustRightInd w:val="0"/>
              <w:jc w:val="center"/>
            </w:pPr>
            <w:r w:rsidRPr="00427175">
              <w:t>½ tablet</w:t>
            </w:r>
          </w:p>
        </w:tc>
      </w:tr>
      <w:tr w:rsidR="00AD028A" w:rsidRPr="00427175" w14:paraId="11442A04" w14:textId="77777777" w:rsidTr="00D670B5">
        <w:trPr>
          <w:trHeight w:val="454"/>
          <w:jc w:val="center"/>
        </w:trPr>
        <w:tc>
          <w:tcPr>
            <w:tcW w:w="2351" w:type="dxa"/>
            <w:vAlign w:val="center"/>
          </w:tcPr>
          <w:p w14:paraId="11442A02" w14:textId="77777777" w:rsidR="00AD028A" w:rsidRPr="00427175" w:rsidRDefault="00AD028A" w:rsidP="00D670B5">
            <w:pPr>
              <w:autoSpaceDE w:val="0"/>
              <w:autoSpaceDN w:val="0"/>
              <w:adjustRightInd w:val="0"/>
              <w:jc w:val="center"/>
            </w:pPr>
            <w:r w:rsidRPr="00427175">
              <w:t>Children over 2 years</w:t>
            </w:r>
          </w:p>
        </w:tc>
        <w:tc>
          <w:tcPr>
            <w:tcW w:w="2952" w:type="dxa"/>
            <w:vAlign w:val="center"/>
          </w:tcPr>
          <w:p w14:paraId="11442A03" w14:textId="77777777" w:rsidR="00AD028A" w:rsidRPr="00427175" w:rsidRDefault="00AD028A" w:rsidP="00D670B5">
            <w:pPr>
              <w:autoSpaceDE w:val="0"/>
              <w:autoSpaceDN w:val="0"/>
              <w:adjustRightInd w:val="0"/>
              <w:jc w:val="center"/>
            </w:pPr>
            <w:r w:rsidRPr="00427175">
              <w:t>1 tablet</w:t>
            </w:r>
          </w:p>
        </w:tc>
      </w:tr>
      <w:tr w:rsidR="00AD028A" w:rsidRPr="00427175" w14:paraId="11442A07" w14:textId="77777777" w:rsidTr="00D670B5">
        <w:trPr>
          <w:trHeight w:val="454"/>
          <w:jc w:val="center"/>
        </w:trPr>
        <w:tc>
          <w:tcPr>
            <w:tcW w:w="2351" w:type="dxa"/>
            <w:vAlign w:val="center"/>
          </w:tcPr>
          <w:p w14:paraId="11442A05" w14:textId="77777777" w:rsidR="00AD028A" w:rsidRPr="00427175" w:rsidRDefault="00AD028A" w:rsidP="00D670B5">
            <w:pPr>
              <w:autoSpaceDE w:val="0"/>
              <w:autoSpaceDN w:val="0"/>
              <w:adjustRightInd w:val="0"/>
              <w:jc w:val="center"/>
            </w:pPr>
            <w:r w:rsidRPr="00427175">
              <w:t>Adults</w:t>
            </w:r>
          </w:p>
        </w:tc>
        <w:tc>
          <w:tcPr>
            <w:tcW w:w="2952" w:type="dxa"/>
            <w:vAlign w:val="center"/>
          </w:tcPr>
          <w:p w14:paraId="11442A06" w14:textId="77777777" w:rsidR="00AD028A" w:rsidRPr="00427175" w:rsidRDefault="00AD028A" w:rsidP="00D670B5">
            <w:pPr>
              <w:autoSpaceDE w:val="0"/>
              <w:autoSpaceDN w:val="0"/>
              <w:adjustRightInd w:val="0"/>
              <w:jc w:val="center"/>
            </w:pPr>
            <w:r w:rsidRPr="00427175">
              <w:t>1 tablet</w:t>
            </w:r>
          </w:p>
        </w:tc>
      </w:tr>
    </w:tbl>
    <w:p w14:paraId="11442A08" w14:textId="77777777" w:rsidR="00AD028A" w:rsidRPr="00427175" w:rsidRDefault="00AD028A" w:rsidP="00AD028A"/>
    <w:p w14:paraId="11442A09" w14:textId="77777777" w:rsidR="00AD028A" w:rsidRPr="00427175" w:rsidRDefault="00AD028A" w:rsidP="00AD028A"/>
    <w:p w14:paraId="11442A0A" w14:textId="77777777" w:rsidR="00AD028A" w:rsidRDefault="009F2F16" w:rsidP="00AD028A">
      <w:bookmarkStart w:id="40" w:name="_Toc260729641"/>
      <w:bookmarkStart w:id="41" w:name="_Toc314672626"/>
      <w:r>
        <w:rPr>
          <w:rStyle w:val="Heading2Char"/>
        </w:rPr>
        <w:t>PZQ</w:t>
      </w:r>
      <w:r w:rsidR="00AD028A" w:rsidRPr="00082D6D">
        <w:rPr>
          <w:rStyle w:val="Heading2Char"/>
        </w:rPr>
        <w:t>:</w:t>
      </w:r>
      <w:bookmarkEnd w:id="40"/>
      <w:bookmarkEnd w:id="41"/>
      <w:r w:rsidR="00AD028A" w:rsidRPr="00427175">
        <w:t xml:space="preserve"> 600mg tablet. </w:t>
      </w:r>
      <w:proofErr w:type="gramStart"/>
      <w:r w:rsidR="00AD028A" w:rsidRPr="00427175">
        <w:t xml:space="preserve">For treatment of infection with </w:t>
      </w:r>
      <w:proofErr w:type="spellStart"/>
      <w:r w:rsidR="00AD028A" w:rsidRPr="00427175">
        <w:rPr>
          <w:i/>
        </w:rPr>
        <w:t>Schistosoma</w:t>
      </w:r>
      <w:proofErr w:type="spellEnd"/>
      <w:r w:rsidR="00AD028A" w:rsidRPr="00427175">
        <w:rPr>
          <w:i/>
        </w:rPr>
        <w:t xml:space="preserve"> </w:t>
      </w:r>
      <w:proofErr w:type="spellStart"/>
      <w:r w:rsidR="00AD028A" w:rsidRPr="00427175">
        <w:rPr>
          <w:i/>
        </w:rPr>
        <w:t>mansoni</w:t>
      </w:r>
      <w:proofErr w:type="spellEnd"/>
      <w:r w:rsidR="00AD028A">
        <w:rPr>
          <w:i/>
        </w:rPr>
        <w:t xml:space="preserve"> and </w:t>
      </w:r>
      <w:proofErr w:type="spellStart"/>
      <w:r w:rsidR="00AD028A">
        <w:rPr>
          <w:i/>
        </w:rPr>
        <w:t>haematobium</w:t>
      </w:r>
      <w:proofErr w:type="spellEnd"/>
      <w:r w:rsidR="00AD028A" w:rsidRPr="00427175">
        <w:rPr>
          <w:i/>
        </w:rPr>
        <w:t>.</w:t>
      </w:r>
      <w:proofErr w:type="gramEnd"/>
      <w:r w:rsidR="00AD028A" w:rsidRPr="00427175">
        <w:rPr>
          <w:i/>
        </w:rPr>
        <w:t xml:space="preserve"> </w:t>
      </w:r>
      <w:proofErr w:type="gramStart"/>
      <w:r w:rsidR="00AD028A" w:rsidRPr="00427175">
        <w:t>Single dose treatment.</w:t>
      </w:r>
      <w:proofErr w:type="gramEnd"/>
      <w:r w:rsidR="00AD028A" w:rsidRPr="00427175">
        <w:t xml:space="preserve"> The standard dose is 40mg/kg body weight. Height can also be used to determine dose required according to the WHO </w:t>
      </w:r>
      <w:r>
        <w:t>PZQ</w:t>
      </w:r>
      <w:r w:rsidR="00AD028A" w:rsidRPr="00427175">
        <w:t xml:space="preserve"> dose pole.</w:t>
      </w:r>
    </w:p>
    <w:p w14:paraId="11442A0B" w14:textId="77777777" w:rsidR="00AD028A" w:rsidRPr="00427175" w:rsidRDefault="00AD028A" w:rsidP="00AD028A"/>
    <w:p w14:paraId="11442A0C" w14:textId="77777777" w:rsidR="00AD028A" w:rsidRPr="00427175" w:rsidRDefault="00AD028A" w:rsidP="00AD028A">
      <w:r w:rsidRPr="00427175">
        <w:t xml:space="preserve">Children under 5 years of age are unlikely to be infected with </w:t>
      </w:r>
      <w:r w:rsidRPr="00427175">
        <w:rPr>
          <w:i/>
        </w:rPr>
        <w:t xml:space="preserve">S. </w:t>
      </w:r>
      <w:proofErr w:type="spellStart"/>
      <w:r>
        <w:rPr>
          <w:i/>
        </w:rPr>
        <w:t>m</w:t>
      </w:r>
      <w:r w:rsidRPr="00427175">
        <w:rPr>
          <w:i/>
        </w:rPr>
        <w:t>ansoni</w:t>
      </w:r>
      <w:proofErr w:type="spellEnd"/>
      <w:r>
        <w:rPr>
          <w:i/>
        </w:rPr>
        <w:t xml:space="preserve"> and </w:t>
      </w:r>
      <w:proofErr w:type="spellStart"/>
      <w:r>
        <w:rPr>
          <w:i/>
        </w:rPr>
        <w:t>haematobium</w:t>
      </w:r>
      <w:proofErr w:type="spellEnd"/>
      <w:r w:rsidRPr="00427175">
        <w:t xml:space="preserve">, but </w:t>
      </w:r>
      <w:r w:rsidR="009F2F16">
        <w:t>PZQ</w:t>
      </w:r>
      <w:r w:rsidRPr="00427175">
        <w:t xml:space="preserve"> is safe for use children aged 1 to 5 years.</w:t>
      </w:r>
      <w:r>
        <w:t xml:space="preserve"> However no children younger than 6 years old will be included in this study.</w:t>
      </w:r>
    </w:p>
    <w:p w14:paraId="11442A0D" w14:textId="77777777" w:rsidR="00AD028A" w:rsidRPr="00427175" w:rsidRDefault="00AD028A" w:rsidP="00AD028A"/>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8"/>
        <w:gridCol w:w="2118"/>
        <w:gridCol w:w="3055"/>
      </w:tblGrid>
      <w:tr w:rsidR="00AD028A" w:rsidRPr="00427175" w14:paraId="11442A11" w14:textId="77777777" w:rsidTr="00D670B5">
        <w:trPr>
          <w:trHeight w:val="567"/>
          <w:jc w:val="center"/>
        </w:trPr>
        <w:tc>
          <w:tcPr>
            <w:tcW w:w="2118" w:type="dxa"/>
            <w:shd w:val="clear" w:color="auto" w:fill="D9D9D9"/>
            <w:vAlign w:val="center"/>
          </w:tcPr>
          <w:p w14:paraId="11442A0E" w14:textId="77777777" w:rsidR="00AD028A" w:rsidRPr="00427175" w:rsidRDefault="00AD028A" w:rsidP="00D670B5">
            <w:pPr>
              <w:jc w:val="center"/>
              <w:rPr>
                <w:b/>
              </w:rPr>
            </w:pPr>
            <w:r w:rsidRPr="00427175">
              <w:rPr>
                <w:b/>
              </w:rPr>
              <w:t>Weight (kg)</w:t>
            </w:r>
          </w:p>
        </w:tc>
        <w:tc>
          <w:tcPr>
            <w:tcW w:w="2118" w:type="dxa"/>
            <w:shd w:val="clear" w:color="auto" w:fill="D9D9D9"/>
            <w:vAlign w:val="center"/>
          </w:tcPr>
          <w:p w14:paraId="11442A0F" w14:textId="77777777" w:rsidR="00AD028A" w:rsidRPr="00427175" w:rsidRDefault="00AD028A" w:rsidP="00D670B5">
            <w:pPr>
              <w:jc w:val="center"/>
              <w:rPr>
                <w:b/>
              </w:rPr>
            </w:pPr>
            <w:r w:rsidRPr="00427175">
              <w:rPr>
                <w:b/>
              </w:rPr>
              <w:t>Height (cm)</w:t>
            </w:r>
          </w:p>
        </w:tc>
        <w:tc>
          <w:tcPr>
            <w:tcW w:w="3055" w:type="dxa"/>
            <w:shd w:val="clear" w:color="auto" w:fill="D9D9D9"/>
            <w:vAlign w:val="center"/>
          </w:tcPr>
          <w:p w14:paraId="11442A10" w14:textId="77777777" w:rsidR="00AD028A" w:rsidRPr="00427175" w:rsidRDefault="00AD028A" w:rsidP="00D670B5">
            <w:pPr>
              <w:jc w:val="center"/>
              <w:rPr>
                <w:b/>
              </w:rPr>
            </w:pPr>
            <w:r w:rsidRPr="00427175">
              <w:rPr>
                <w:b/>
              </w:rPr>
              <w:t>Number of 600mg tablets</w:t>
            </w:r>
          </w:p>
        </w:tc>
      </w:tr>
      <w:tr w:rsidR="00AD028A" w:rsidRPr="00427175" w14:paraId="11442A15" w14:textId="77777777" w:rsidTr="00D670B5">
        <w:trPr>
          <w:trHeight w:val="377"/>
          <w:jc w:val="center"/>
        </w:trPr>
        <w:tc>
          <w:tcPr>
            <w:tcW w:w="2118" w:type="dxa"/>
            <w:vAlign w:val="center"/>
          </w:tcPr>
          <w:p w14:paraId="11442A12" w14:textId="77777777" w:rsidR="00AD028A" w:rsidRPr="00427175" w:rsidRDefault="00AD028A" w:rsidP="00D670B5">
            <w:pPr>
              <w:widowControl w:val="0"/>
              <w:tabs>
                <w:tab w:val="left" w:pos="216"/>
                <w:tab w:val="left" w:pos="600"/>
                <w:tab w:val="left" w:pos="2016"/>
                <w:tab w:val="left" w:pos="2736"/>
                <w:tab w:val="left" w:pos="3456"/>
                <w:tab w:val="left" w:pos="4176"/>
                <w:tab w:val="left" w:pos="4896"/>
                <w:tab w:val="left" w:pos="5616"/>
                <w:tab w:val="left" w:pos="6336"/>
                <w:tab w:val="left" w:pos="7056"/>
                <w:tab w:val="left" w:pos="7776"/>
              </w:tabs>
              <w:jc w:val="center"/>
            </w:pPr>
            <w:r w:rsidRPr="00427175">
              <w:t>15 – 22.5</w:t>
            </w:r>
          </w:p>
        </w:tc>
        <w:tc>
          <w:tcPr>
            <w:tcW w:w="2118" w:type="dxa"/>
            <w:vAlign w:val="center"/>
          </w:tcPr>
          <w:p w14:paraId="11442A13" w14:textId="77777777" w:rsidR="00AD028A" w:rsidRPr="00427175" w:rsidRDefault="00AD028A" w:rsidP="00D670B5">
            <w:pPr>
              <w:jc w:val="center"/>
            </w:pPr>
            <w:r w:rsidRPr="00427175">
              <w:t>94 – 110</w:t>
            </w:r>
          </w:p>
        </w:tc>
        <w:tc>
          <w:tcPr>
            <w:tcW w:w="3055" w:type="dxa"/>
            <w:vAlign w:val="center"/>
          </w:tcPr>
          <w:p w14:paraId="11442A14" w14:textId="77777777" w:rsidR="00AD028A" w:rsidRPr="00427175" w:rsidRDefault="00AD028A" w:rsidP="00D670B5">
            <w:pPr>
              <w:jc w:val="center"/>
            </w:pPr>
            <w:r w:rsidRPr="00427175">
              <w:t>1</w:t>
            </w:r>
          </w:p>
        </w:tc>
      </w:tr>
      <w:tr w:rsidR="00AD028A" w:rsidRPr="00427175" w14:paraId="11442A19" w14:textId="77777777" w:rsidTr="00D670B5">
        <w:trPr>
          <w:trHeight w:val="359"/>
          <w:jc w:val="center"/>
        </w:trPr>
        <w:tc>
          <w:tcPr>
            <w:tcW w:w="2118" w:type="dxa"/>
            <w:vAlign w:val="center"/>
          </w:tcPr>
          <w:p w14:paraId="11442A16" w14:textId="77777777" w:rsidR="00AD028A" w:rsidRPr="00427175" w:rsidRDefault="00AD028A" w:rsidP="00D670B5">
            <w:pPr>
              <w:widowControl w:val="0"/>
              <w:tabs>
                <w:tab w:val="left" w:pos="216"/>
                <w:tab w:val="left" w:pos="600"/>
                <w:tab w:val="left" w:pos="2016"/>
                <w:tab w:val="left" w:pos="2736"/>
                <w:tab w:val="left" w:pos="3456"/>
                <w:tab w:val="left" w:pos="4176"/>
                <w:tab w:val="left" w:pos="4896"/>
                <w:tab w:val="left" w:pos="5616"/>
                <w:tab w:val="left" w:pos="6336"/>
                <w:tab w:val="left" w:pos="7056"/>
                <w:tab w:val="left" w:pos="7776"/>
              </w:tabs>
              <w:jc w:val="center"/>
            </w:pPr>
            <w:r w:rsidRPr="00427175">
              <w:t>22.5 – 30</w:t>
            </w:r>
          </w:p>
        </w:tc>
        <w:tc>
          <w:tcPr>
            <w:tcW w:w="2118" w:type="dxa"/>
            <w:vAlign w:val="center"/>
          </w:tcPr>
          <w:p w14:paraId="11442A17" w14:textId="77777777" w:rsidR="00AD028A" w:rsidRPr="00427175" w:rsidRDefault="00AD028A" w:rsidP="00D670B5">
            <w:pPr>
              <w:jc w:val="center"/>
            </w:pPr>
            <w:r w:rsidRPr="00427175">
              <w:t>110 – 125</w:t>
            </w:r>
          </w:p>
        </w:tc>
        <w:tc>
          <w:tcPr>
            <w:tcW w:w="3055" w:type="dxa"/>
            <w:vAlign w:val="center"/>
          </w:tcPr>
          <w:p w14:paraId="11442A18" w14:textId="77777777" w:rsidR="00AD028A" w:rsidRPr="00427175" w:rsidRDefault="00AD028A" w:rsidP="00D670B5">
            <w:pPr>
              <w:jc w:val="center"/>
            </w:pPr>
            <w:r w:rsidRPr="00427175">
              <w:t>1 ½</w:t>
            </w:r>
          </w:p>
        </w:tc>
      </w:tr>
      <w:tr w:rsidR="00AD028A" w:rsidRPr="00427175" w14:paraId="11442A1D" w14:textId="77777777" w:rsidTr="00D670B5">
        <w:trPr>
          <w:trHeight w:val="341"/>
          <w:jc w:val="center"/>
        </w:trPr>
        <w:tc>
          <w:tcPr>
            <w:tcW w:w="2118" w:type="dxa"/>
            <w:vAlign w:val="center"/>
          </w:tcPr>
          <w:p w14:paraId="11442A1A" w14:textId="77777777" w:rsidR="00AD028A" w:rsidRPr="00427175" w:rsidRDefault="00AD028A" w:rsidP="00D670B5">
            <w:pPr>
              <w:widowControl w:val="0"/>
              <w:tabs>
                <w:tab w:val="left" w:pos="216"/>
                <w:tab w:val="left" w:pos="600"/>
                <w:tab w:val="left" w:pos="2016"/>
                <w:tab w:val="left" w:pos="2736"/>
                <w:tab w:val="left" w:pos="3456"/>
                <w:tab w:val="left" w:pos="4176"/>
                <w:tab w:val="left" w:pos="4896"/>
                <w:tab w:val="left" w:pos="5616"/>
                <w:tab w:val="left" w:pos="6336"/>
                <w:tab w:val="left" w:pos="7056"/>
                <w:tab w:val="left" w:pos="7776"/>
              </w:tabs>
              <w:jc w:val="center"/>
            </w:pPr>
            <w:r w:rsidRPr="00427175">
              <w:t>30 – 37.5</w:t>
            </w:r>
          </w:p>
        </w:tc>
        <w:tc>
          <w:tcPr>
            <w:tcW w:w="2118" w:type="dxa"/>
            <w:vAlign w:val="center"/>
          </w:tcPr>
          <w:p w14:paraId="11442A1B" w14:textId="77777777" w:rsidR="00AD028A" w:rsidRPr="00427175" w:rsidRDefault="00AD028A" w:rsidP="00D670B5">
            <w:pPr>
              <w:jc w:val="center"/>
            </w:pPr>
            <w:r w:rsidRPr="00427175">
              <w:t>125 – 138</w:t>
            </w:r>
          </w:p>
        </w:tc>
        <w:tc>
          <w:tcPr>
            <w:tcW w:w="3055" w:type="dxa"/>
            <w:vAlign w:val="center"/>
          </w:tcPr>
          <w:p w14:paraId="11442A1C" w14:textId="77777777" w:rsidR="00AD028A" w:rsidRPr="00427175" w:rsidRDefault="00AD028A" w:rsidP="00D670B5">
            <w:pPr>
              <w:jc w:val="center"/>
            </w:pPr>
            <w:r w:rsidRPr="00427175">
              <w:t>2</w:t>
            </w:r>
          </w:p>
        </w:tc>
      </w:tr>
      <w:tr w:rsidR="00AD028A" w:rsidRPr="00427175" w14:paraId="11442A21" w14:textId="77777777" w:rsidTr="00D670B5">
        <w:trPr>
          <w:trHeight w:val="359"/>
          <w:jc w:val="center"/>
        </w:trPr>
        <w:tc>
          <w:tcPr>
            <w:tcW w:w="2118" w:type="dxa"/>
            <w:vAlign w:val="center"/>
          </w:tcPr>
          <w:p w14:paraId="11442A1E" w14:textId="77777777" w:rsidR="00AD028A" w:rsidRPr="00427175" w:rsidRDefault="00AD028A" w:rsidP="00D670B5">
            <w:pPr>
              <w:widowControl w:val="0"/>
              <w:tabs>
                <w:tab w:val="left" w:pos="216"/>
                <w:tab w:val="left" w:pos="600"/>
                <w:tab w:val="left" w:pos="2016"/>
                <w:tab w:val="left" w:pos="2736"/>
                <w:tab w:val="left" w:pos="3456"/>
                <w:tab w:val="left" w:pos="4176"/>
                <w:tab w:val="left" w:pos="4896"/>
                <w:tab w:val="left" w:pos="5616"/>
                <w:tab w:val="left" w:pos="6336"/>
                <w:tab w:val="left" w:pos="7056"/>
                <w:tab w:val="left" w:pos="7776"/>
              </w:tabs>
              <w:jc w:val="center"/>
            </w:pPr>
            <w:r w:rsidRPr="00427175">
              <w:t>37.5 – 45</w:t>
            </w:r>
          </w:p>
        </w:tc>
        <w:tc>
          <w:tcPr>
            <w:tcW w:w="2118" w:type="dxa"/>
            <w:vAlign w:val="center"/>
          </w:tcPr>
          <w:p w14:paraId="11442A1F" w14:textId="77777777" w:rsidR="00AD028A" w:rsidRPr="00427175" w:rsidRDefault="00AD028A" w:rsidP="00D670B5">
            <w:pPr>
              <w:jc w:val="center"/>
            </w:pPr>
            <w:r w:rsidRPr="00427175">
              <w:t>138 – 150</w:t>
            </w:r>
          </w:p>
        </w:tc>
        <w:tc>
          <w:tcPr>
            <w:tcW w:w="3055" w:type="dxa"/>
            <w:vAlign w:val="center"/>
          </w:tcPr>
          <w:p w14:paraId="11442A20" w14:textId="77777777" w:rsidR="00AD028A" w:rsidRPr="00427175" w:rsidRDefault="00AD028A" w:rsidP="00D670B5">
            <w:pPr>
              <w:jc w:val="center"/>
            </w:pPr>
            <w:r w:rsidRPr="00427175">
              <w:t>2 ½</w:t>
            </w:r>
          </w:p>
        </w:tc>
      </w:tr>
      <w:tr w:rsidR="00AD028A" w:rsidRPr="00427175" w14:paraId="11442A25" w14:textId="77777777" w:rsidTr="00D670B5">
        <w:trPr>
          <w:trHeight w:val="341"/>
          <w:jc w:val="center"/>
        </w:trPr>
        <w:tc>
          <w:tcPr>
            <w:tcW w:w="2118" w:type="dxa"/>
            <w:vAlign w:val="center"/>
          </w:tcPr>
          <w:p w14:paraId="11442A22" w14:textId="77777777" w:rsidR="00AD028A" w:rsidRPr="00427175" w:rsidRDefault="00AD028A" w:rsidP="00D670B5">
            <w:pPr>
              <w:widowControl w:val="0"/>
              <w:tabs>
                <w:tab w:val="left" w:pos="216"/>
                <w:tab w:val="left" w:pos="600"/>
                <w:tab w:val="left" w:pos="2016"/>
                <w:tab w:val="left" w:pos="2736"/>
                <w:tab w:val="left" w:pos="3456"/>
                <w:tab w:val="left" w:pos="4176"/>
                <w:tab w:val="left" w:pos="4896"/>
                <w:tab w:val="left" w:pos="5616"/>
                <w:tab w:val="left" w:pos="6336"/>
                <w:tab w:val="left" w:pos="7056"/>
                <w:tab w:val="left" w:pos="7776"/>
              </w:tabs>
              <w:jc w:val="center"/>
            </w:pPr>
            <w:r w:rsidRPr="00427175">
              <w:t>45 – 60</w:t>
            </w:r>
          </w:p>
        </w:tc>
        <w:tc>
          <w:tcPr>
            <w:tcW w:w="2118" w:type="dxa"/>
            <w:vAlign w:val="center"/>
          </w:tcPr>
          <w:p w14:paraId="11442A23" w14:textId="77777777" w:rsidR="00AD028A" w:rsidRPr="00427175" w:rsidRDefault="00AD028A" w:rsidP="00D670B5">
            <w:pPr>
              <w:jc w:val="center"/>
            </w:pPr>
            <w:r w:rsidRPr="00427175">
              <w:t>150 – 160</w:t>
            </w:r>
          </w:p>
        </w:tc>
        <w:tc>
          <w:tcPr>
            <w:tcW w:w="3055" w:type="dxa"/>
            <w:vAlign w:val="center"/>
          </w:tcPr>
          <w:p w14:paraId="11442A24" w14:textId="77777777" w:rsidR="00AD028A" w:rsidRPr="00427175" w:rsidRDefault="00AD028A" w:rsidP="00D670B5">
            <w:pPr>
              <w:jc w:val="center"/>
            </w:pPr>
            <w:r w:rsidRPr="00427175">
              <w:t>3</w:t>
            </w:r>
          </w:p>
        </w:tc>
      </w:tr>
      <w:tr w:rsidR="00AD028A" w:rsidRPr="00427175" w14:paraId="11442A29" w14:textId="77777777" w:rsidTr="00D670B5">
        <w:trPr>
          <w:trHeight w:val="359"/>
          <w:jc w:val="center"/>
        </w:trPr>
        <w:tc>
          <w:tcPr>
            <w:tcW w:w="2118" w:type="dxa"/>
            <w:vAlign w:val="center"/>
          </w:tcPr>
          <w:p w14:paraId="11442A26" w14:textId="77777777" w:rsidR="00AD028A" w:rsidRPr="00427175" w:rsidRDefault="00AD028A" w:rsidP="00D670B5">
            <w:pPr>
              <w:widowControl w:val="0"/>
              <w:tabs>
                <w:tab w:val="left" w:pos="216"/>
                <w:tab w:val="left" w:pos="600"/>
                <w:tab w:val="left" w:pos="2016"/>
                <w:tab w:val="left" w:pos="2736"/>
                <w:tab w:val="left" w:pos="3456"/>
                <w:tab w:val="left" w:pos="4176"/>
                <w:tab w:val="left" w:pos="4896"/>
                <w:tab w:val="left" w:pos="5616"/>
                <w:tab w:val="left" w:pos="6336"/>
                <w:tab w:val="left" w:pos="7056"/>
                <w:tab w:val="left" w:pos="7776"/>
              </w:tabs>
              <w:jc w:val="center"/>
            </w:pPr>
            <w:r w:rsidRPr="00427175">
              <w:t>60 – 75</w:t>
            </w:r>
          </w:p>
        </w:tc>
        <w:tc>
          <w:tcPr>
            <w:tcW w:w="2118" w:type="dxa"/>
            <w:vAlign w:val="center"/>
          </w:tcPr>
          <w:p w14:paraId="11442A27" w14:textId="77777777" w:rsidR="00AD028A" w:rsidRPr="00427175" w:rsidRDefault="00AD028A" w:rsidP="00D670B5">
            <w:pPr>
              <w:jc w:val="center"/>
            </w:pPr>
            <w:r w:rsidRPr="00427175">
              <w:t>160 - 178</w:t>
            </w:r>
          </w:p>
        </w:tc>
        <w:tc>
          <w:tcPr>
            <w:tcW w:w="3055" w:type="dxa"/>
            <w:vAlign w:val="center"/>
          </w:tcPr>
          <w:p w14:paraId="11442A28" w14:textId="77777777" w:rsidR="00AD028A" w:rsidRPr="00427175" w:rsidRDefault="00AD028A" w:rsidP="00D670B5">
            <w:pPr>
              <w:jc w:val="center"/>
            </w:pPr>
            <w:r w:rsidRPr="00427175">
              <w:t>4</w:t>
            </w:r>
          </w:p>
        </w:tc>
      </w:tr>
      <w:tr w:rsidR="00AD028A" w:rsidRPr="00427175" w14:paraId="11442A2D" w14:textId="77777777" w:rsidTr="00D670B5">
        <w:trPr>
          <w:trHeight w:val="454"/>
          <w:jc w:val="center"/>
        </w:trPr>
        <w:tc>
          <w:tcPr>
            <w:tcW w:w="2118" w:type="dxa"/>
            <w:vAlign w:val="center"/>
          </w:tcPr>
          <w:p w14:paraId="11442A2A" w14:textId="77777777" w:rsidR="00AD028A" w:rsidRPr="00427175" w:rsidRDefault="00AD028A" w:rsidP="00D670B5">
            <w:pPr>
              <w:widowControl w:val="0"/>
              <w:tabs>
                <w:tab w:val="left" w:pos="216"/>
                <w:tab w:val="left" w:pos="600"/>
                <w:tab w:val="left" w:pos="2016"/>
                <w:tab w:val="left" w:pos="2736"/>
                <w:tab w:val="left" w:pos="3456"/>
                <w:tab w:val="left" w:pos="4176"/>
                <w:tab w:val="left" w:pos="4896"/>
                <w:tab w:val="left" w:pos="5616"/>
                <w:tab w:val="left" w:pos="6336"/>
                <w:tab w:val="left" w:pos="7056"/>
                <w:tab w:val="left" w:pos="7776"/>
              </w:tabs>
              <w:jc w:val="center"/>
            </w:pPr>
            <w:r w:rsidRPr="00427175">
              <w:t>&gt; 75</w:t>
            </w:r>
          </w:p>
        </w:tc>
        <w:tc>
          <w:tcPr>
            <w:tcW w:w="2118" w:type="dxa"/>
            <w:vAlign w:val="center"/>
          </w:tcPr>
          <w:p w14:paraId="11442A2B" w14:textId="77777777" w:rsidR="00AD028A" w:rsidRPr="00427175" w:rsidRDefault="00AD028A" w:rsidP="00D670B5">
            <w:pPr>
              <w:jc w:val="center"/>
            </w:pPr>
            <w:r w:rsidRPr="00427175">
              <w:t>&gt; 178</w:t>
            </w:r>
          </w:p>
        </w:tc>
        <w:tc>
          <w:tcPr>
            <w:tcW w:w="3055" w:type="dxa"/>
            <w:vAlign w:val="center"/>
          </w:tcPr>
          <w:p w14:paraId="11442A2C" w14:textId="77777777" w:rsidR="00AD028A" w:rsidRPr="00427175" w:rsidRDefault="00AD028A" w:rsidP="00D670B5">
            <w:pPr>
              <w:jc w:val="center"/>
            </w:pPr>
            <w:r w:rsidRPr="00427175">
              <w:t>5</w:t>
            </w:r>
          </w:p>
        </w:tc>
      </w:tr>
    </w:tbl>
    <w:p w14:paraId="11442A2E" w14:textId="77777777" w:rsidR="00AD028A" w:rsidRDefault="00AD028A" w:rsidP="00AD028A">
      <w:pPr>
        <w:pStyle w:val="ListParagraph"/>
        <w:rPr>
          <w:rFonts w:ascii="Calibri" w:hAnsi="Calibri" w:cs="Arial"/>
          <w:spacing w:val="-2"/>
        </w:rPr>
      </w:pPr>
    </w:p>
    <w:p w14:paraId="445C6C00" w14:textId="77777777" w:rsidR="00D31055" w:rsidRPr="00234BB7" w:rsidRDefault="00D31055" w:rsidP="00D31055">
      <w:pPr>
        <w:pStyle w:val="Heading1"/>
        <w:rPr>
          <w:rFonts w:ascii="Tahoma" w:hAnsi="Tahoma" w:cs="Tahoma"/>
        </w:rPr>
      </w:pPr>
      <w:bookmarkStart w:id="42" w:name="_Toc314672627"/>
      <w:r w:rsidRPr="00234BB7">
        <w:rPr>
          <w:rFonts w:ascii="Tahoma" w:hAnsi="Tahoma" w:cs="Tahoma"/>
        </w:rPr>
        <w:lastRenderedPageBreak/>
        <w:t>Appendix A</w:t>
      </w:r>
      <w:bookmarkEnd w:id="42"/>
    </w:p>
    <w:bookmarkStart w:id="43" w:name="_Toc311454650"/>
    <w:bookmarkStart w:id="44" w:name="_Toc314672628"/>
    <w:bookmarkEnd w:id="43"/>
    <w:bookmarkEnd w:id="44"/>
    <w:p w14:paraId="53914852" w14:textId="507B21AC" w:rsidR="00D31055" w:rsidRDefault="0093378E" w:rsidP="00D31055">
      <w:pPr>
        <w:pStyle w:val="Heading2"/>
      </w:pPr>
      <w:r>
        <w:object w:dxaOrig="8926" w:dyaOrig="12631" w14:anchorId="1EC79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14" o:title=""/>
          </v:shape>
          <o:OLEObject Type="Embed" ProgID="AcroExch.Document.7" ShapeID="_x0000_i1025" DrawAspect="Content" ObjectID="_1438448802" r:id="rId15"/>
        </w:object>
      </w:r>
    </w:p>
    <w:p w14:paraId="14F2A02A" w14:textId="77777777" w:rsidR="009568CC" w:rsidRDefault="009568CC">
      <w:pPr>
        <w:rPr>
          <w:rFonts w:eastAsiaTheme="majorEastAsia"/>
          <w:b/>
          <w:bCs/>
          <w:color w:val="365F91" w:themeColor="accent1" w:themeShade="BF"/>
          <w:sz w:val="28"/>
          <w:szCs w:val="28"/>
        </w:rPr>
      </w:pPr>
      <w:r>
        <w:br w:type="page"/>
      </w:r>
    </w:p>
    <w:p w14:paraId="27CCAFE1" w14:textId="405195F5" w:rsidR="00D31055" w:rsidRPr="00234BB7" w:rsidRDefault="00D31055" w:rsidP="00555784">
      <w:pPr>
        <w:pStyle w:val="Heading1"/>
        <w:rPr>
          <w:rFonts w:ascii="Tahoma" w:hAnsi="Tahoma" w:cs="Tahoma"/>
        </w:rPr>
      </w:pPr>
      <w:bookmarkStart w:id="45" w:name="_Toc314672629"/>
      <w:r w:rsidRPr="00234BB7">
        <w:rPr>
          <w:rFonts w:ascii="Tahoma" w:hAnsi="Tahoma" w:cs="Tahoma"/>
        </w:rPr>
        <w:lastRenderedPageBreak/>
        <w:t>Appendix B</w:t>
      </w:r>
      <w:bookmarkEnd w:id="45"/>
    </w:p>
    <w:p w14:paraId="11442A2F" w14:textId="17F7E293" w:rsidR="00AD028A" w:rsidRDefault="00AD028A" w:rsidP="00D31055"/>
    <w:p w14:paraId="11442A4F" w14:textId="77777777" w:rsidR="00374062" w:rsidRPr="001D2F59" w:rsidRDefault="00374062" w:rsidP="00374062">
      <w:pPr>
        <w:rPr>
          <w:sz w:val="18"/>
        </w:rPr>
      </w:pPr>
    </w:p>
    <w:p w14:paraId="11442A5E" w14:textId="77777777" w:rsidR="00374062" w:rsidRPr="001D2F59" w:rsidRDefault="00374062" w:rsidP="00374062">
      <w:pPr>
        <w:rPr>
          <w:sz w:val="18"/>
        </w:rPr>
      </w:pPr>
    </w:p>
    <w:p w14:paraId="11442AA3" w14:textId="77777777" w:rsidR="00374062" w:rsidRPr="000E7E73" w:rsidRDefault="00555784" w:rsidP="00374062">
      <w:pPr>
        <w:pStyle w:val="Header"/>
      </w:pPr>
      <w:r>
        <w:object w:dxaOrig="8926" w:dyaOrig="12631" w14:anchorId="3B3F4CD7">
          <v:shape id="_x0000_i1026" type="#_x0000_t75" style="width:446.4pt;height:631.7pt" o:ole="">
            <v:imagedata r:id="rId16" o:title=""/>
          </v:shape>
          <o:OLEObject Type="Embed" ProgID="AcroExch.Document.7" ShapeID="_x0000_i1026" DrawAspect="Content" ObjectID="_1438448803" r:id="rId17"/>
        </w:object>
      </w:r>
    </w:p>
    <w:p w14:paraId="11442AA4" w14:textId="77777777" w:rsidR="00DF0BE6" w:rsidRPr="00DF0BE6" w:rsidRDefault="00DF0BE6" w:rsidP="00AD028A">
      <w:pPr>
        <w:rPr>
          <w:rFonts w:ascii="Calibri" w:hAnsi="Calibri" w:cs="Arial"/>
          <w:spacing w:val="-2"/>
        </w:rPr>
      </w:pPr>
    </w:p>
    <w:p w14:paraId="34ED0946" w14:textId="77777777" w:rsidR="009568CC" w:rsidRDefault="009568CC">
      <w:pPr>
        <w:rPr>
          <w:rFonts w:eastAsiaTheme="majorEastAsia"/>
          <w:b/>
          <w:bCs/>
          <w:color w:val="365F91" w:themeColor="accent1" w:themeShade="BF"/>
          <w:sz w:val="28"/>
          <w:szCs w:val="28"/>
        </w:rPr>
      </w:pPr>
      <w:r>
        <w:br w:type="page"/>
      </w:r>
    </w:p>
    <w:p w14:paraId="11442AA5" w14:textId="3AF71BAA" w:rsidR="00AD028A" w:rsidRPr="00234BB7" w:rsidRDefault="00D31055" w:rsidP="00D31055">
      <w:pPr>
        <w:pStyle w:val="Heading1"/>
        <w:rPr>
          <w:rFonts w:ascii="Tahoma" w:hAnsi="Tahoma" w:cs="Tahoma"/>
        </w:rPr>
      </w:pPr>
      <w:bookmarkStart w:id="46" w:name="_Toc314672630"/>
      <w:r w:rsidRPr="00234BB7">
        <w:rPr>
          <w:rFonts w:ascii="Tahoma" w:hAnsi="Tahoma" w:cs="Tahoma"/>
        </w:rPr>
        <w:lastRenderedPageBreak/>
        <w:t>Appendix C</w:t>
      </w:r>
      <w:bookmarkEnd w:id="46"/>
    </w:p>
    <w:p w14:paraId="77115D38" w14:textId="77777777" w:rsidR="00D31055" w:rsidRDefault="00D31055" w:rsidP="00D31055"/>
    <w:p w14:paraId="2DD0350A" w14:textId="278F9C92" w:rsidR="00894AD6" w:rsidRDefault="00894AD6" w:rsidP="00D31055">
      <w:r w:rsidRPr="00506583">
        <w:rPr>
          <w:i/>
        </w:rPr>
        <w:t xml:space="preserve">S. </w:t>
      </w:r>
      <w:proofErr w:type="spellStart"/>
      <w:r w:rsidRPr="00506583">
        <w:rPr>
          <w:i/>
        </w:rPr>
        <w:t>haematobium</w:t>
      </w:r>
      <w:proofErr w:type="spellEnd"/>
    </w:p>
    <w:p w14:paraId="2DF69192" w14:textId="77777777" w:rsidR="00F622C0" w:rsidRDefault="00D31055" w:rsidP="00D31055">
      <w:r>
        <w:t xml:space="preserve">A dataset from Burkina Faso was used for parameter estimation. Baseline </w:t>
      </w:r>
      <w:r w:rsidRPr="00506583">
        <w:rPr>
          <w:i/>
        </w:rPr>
        <w:t xml:space="preserve">S. </w:t>
      </w:r>
      <w:proofErr w:type="spellStart"/>
      <w:r w:rsidRPr="00506583">
        <w:rPr>
          <w:i/>
        </w:rPr>
        <w:t>haematobium</w:t>
      </w:r>
      <w:proofErr w:type="spellEnd"/>
      <w:r>
        <w:t xml:space="preserve"> prevalence was 54% and mean of the log-transformed egg count was 2.20. The value of </w:t>
      </w:r>
      <w:proofErr w:type="spellStart"/>
      <w:r w:rsidRPr="00CB0EA6">
        <w:rPr>
          <w:i/>
        </w:rPr>
        <w:t>roh</w:t>
      </w:r>
      <w:proofErr w:type="spellEnd"/>
      <w:r>
        <w:t xml:space="preserve">, the intra-cluster correlation, on log-transformed egg counts was 0.25 for the difference between baseline and first follow-up. The correlation between baseline and follow-up log-transformed egg counts was r=0.176. By back-transforming effect sizes for the log-transformed egg-counts, comparisons could be made with the ICOSA targets. For the Burkina Faso data, this back-transformation revealed a reduction in intensity of 96%. From the same starting intensity, to detect a reduction in intensity of 65% with 80% power requires an achieved sample of 22 schools, 50 pupils per school. Assuming a 40% follow-up rate within each school over the entire course of the study, this implies a baseline sample of 2,750 pupils i.e. </w:t>
      </w:r>
      <w:r w:rsidRPr="00723907">
        <w:rPr>
          <w:b/>
        </w:rPr>
        <w:t>22 schools, 125 pupils per school</w:t>
      </w:r>
      <w:r>
        <w:t xml:space="preserve">. </w:t>
      </w:r>
    </w:p>
    <w:p w14:paraId="46E4D2BE" w14:textId="77777777" w:rsidR="007A548F" w:rsidRDefault="007A548F" w:rsidP="00D31055"/>
    <w:p w14:paraId="26BD8DA5" w14:textId="50EFA8D0" w:rsidR="00894AD6" w:rsidRDefault="00894AD6" w:rsidP="007A548F">
      <w:r>
        <w:rPr>
          <w:i/>
        </w:rPr>
        <w:t xml:space="preserve">S. </w:t>
      </w:r>
      <w:proofErr w:type="spellStart"/>
      <w:r>
        <w:rPr>
          <w:i/>
        </w:rPr>
        <w:t>mansoni</w:t>
      </w:r>
      <w:proofErr w:type="spellEnd"/>
    </w:p>
    <w:p w14:paraId="60497064" w14:textId="56588743" w:rsidR="007A548F" w:rsidRDefault="007A548F" w:rsidP="007A548F">
      <w:r>
        <w:t xml:space="preserve">A dataset from the first SCI programme in Uganda was used for parameter estimation. Baseline </w:t>
      </w:r>
      <w:r>
        <w:rPr>
          <w:i/>
        </w:rPr>
        <w:t xml:space="preserve">S. </w:t>
      </w:r>
      <w:proofErr w:type="spellStart"/>
      <w:r>
        <w:rPr>
          <w:i/>
        </w:rPr>
        <w:t>mansoni</w:t>
      </w:r>
      <w:proofErr w:type="spellEnd"/>
      <w:r>
        <w:rPr>
          <w:i/>
        </w:rPr>
        <w:t xml:space="preserve"> </w:t>
      </w:r>
      <w:r>
        <w:t xml:space="preserve">prevalence was 45% and mean of the log-transformed egg count was 2.50. The value of </w:t>
      </w:r>
      <w:proofErr w:type="spellStart"/>
      <w:r w:rsidRPr="00495500">
        <w:rPr>
          <w:i/>
        </w:rPr>
        <w:t>roh</w:t>
      </w:r>
      <w:proofErr w:type="spellEnd"/>
      <w:r>
        <w:t xml:space="preserve">, the intra-cluster correlation, on log-transformed egg counts was 0.08 for the difference between baseline and first follow-up. The correlation between baseline and follow-up log-transformed egg counts was r=0.558. By back-transforming effect sizes for the log-transformed egg-counts, comparisons could be made with the ICOSA targets. For the Uganda data, this back-transformation revealed a reduction in intensity of 70%. From the same starting intensity, to detect a reduction in intensity of 50% with 80% power requires an achieved sample of 16 schools, 50 pupils per school. Assuming a 40% follow-up rate within each school over the entire course of the study, this implies a baseline sample of 2,000 pupils i.e. </w:t>
      </w:r>
      <w:r w:rsidRPr="00890E23">
        <w:rPr>
          <w:b/>
        </w:rPr>
        <w:t>16</w:t>
      </w:r>
      <w:r w:rsidRPr="00723907">
        <w:rPr>
          <w:b/>
        </w:rPr>
        <w:t xml:space="preserve"> schools, 125 pupils per school</w:t>
      </w:r>
      <w:r>
        <w:t xml:space="preserve">. The sample size required for </w:t>
      </w:r>
      <w:r w:rsidRPr="00445BA3">
        <w:rPr>
          <w:i/>
        </w:rPr>
        <w:t xml:space="preserve">S. </w:t>
      </w:r>
      <w:proofErr w:type="spellStart"/>
      <w:r w:rsidRPr="00445BA3">
        <w:rPr>
          <w:i/>
        </w:rPr>
        <w:t>mansoni</w:t>
      </w:r>
      <w:proofErr w:type="spellEnd"/>
      <w:r>
        <w:t xml:space="preserve"> monitoring is smaller than that required for </w:t>
      </w:r>
      <w:r w:rsidRPr="00723907">
        <w:rPr>
          <w:i/>
        </w:rPr>
        <w:t xml:space="preserve">S. </w:t>
      </w:r>
      <w:proofErr w:type="spellStart"/>
      <w:r w:rsidRPr="00723907">
        <w:rPr>
          <w:i/>
        </w:rPr>
        <w:t>haematobium</w:t>
      </w:r>
      <w:proofErr w:type="spellEnd"/>
      <w:r>
        <w:rPr>
          <w:i/>
        </w:rPr>
        <w:t>.</w:t>
      </w:r>
      <w:r>
        <w:t xml:space="preserve"> The reason for this appears to be the large difference in </w:t>
      </w:r>
      <w:proofErr w:type="spellStart"/>
      <w:r w:rsidRPr="00723907">
        <w:rPr>
          <w:i/>
        </w:rPr>
        <w:t>roh</w:t>
      </w:r>
      <w:proofErr w:type="spellEnd"/>
      <w:r>
        <w:t xml:space="preserve"> on the change scores (0.08 versus 0.25, respectively). </w:t>
      </w:r>
      <w:r w:rsidRPr="00723907">
        <w:rPr>
          <w:i/>
        </w:rPr>
        <w:t xml:space="preserve">S. </w:t>
      </w:r>
      <w:proofErr w:type="spellStart"/>
      <w:r w:rsidRPr="00723907">
        <w:rPr>
          <w:i/>
        </w:rPr>
        <w:t>haematobium</w:t>
      </w:r>
      <w:proofErr w:type="spellEnd"/>
      <w:r>
        <w:t xml:space="preserve"> intensity reductions after PCT are more pronounced and </w:t>
      </w:r>
      <w:proofErr w:type="spellStart"/>
      <w:r w:rsidRPr="00723907">
        <w:rPr>
          <w:i/>
        </w:rPr>
        <w:t>roh</w:t>
      </w:r>
      <w:proofErr w:type="spellEnd"/>
      <w:r>
        <w:t xml:space="preserve"> on the change scores is almost the same as </w:t>
      </w:r>
      <w:proofErr w:type="spellStart"/>
      <w:r w:rsidRPr="00445BA3">
        <w:rPr>
          <w:i/>
        </w:rPr>
        <w:t>roh</w:t>
      </w:r>
      <w:proofErr w:type="spellEnd"/>
      <w:r>
        <w:t xml:space="preserve"> on the baseline measure (0.29). For </w:t>
      </w:r>
      <w:r w:rsidRPr="00445BA3">
        <w:rPr>
          <w:i/>
        </w:rPr>
        <w:t xml:space="preserve">S. </w:t>
      </w:r>
      <w:proofErr w:type="spellStart"/>
      <w:r w:rsidRPr="00445BA3">
        <w:rPr>
          <w:i/>
        </w:rPr>
        <w:t>mansoni</w:t>
      </w:r>
      <w:proofErr w:type="spellEnd"/>
      <w:r>
        <w:rPr>
          <w:i/>
        </w:rPr>
        <w:t xml:space="preserve"> </w:t>
      </w:r>
      <w:r>
        <w:t xml:space="preserve">baseline </w:t>
      </w:r>
      <w:proofErr w:type="spellStart"/>
      <w:r w:rsidRPr="00B53A30">
        <w:rPr>
          <w:i/>
        </w:rPr>
        <w:t>roh</w:t>
      </w:r>
      <w:proofErr w:type="spellEnd"/>
      <w:r>
        <w:t xml:space="preserve"> is very high (0.45) but is much reduced when looking at difference scores, impacting substantially on required sample size. </w:t>
      </w:r>
      <w:r w:rsidRPr="003D2881">
        <w:t xml:space="preserve">In epidemiological studies of </w:t>
      </w:r>
      <w:proofErr w:type="spellStart"/>
      <w:r w:rsidRPr="003D2881">
        <w:t>helminths</w:t>
      </w:r>
      <w:proofErr w:type="spellEnd"/>
      <w:r w:rsidRPr="003D2881">
        <w:t xml:space="preserve">, the degree of correlation between egg counts in faecal samples from individuals before successful treatment and after a period of further exposure and reinfection is referred to as </w:t>
      </w:r>
      <w:r>
        <w:t>‘</w:t>
      </w:r>
      <w:r w:rsidRPr="003D2881">
        <w:t>predisposition</w:t>
      </w:r>
      <w:r>
        <w:t>’</w:t>
      </w:r>
      <w:r w:rsidRPr="003D2881">
        <w:t xml:space="preserve"> </w:t>
      </w:r>
      <w:r w:rsidRPr="003D2881">
        <w:fldChar w:fldCharType="begin"/>
      </w:r>
      <w:r w:rsidRPr="003D2881">
        <w:instrText xml:space="preserve"> ADDIN EN.CITE &lt;EndNote&gt;&lt;Cite&gt;&lt;Author&gt;Brooker&lt;/Author&gt;&lt;Year&gt;2004&lt;/Year&gt;&lt;RecNum&gt;994&lt;/RecNum&gt;&lt;DisplayText&gt;(Brooker et al., 2004)&lt;/DisplayText&gt;&lt;record&gt;&lt;rec-number&gt;994&lt;/rec-number&gt;&lt;foreign-keys&gt;&lt;key app="EN" db-id="zzwp2ffw4s9d2qez9fmpt5a00zrf0dfwvet5"&gt;994&lt;/key&gt;&lt;/foreign-keys&gt;&lt;ref-type name="Journal Article"&gt;17&lt;/ref-type&gt;&lt;contributors&gt;&lt;authors&gt;&lt;author&gt;Brooker, S.&lt;/author&gt;&lt;author&gt;Whawell, S.&lt;/author&gt;&lt;author&gt;Kabatereine, N. B.&lt;/author&gt;&lt;author&gt;Fenwick, A.&lt;/author&gt;&lt;author&gt;Anderson, R. M.&lt;/author&gt;&lt;/authors&gt;&lt;/contributors&gt;&lt;auth-address&gt;Department of Infectious and Tropical Disease, London School of Hygiene and Tropical Medicine, Keppel St, London, WC1E 7HT, UK. simon.brooker@lshtm.ac.uk &amp;lt;simon.brooker@lshtm.ac.uk&amp;gt;&lt;/auth-address&gt;&lt;titles&gt;&lt;title&gt;Evaluating the epidemiological impact of national control programmes for helminths&lt;/title&gt;&lt;secondary-title&gt;Trends Parasitol&lt;/secondary-title&gt;&lt;/titles&gt;&lt;periodical&gt;&lt;full-title&gt;Trends Parasitol&lt;/full-title&gt;&lt;/periodical&gt;&lt;pages&gt;537-45&lt;/pages&gt;&lt;volume&gt;20&lt;/volume&gt;&lt;number&gt;11&lt;/number&gt;&lt;edition&gt;2004/10/09&lt;/edition&gt;&lt;keywords&gt;&lt;keyword&gt;Animals&lt;/keyword&gt;&lt;keyword&gt;Cost-Benefit Analysis&lt;/keyword&gt;&lt;keyword&gt;*Developing Countries&lt;/keyword&gt;&lt;keyword&gt;Health Care Costs&lt;/keyword&gt;&lt;keyword&gt;Helminthiasis/economics/epidemiology/*prevention &amp;amp; control&lt;/keyword&gt;&lt;keyword&gt;Humans&lt;/keyword&gt;&lt;keyword&gt;Program Evaluation&lt;/keyword&gt;&lt;keyword&gt;Schistosomiasis/economics/epidemiology/prevention &amp;amp; control&lt;/keyword&gt;&lt;keyword&gt;Uganda/epidemiology&lt;/keyword&gt;&lt;/keywords&gt;&lt;dates&gt;&lt;year&gt;2004&lt;/year&gt;&lt;pub-dates&gt;&lt;date&gt;Nov&lt;/date&gt;&lt;/pub-dates&gt;&lt;/dates&gt;&lt;isbn&gt;1471-4922 (Print)&amp;#xD;1471-4922 (Linking)&lt;/isbn&gt;&lt;accession-num&gt;15471706&lt;/accession-num&gt;&lt;urls&gt;&lt;related-urls&gt;&lt;url&gt;http://www.ncbi.nlm.nih.gov/pubmed/15471706&lt;/url&gt;&lt;/related-urls&gt;&lt;/urls&gt;&lt;electronic-resource-num&gt;S1471-4922(04)00232-6 [pii]&amp;#xD;10.1016/j.pt.2004.08.012&lt;/electronic-resource-num&gt;&lt;language&gt;eng&lt;/language&gt;&lt;/record&gt;&lt;/Cite&gt;&lt;/EndNote&gt;</w:instrText>
      </w:r>
      <w:r w:rsidRPr="003D2881">
        <w:fldChar w:fldCharType="separate"/>
      </w:r>
      <w:r w:rsidRPr="003D2881">
        <w:t>(</w:t>
      </w:r>
      <w:hyperlink w:anchor="_ENREF_1" w:tooltip="Brooker, 2004 #994" w:history="1">
        <w:r w:rsidR="009324BE" w:rsidRPr="003D2881">
          <w:t>Brooker et al., 2004</w:t>
        </w:r>
      </w:hyperlink>
      <w:r w:rsidRPr="003D2881">
        <w:t>)</w:t>
      </w:r>
      <w:r w:rsidRPr="003D2881">
        <w:fldChar w:fldCharType="end"/>
      </w:r>
      <w:r>
        <w:t>.</w:t>
      </w:r>
      <w:r w:rsidRPr="003D2881">
        <w:t xml:space="preserve"> </w:t>
      </w:r>
      <w:r>
        <w:t>The difference in predisposition between the two species</w:t>
      </w:r>
      <w:r w:rsidRPr="003D2881">
        <w:t xml:space="preserve"> is what is leading to the </w:t>
      </w:r>
      <w:r>
        <w:t>difference</w:t>
      </w:r>
      <w:r w:rsidRPr="003D2881">
        <w:t xml:space="preserve"> in </w:t>
      </w:r>
      <w:proofErr w:type="spellStart"/>
      <w:r w:rsidRPr="004214FD">
        <w:rPr>
          <w:i/>
        </w:rPr>
        <w:t>roh</w:t>
      </w:r>
      <w:proofErr w:type="spellEnd"/>
      <w:r>
        <w:rPr>
          <w:i/>
        </w:rPr>
        <w:t xml:space="preserve"> </w:t>
      </w:r>
      <w:r>
        <w:t>and therefore sample size</w:t>
      </w:r>
      <w:r w:rsidRPr="003D2881">
        <w:t>.</w:t>
      </w:r>
    </w:p>
    <w:p w14:paraId="53759106" w14:textId="77777777" w:rsidR="007A548F" w:rsidRDefault="007A548F" w:rsidP="00D31055"/>
    <w:p w14:paraId="70321EDC" w14:textId="50E1DF8A" w:rsidR="00D31055" w:rsidRPr="00D31055" w:rsidRDefault="007A548F" w:rsidP="00D31055">
      <w:r>
        <w:t xml:space="preserve">Depending on the results of the mapping data, it may be necessary to revise these calculations if starting </w:t>
      </w:r>
      <w:proofErr w:type="spellStart"/>
      <w:r>
        <w:t>prevalences</w:t>
      </w:r>
      <w:proofErr w:type="spellEnd"/>
      <w:r>
        <w:t xml:space="preserve"> are much lower than those observed in the historical datasets. </w:t>
      </w:r>
    </w:p>
    <w:p w14:paraId="7B4A93B4" w14:textId="57DC775B" w:rsidR="00D31055" w:rsidRPr="00234BB7" w:rsidRDefault="0039455A" w:rsidP="0039455A">
      <w:pPr>
        <w:pStyle w:val="Heading1"/>
        <w:rPr>
          <w:rFonts w:ascii="Tahoma" w:hAnsi="Tahoma" w:cs="Tahoma"/>
        </w:rPr>
      </w:pPr>
      <w:bookmarkStart w:id="47" w:name="_Toc314672631"/>
      <w:r w:rsidRPr="00234BB7">
        <w:rPr>
          <w:rFonts w:ascii="Tahoma" w:hAnsi="Tahoma" w:cs="Tahoma"/>
        </w:rPr>
        <w:t>References</w:t>
      </w:r>
      <w:bookmarkEnd w:id="47"/>
    </w:p>
    <w:p w14:paraId="11442AA6" w14:textId="77777777" w:rsidR="00AD028A" w:rsidRDefault="00AD028A" w:rsidP="00AD028A"/>
    <w:p w14:paraId="2407B00F" w14:textId="77777777" w:rsidR="004E59DF" w:rsidRDefault="004E59DF" w:rsidP="0049127B"/>
    <w:p w14:paraId="71914C97" w14:textId="77777777" w:rsidR="004E59DF" w:rsidRDefault="004E59DF" w:rsidP="0049127B"/>
    <w:p w14:paraId="04CDD372" w14:textId="77777777" w:rsidR="009324BE" w:rsidRDefault="004E59DF" w:rsidP="009324BE">
      <w:pPr>
        <w:ind w:left="720" w:hanging="720"/>
        <w:rPr>
          <w:noProof/>
        </w:rPr>
      </w:pPr>
      <w:r>
        <w:fldChar w:fldCharType="begin"/>
      </w:r>
      <w:r>
        <w:instrText xml:space="preserve"> ADDIN EN.REFLIST </w:instrText>
      </w:r>
      <w:r>
        <w:fldChar w:fldCharType="separate"/>
      </w:r>
      <w:bookmarkStart w:id="48" w:name="_ENREF_1"/>
      <w:r w:rsidR="009324BE">
        <w:rPr>
          <w:noProof/>
        </w:rPr>
        <w:t xml:space="preserve">BROOKER, S., WHAWELL, S., KABATEREINE, N. B., FENWICK, A. &amp; ANDERSON, R. M. 2004. Evaluating the epidemiological impact of national control programmes for helminths. </w:t>
      </w:r>
      <w:r w:rsidR="009324BE" w:rsidRPr="009324BE">
        <w:rPr>
          <w:i/>
          <w:noProof/>
        </w:rPr>
        <w:t>Trends Parasitol,</w:t>
      </w:r>
      <w:r w:rsidR="009324BE">
        <w:rPr>
          <w:noProof/>
        </w:rPr>
        <w:t xml:space="preserve"> 20</w:t>
      </w:r>
      <w:r w:rsidR="009324BE" w:rsidRPr="009324BE">
        <w:rPr>
          <w:b/>
          <w:noProof/>
        </w:rPr>
        <w:t>,</w:t>
      </w:r>
      <w:r w:rsidR="009324BE">
        <w:rPr>
          <w:noProof/>
        </w:rPr>
        <w:t xml:space="preserve"> 537-45.</w:t>
      </w:r>
      <w:bookmarkEnd w:id="48"/>
    </w:p>
    <w:p w14:paraId="3451FC19" w14:textId="48411BA1" w:rsidR="009324BE" w:rsidRDefault="009324BE" w:rsidP="009324BE">
      <w:pPr>
        <w:rPr>
          <w:noProof/>
        </w:rPr>
      </w:pPr>
    </w:p>
    <w:p w14:paraId="11442AA7" w14:textId="7D2E174E" w:rsidR="0049127B" w:rsidRPr="0049127B" w:rsidRDefault="004E59DF" w:rsidP="0049127B">
      <w:r>
        <w:fldChar w:fldCharType="end"/>
      </w:r>
    </w:p>
    <w:sectPr w:rsidR="0049127B" w:rsidRPr="0049127B" w:rsidSect="009568CC">
      <w:headerReference w:type="default" r:id="rId18"/>
      <w:pgSz w:w="11906" w:h="16838"/>
      <w:pgMar w:top="567" w:right="709" w:bottom="567"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C66272" w14:textId="77777777" w:rsidR="003C3BEA" w:rsidRDefault="003C3BEA" w:rsidP="00354F02">
      <w:r>
        <w:separator/>
      </w:r>
    </w:p>
  </w:endnote>
  <w:endnote w:type="continuationSeparator" w:id="0">
    <w:p w14:paraId="7A2FFC6A" w14:textId="77777777" w:rsidR="003C3BEA" w:rsidRDefault="003C3BEA" w:rsidP="00354F02">
      <w:r>
        <w:continuationSeparator/>
      </w:r>
    </w:p>
  </w:endnote>
  <w:endnote w:type="continuationNotice" w:id="1">
    <w:p w14:paraId="1FA025A5" w14:textId="77777777" w:rsidR="003C3BEA" w:rsidRDefault="003C3B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551C1" w14:textId="77777777" w:rsidR="003C3BEA" w:rsidRDefault="003C3BEA" w:rsidP="00354F02">
      <w:r>
        <w:separator/>
      </w:r>
    </w:p>
  </w:footnote>
  <w:footnote w:type="continuationSeparator" w:id="0">
    <w:p w14:paraId="6288513A" w14:textId="77777777" w:rsidR="003C3BEA" w:rsidRDefault="003C3BEA" w:rsidP="00354F02">
      <w:r>
        <w:continuationSeparator/>
      </w:r>
    </w:p>
  </w:footnote>
  <w:footnote w:type="continuationNotice" w:id="1">
    <w:p w14:paraId="14BAF2AA" w14:textId="77777777" w:rsidR="003C3BEA" w:rsidRDefault="003C3BEA"/>
  </w:footnote>
  <w:footnote w:id="2">
    <w:p w14:paraId="0215142E" w14:textId="7CA810BB" w:rsidR="003C3BEA" w:rsidRDefault="003C3BEA">
      <w:pPr>
        <w:pStyle w:val="FootnoteText"/>
      </w:pPr>
      <w:r>
        <w:rPr>
          <w:rStyle w:val="FootnoteReference"/>
        </w:rPr>
        <w:footnoteRef/>
      </w:r>
      <w:r>
        <w:t xml:space="preserve"> There is a possibility that a newly recruited 6-year-old received treatment the previous year through community-wide distribution.  </w:t>
      </w:r>
    </w:p>
  </w:footnote>
  <w:footnote w:id="3">
    <w:p w14:paraId="65F9E9F2" w14:textId="6638EDC6" w:rsidR="003C3BEA" w:rsidRDefault="003C3BEA">
      <w:pPr>
        <w:pStyle w:val="FootnoteText"/>
      </w:pPr>
      <w:r>
        <w:rPr>
          <w:rStyle w:val="FootnoteReference"/>
        </w:rPr>
        <w:footnoteRef/>
      </w:r>
      <w:r>
        <w:t xml:space="preserve"> Ideally, we would monitor biennial schools every year. In practice, this would mean treating any individuals who were infected every year (for ethical reasons) and would therefore not represent the national picture. It is therefore proposed that they are only surveyed before each round of PCT.</w:t>
      </w:r>
    </w:p>
  </w:footnote>
  <w:footnote w:id="4">
    <w:p w14:paraId="360D48B7" w14:textId="1B5B52F0" w:rsidR="003C3BEA" w:rsidRDefault="003C3BEA">
      <w:pPr>
        <w:pStyle w:val="FootnoteText"/>
      </w:pPr>
      <w:r>
        <w:rPr>
          <w:rStyle w:val="FootnoteReference"/>
        </w:rPr>
        <w:footnoteRef/>
      </w:r>
      <w:r>
        <w:t xml:space="preserve"> The pupils per classroom ratio in Malawian primary schools was 104 in 2007 (UNESCO World Data on Education) so it is likely that sampling will be necessary.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545"/>
      <w:docPartObj>
        <w:docPartGallery w:val="Watermarks"/>
        <w:docPartUnique/>
      </w:docPartObj>
    </w:sdtPr>
    <w:sdtEndPr/>
    <w:sdtContent>
      <w:p w14:paraId="11442ABA" w14:textId="77777777" w:rsidR="003C3BEA" w:rsidRDefault="008B43C4">
        <w:pPr>
          <w:pStyle w:val="Header"/>
        </w:pPr>
        <w:r>
          <w:rPr>
            <w:noProof/>
            <w:lang w:val="en-US" w:eastAsia="zh-TW"/>
          </w:rPr>
          <w:pict w14:anchorId="11442A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535"/>
    <w:multiLevelType w:val="hybridMultilevel"/>
    <w:tmpl w:val="CBF89DEE"/>
    <w:lvl w:ilvl="0" w:tplc="3E6649B6">
      <w:start w:val="1"/>
      <w:numFmt w:val="decimal"/>
      <w:lvlText w:val="%1."/>
      <w:lvlJc w:val="left"/>
      <w:pPr>
        <w:ind w:left="360" w:hanging="360"/>
      </w:pPr>
      <w:rPr>
        <w:rFonts w:hint="default"/>
        <w:sz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6B460D9"/>
    <w:multiLevelType w:val="hybridMultilevel"/>
    <w:tmpl w:val="6E649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66468C"/>
    <w:multiLevelType w:val="hybridMultilevel"/>
    <w:tmpl w:val="6AA4A6D2"/>
    <w:lvl w:ilvl="0" w:tplc="3E6649B6">
      <w:start w:val="1"/>
      <w:numFmt w:val="decimal"/>
      <w:lvlText w:val="%1."/>
      <w:lvlJc w:val="left"/>
      <w:pPr>
        <w:ind w:left="360" w:hanging="360"/>
      </w:pPr>
      <w:rPr>
        <w:rFonts w:hint="default"/>
        <w:sz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BE91B18"/>
    <w:multiLevelType w:val="hybridMultilevel"/>
    <w:tmpl w:val="253A8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1B6FB4"/>
    <w:multiLevelType w:val="hybridMultilevel"/>
    <w:tmpl w:val="2D48744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nsid w:val="0D7D3801"/>
    <w:multiLevelType w:val="hybridMultilevel"/>
    <w:tmpl w:val="57083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B87551"/>
    <w:multiLevelType w:val="hybridMultilevel"/>
    <w:tmpl w:val="0AD6F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A7230F"/>
    <w:multiLevelType w:val="hybridMultilevel"/>
    <w:tmpl w:val="EC587C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5E10DB"/>
    <w:multiLevelType w:val="hybridMultilevel"/>
    <w:tmpl w:val="A4D4CF2A"/>
    <w:lvl w:ilvl="0" w:tplc="CBDC58D0">
      <w:start w:val="1"/>
      <w:numFmt w:val="decimal"/>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
    <w:nsid w:val="1E4C7B35"/>
    <w:multiLevelType w:val="hybridMultilevel"/>
    <w:tmpl w:val="D9D20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FE2F26"/>
    <w:multiLevelType w:val="hybridMultilevel"/>
    <w:tmpl w:val="A9DE4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8F566E"/>
    <w:multiLevelType w:val="hybridMultilevel"/>
    <w:tmpl w:val="EF7618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622EDA"/>
    <w:multiLevelType w:val="hybridMultilevel"/>
    <w:tmpl w:val="3E8C0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81C7C50"/>
    <w:multiLevelType w:val="hybridMultilevel"/>
    <w:tmpl w:val="D9E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3C7A66"/>
    <w:multiLevelType w:val="hybridMultilevel"/>
    <w:tmpl w:val="5CCA04AC"/>
    <w:lvl w:ilvl="0" w:tplc="08090003">
      <w:start w:val="1"/>
      <w:numFmt w:val="bullet"/>
      <w:lvlText w:val="o"/>
      <w:lvlJc w:val="left"/>
      <w:pPr>
        <w:ind w:left="720" w:hanging="360"/>
      </w:pPr>
      <w:rPr>
        <w:rFonts w:ascii="Courier New" w:hAnsi="Courier New" w:cs="Courier New" w:hint="default"/>
      </w:rPr>
    </w:lvl>
    <w:lvl w:ilvl="1" w:tplc="08090005">
      <w:start w:val="1"/>
      <w:numFmt w:val="bullet"/>
      <w:lvlText w:val=""/>
      <w:lvlJc w:val="left"/>
      <w:pPr>
        <w:ind w:left="1440" w:hanging="360"/>
      </w:pPr>
      <w:rPr>
        <w:rFonts w:ascii="Wingdings" w:hAnsi="Wingdings"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6E0D02"/>
    <w:multiLevelType w:val="hybridMultilevel"/>
    <w:tmpl w:val="FA2E4800"/>
    <w:lvl w:ilvl="0" w:tplc="99527A16">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2D7C3755"/>
    <w:multiLevelType w:val="hybridMultilevel"/>
    <w:tmpl w:val="CA4678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5215A0"/>
    <w:multiLevelType w:val="hybridMultilevel"/>
    <w:tmpl w:val="B81C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1E1076C"/>
    <w:multiLevelType w:val="hybridMultilevel"/>
    <w:tmpl w:val="BC5CA6E2"/>
    <w:lvl w:ilvl="0" w:tplc="3E6649B6">
      <w:start w:val="1"/>
      <w:numFmt w:val="decimal"/>
      <w:lvlText w:val="%1."/>
      <w:lvlJc w:val="left"/>
      <w:pPr>
        <w:ind w:left="360" w:hanging="360"/>
      </w:pPr>
      <w:rPr>
        <w:rFonts w:hint="default"/>
        <w:sz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3310039"/>
    <w:multiLevelType w:val="hybridMultilevel"/>
    <w:tmpl w:val="ABAEDF7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4AFF5D32"/>
    <w:multiLevelType w:val="hybridMultilevel"/>
    <w:tmpl w:val="425EA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1CD6485"/>
    <w:multiLevelType w:val="hybridMultilevel"/>
    <w:tmpl w:val="04F6A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9803AF6"/>
    <w:multiLevelType w:val="hybridMultilevel"/>
    <w:tmpl w:val="2AF09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2517F7"/>
    <w:multiLevelType w:val="hybridMultilevel"/>
    <w:tmpl w:val="23F03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DD2108D"/>
    <w:multiLevelType w:val="hybridMultilevel"/>
    <w:tmpl w:val="C6E8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166C3C"/>
    <w:multiLevelType w:val="hybridMultilevel"/>
    <w:tmpl w:val="093ED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B77C20"/>
    <w:multiLevelType w:val="hybridMultilevel"/>
    <w:tmpl w:val="4B1AA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B345AF"/>
    <w:multiLevelType w:val="hybridMultilevel"/>
    <w:tmpl w:val="0DD880F4"/>
    <w:lvl w:ilvl="0" w:tplc="3E6649B6">
      <w:start w:val="1"/>
      <w:numFmt w:val="decimal"/>
      <w:lvlText w:val="%1."/>
      <w:lvlJc w:val="left"/>
      <w:pPr>
        <w:tabs>
          <w:tab w:val="num" w:pos="360"/>
        </w:tabs>
        <w:ind w:left="360" w:hanging="360"/>
      </w:pPr>
      <w:rPr>
        <w:rFonts w:hint="default"/>
        <w:sz w:val="1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6F107E5A"/>
    <w:multiLevelType w:val="hybridMultilevel"/>
    <w:tmpl w:val="37D202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2FB5520"/>
    <w:multiLevelType w:val="hybridMultilevel"/>
    <w:tmpl w:val="D0EC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A7C4BF9"/>
    <w:multiLevelType w:val="hybridMultilevel"/>
    <w:tmpl w:val="8F762698"/>
    <w:lvl w:ilvl="0" w:tplc="122449D6">
      <w:start w:val="1"/>
      <w:numFmt w:val="bullet"/>
      <w:lvlText w:val="•"/>
      <w:lvlJc w:val="left"/>
      <w:pPr>
        <w:tabs>
          <w:tab w:val="num" w:pos="720"/>
        </w:tabs>
        <w:ind w:left="720" w:hanging="360"/>
      </w:pPr>
      <w:rPr>
        <w:rFonts w:ascii="Arial" w:hAnsi="Arial" w:hint="default"/>
      </w:rPr>
    </w:lvl>
    <w:lvl w:ilvl="1" w:tplc="FDFC69D8" w:tentative="1">
      <w:start w:val="1"/>
      <w:numFmt w:val="bullet"/>
      <w:lvlText w:val="•"/>
      <w:lvlJc w:val="left"/>
      <w:pPr>
        <w:tabs>
          <w:tab w:val="num" w:pos="1440"/>
        </w:tabs>
        <w:ind w:left="1440" w:hanging="360"/>
      </w:pPr>
      <w:rPr>
        <w:rFonts w:ascii="Arial" w:hAnsi="Arial" w:hint="default"/>
      </w:rPr>
    </w:lvl>
    <w:lvl w:ilvl="2" w:tplc="F7C848D6" w:tentative="1">
      <w:start w:val="1"/>
      <w:numFmt w:val="bullet"/>
      <w:lvlText w:val="•"/>
      <w:lvlJc w:val="left"/>
      <w:pPr>
        <w:tabs>
          <w:tab w:val="num" w:pos="2160"/>
        </w:tabs>
        <w:ind w:left="2160" w:hanging="360"/>
      </w:pPr>
      <w:rPr>
        <w:rFonts w:ascii="Arial" w:hAnsi="Arial" w:hint="default"/>
      </w:rPr>
    </w:lvl>
    <w:lvl w:ilvl="3" w:tplc="B2D6346A" w:tentative="1">
      <w:start w:val="1"/>
      <w:numFmt w:val="bullet"/>
      <w:lvlText w:val="•"/>
      <w:lvlJc w:val="left"/>
      <w:pPr>
        <w:tabs>
          <w:tab w:val="num" w:pos="2880"/>
        </w:tabs>
        <w:ind w:left="2880" w:hanging="360"/>
      </w:pPr>
      <w:rPr>
        <w:rFonts w:ascii="Arial" w:hAnsi="Arial" w:hint="default"/>
      </w:rPr>
    </w:lvl>
    <w:lvl w:ilvl="4" w:tplc="45E83BEE" w:tentative="1">
      <w:start w:val="1"/>
      <w:numFmt w:val="bullet"/>
      <w:lvlText w:val="•"/>
      <w:lvlJc w:val="left"/>
      <w:pPr>
        <w:tabs>
          <w:tab w:val="num" w:pos="3600"/>
        </w:tabs>
        <w:ind w:left="3600" w:hanging="360"/>
      </w:pPr>
      <w:rPr>
        <w:rFonts w:ascii="Arial" w:hAnsi="Arial" w:hint="default"/>
      </w:rPr>
    </w:lvl>
    <w:lvl w:ilvl="5" w:tplc="AE20733C" w:tentative="1">
      <w:start w:val="1"/>
      <w:numFmt w:val="bullet"/>
      <w:lvlText w:val="•"/>
      <w:lvlJc w:val="left"/>
      <w:pPr>
        <w:tabs>
          <w:tab w:val="num" w:pos="4320"/>
        </w:tabs>
        <w:ind w:left="4320" w:hanging="360"/>
      </w:pPr>
      <w:rPr>
        <w:rFonts w:ascii="Arial" w:hAnsi="Arial" w:hint="default"/>
      </w:rPr>
    </w:lvl>
    <w:lvl w:ilvl="6" w:tplc="27266638" w:tentative="1">
      <w:start w:val="1"/>
      <w:numFmt w:val="bullet"/>
      <w:lvlText w:val="•"/>
      <w:lvlJc w:val="left"/>
      <w:pPr>
        <w:tabs>
          <w:tab w:val="num" w:pos="5040"/>
        </w:tabs>
        <w:ind w:left="5040" w:hanging="360"/>
      </w:pPr>
      <w:rPr>
        <w:rFonts w:ascii="Arial" w:hAnsi="Arial" w:hint="default"/>
      </w:rPr>
    </w:lvl>
    <w:lvl w:ilvl="7" w:tplc="0498A33E" w:tentative="1">
      <w:start w:val="1"/>
      <w:numFmt w:val="bullet"/>
      <w:lvlText w:val="•"/>
      <w:lvlJc w:val="left"/>
      <w:pPr>
        <w:tabs>
          <w:tab w:val="num" w:pos="5760"/>
        </w:tabs>
        <w:ind w:left="5760" w:hanging="360"/>
      </w:pPr>
      <w:rPr>
        <w:rFonts w:ascii="Arial" w:hAnsi="Arial" w:hint="default"/>
      </w:rPr>
    </w:lvl>
    <w:lvl w:ilvl="8" w:tplc="344A5CF8" w:tentative="1">
      <w:start w:val="1"/>
      <w:numFmt w:val="bullet"/>
      <w:lvlText w:val="•"/>
      <w:lvlJc w:val="left"/>
      <w:pPr>
        <w:tabs>
          <w:tab w:val="num" w:pos="6480"/>
        </w:tabs>
        <w:ind w:left="6480" w:hanging="360"/>
      </w:pPr>
      <w:rPr>
        <w:rFonts w:ascii="Arial" w:hAnsi="Arial" w:hint="default"/>
      </w:rPr>
    </w:lvl>
  </w:abstractNum>
  <w:abstractNum w:abstractNumId="31">
    <w:nsid w:val="7D5F08FE"/>
    <w:multiLevelType w:val="hybridMultilevel"/>
    <w:tmpl w:val="78B4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1"/>
  </w:num>
  <w:num w:numId="4">
    <w:abstractNumId w:val="10"/>
  </w:num>
  <w:num w:numId="5">
    <w:abstractNumId w:val="9"/>
  </w:num>
  <w:num w:numId="6">
    <w:abstractNumId w:val="3"/>
  </w:num>
  <w:num w:numId="7">
    <w:abstractNumId w:val="29"/>
  </w:num>
  <w:num w:numId="8">
    <w:abstractNumId w:val="17"/>
  </w:num>
  <w:num w:numId="9">
    <w:abstractNumId w:val="21"/>
  </w:num>
  <w:num w:numId="10">
    <w:abstractNumId w:val="22"/>
  </w:num>
  <w:num w:numId="11">
    <w:abstractNumId w:val="6"/>
  </w:num>
  <w:num w:numId="12">
    <w:abstractNumId w:val="24"/>
  </w:num>
  <w:num w:numId="13">
    <w:abstractNumId w:val="27"/>
  </w:num>
  <w:num w:numId="14">
    <w:abstractNumId w:val="2"/>
  </w:num>
  <w:num w:numId="15">
    <w:abstractNumId w:val="18"/>
  </w:num>
  <w:num w:numId="16">
    <w:abstractNumId w:val="0"/>
  </w:num>
  <w:num w:numId="17">
    <w:abstractNumId w:val="20"/>
  </w:num>
  <w:num w:numId="18">
    <w:abstractNumId w:val="5"/>
  </w:num>
  <w:num w:numId="19">
    <w:abstractNumId w:val="1"/>
  </w:num>
  <w:num w:numId="20">
    <w:abstractNumId w:val="19"/>
  </w:num>
  <w:num w:numId="21">
    <w:abstractNumId w:val="25"/>
  </w:num>
  <w:num w:numId="22">
    <w:abstractNumId w:val="4"/>
  </w:num>
  <w:num w:numId="23">
    <w:abstractNumId w:val="13"/>
  </w:num>
  <w:num w:numId="24">
    <w:abstractNumId w:val="14"/>
  </w:num>
  <w:num w:numId="25">
    <w:abstractNumId w:val="30"/>
  </w:num>
  <w:num w:numId="26">
    <w:abstractNumId w:val="31"/>
  </w:num>
  <w:num w:numId="27">
    <w:abstractNumId w:val="15"/>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2"/>
  </w:num>
  <w:num w:numId="31">
    <w:abstractNumId w:val="28"/>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Formatting/>
  <w:defaultTabStop w:val="720"/>
  <w:drawingGridHorizontalSpacing w:val="100"/>
  <w:displayHorizontalDrawingGridEvery w:val="2"/>
  <w:displayVerticalDrawingGridEvery w:val="2"/>
  <w:characterSpacingControl w:val="doNotCompress"/>
  <w:hdrShapeDefaults>
    <o:shapedefaults v:ext="edit" spidmax="10242"/>
    <o:shapelayout v:ext="edit">
      <o:idmap v:ext="edit" data="10"/>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Harvard&lt;/Style&gt;&lt;LeftDelim&gt;{&lt;/LeftDelim&gt;&lt;RightDelim&gt;}&lt;/RightDelim&gt;&lt;FontName&gt;Tahoma&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zwp2ffw4s9d2qez9fmpt5a00zrf0dfwvet5&quot;&gt;My EndNote Library-Saved&lt;record-ids&gt;&lt;item&gt;994&lt;/item&gt;&lt;/record-ids&gt;&lt;/item&gt;&lt;/Libraries&gt;"/>
  </w:docVars>
  <w:rsids>
    <w:rsidRoot w:val="00183B95"/>
    <w:rsid w:val="0002125C"/>
    <w:rsid w:val="0003286C"/>
    <w:rsid w:val="000328BC"/>
    <w:rsid w:val="000667B4"/>
    <w:rsid w:val="000746A0"/>
    <w:rsid w:val="000926E9"/>
    <w:rsid w:val="000A1E6F"/>
    <w:rsid w:val="000A57E6"/>
    <w:rsid w:val="000B7AC2"/>
    <w:rsid w:val="000F30D1"/>
    <w:rsid w:val="00115888"/>
    <w:rsid w:val="001168DA"/>
    <w:rsid w:val="0012114E"/>
    <w:rsid w:val="001324BD"/>
    <w:rsid w:val="0013260C"/>
    <w:rsid w:val="0014269C"/>
    <w:rsid w:val="00152958"/>
    <w:rsid w:val="00154CAB"/>
    <w:rsid w:val="0016076C"/>
    <w:rsid w:val="00183B95"/>
    <w:rsid w:val="00183FB4"/>
    <w:rsid w:val="00187A11"/>
    <w:rsid w:val="001B13B6"/>
    <w:rsid w:val="001B463B"/>
    <w:rsid w:val="001C03ED"/>
    <w:rsid w:val="001D601E"/>
    <w:rsid w:val="001E1340"/>
    <w:rsid w:val="001E5698"/>
    <w:rsid w:val="00206C00"/>
    <w:rsid w:val="00216F57"/>
    <w:rsid w:val="0022254C"/>
    <w:rsid w:val="002261CA"/>
    <w:rsid w:val="00227591"/>
    <w:rsid w:val="00234BB7"/>
    <w:rsid w:val="0023500D"/>
    <w:rsid w:val="00247076"/>
    <w:rsid w:val="00251280"/>
    <w:rsid w:val="0027261A"/>
    <w:rsid w:val="002B2F5E"/>
    <w:rsid w:val="002B3E07"/>
    <w:rsid w:val="002B3EC9"/>
    <w:rsid w:val="002B5D88"/>
    <w:rsid w:val="002B60E7"/>
    <w:rsid w:val="002C1966"/>
    <w:rsid w:val="002C289D"/>
    <w:rsid w:val="002C395C"/>
    <w:rsid w:val="002E0F1C"/>
    <w:rsid w:val="003008EF"/>
    <w:rsid w:val="003043FE"/>
    <w:rsid w:val="003145E8"/>
    <w:rsid w:val="0032228F"/>
    <w:rsid w:val="00335BB0"/>
    <w:rsid w:val="00340CEC"/>
    <w:rsid w:val="00345D9B"/>
    <w:rsid w:val="00354F02"/>
    <w:rsid w:val="00370E2A"/>
    <w:rsid w:val="00374062"/>
    <w:rsid w:val="0037485A"/>
    <w:rsid w:val="00374D90"/>
    <w:rsid w:val="003763D2"/>
    <w:rsid w:val="00380FAD"/>
    <w:rsid w:val="003827C5"/>
    <w:rsid w:val="00383F9D"/>
    <w:rsid w:val="00390187"/>
    <w:rsid w:val="0039455A"/>
    <w:rsid w:val="003A1AF4"/>
    <w:rsid w:val="003B7C70"/>
    <w:rsid w:val="003C3BEA"/>
    <w:rsid w:val="003D0C2C"/>
    <w:rsid w:val="003E454D"/>
    <w:rsid w:val="00410926"/>
    <w:rsid w:val="0041520A"/>
    <w:rsid w:val="00415240"/>
    <w:rsid w:val="004162F4"/>
    <w:rsid w:val="00454A20"/>
    <w:rsid w:val="00454F7A"/>
    <w:rsid w:val="0045590E"/>
    <w:rsid w:val="00465F77"/>
    <w:rsid w:val="004755B9"/>
    <w:rsid w:val="0049127B"/>
    <w:rsid w:val="004A07A4"/>
    <w:rsid w:val="004A6FD6"/>
    <w:rsid w:val="004C3963"/>
    <w:rsid w:val="004C43E3"/>
    <w:rsid w:val="004D3A96"/>
    <w:rsid w:val="004E4879"/>
    <w:rsid w:val="004E59DF"/>
    <w:rsid w:val="004E638B"/>
    <w:rsid w:val="004E756F"/>
    <w:rsid w:val="004F4CC4"/>
    <w:rsid w:val="004F71EB"/>
    <w:rsid w:val="005037D4"/>
    <w:rsid w:val="00504CFF"/>
    <w:rsid w:val="00523AEA"/>
    <w:rsid w:val="005262F9"/>
    <w:rsid w:val="005364FC"/>
    <w:rsid w:val="00541462"/>
    <w:rsid w:val="005439AD"/>
    <w:rsid w:val="00555784"/>
    <w:rsid w:val="00565D8C"/>
    <w:rsid w:val="005713D8"/>
    <w:rsid w:val="00577C57"/>
    <w:rsid w:val="005B13C3"/>
    <w:rsid w:val="005B489C"/>
    <w:rsid w:val="005B4D94"/>
    <w:rsid w:val="005C5A44"/>
    <w:rsid w:val="005D05B4"/>
    <w:rsid w:val="005D36C5"/>
    <w:rsid w:val="005D3B3B"/>
    <w:rsid w:val="005F503A"/>
    <w:rsid w:val="00604FBA"/>
    <w:rsid w:val="006106E7"/>
    <w:rsid w:val="00613B33"/>
    <w:rsid w:val="006172D8"/>
    <w:rsid w:val="006226E0"/>
    <w:rsid w:val="006227D2"/>
    <w:rsid w:val="00622F4E"/>
    <w:rsid w:val="00631375"/>
    <w:rsid w:val="00634E91"/>
    <w:rsid w:val="00636E05"/>
    <w:rsid w:val="00664B1E"/>
    <w:rsid w:val="0067354B"/>
    <w:rsid w:val="00693DE2"/>
    <w:rsid w:val="006B1641"/>
    <w:rsid w:val="006B62B5"/>
    <w:rsid w:val="006C1ABC"/>
    <w:rsid w:val="006D01E7"/>
    <w:rsid w:val="006D6478"/>
    <w:rsid w:val="006E1790"/>
    <w:rsid w:val="006E20DC"/>
    <w:rsid w:val="006E721D"/>
    <w:rsid w:val="00714862"/>
    <w:rsid w:val="007274DD"/>
    <w:rsid w:val="007516AD"/>
    <w:rsid w:val="0077342A"/>
    <w:rsid w:val="007737A7"/>
    <w:rsid w:val="007846A7"/>
    <w:rsid w:val="00784865"/>
    <w:rsid w:val="007853B8"/>
    <w:rsid w:val="007967D9"/>
    <w:rsid w:val="007A548F"/>
    <w:rsid w:val="007A7768"/>
    <w:rsid w:val="007C01D8"/>
    <w:rsid w:val="007E13E5"/>
    <w:rsid w:val="007F2901"/>
    <w:rsid w:val="007F2A54"/>
    <w:rsid w:val="00812568"/>
    <w:rsid w:val="008176BB"/>
    <w:rsid w:val="00817BAF"/>
    <w:rsid w:val="008223FD"/>
    <w:rsid w:val="00851AA8"/>
    <w:rsid w:val="00863E84"/>
    <w:rsid w:val="00894AD6"/>
    <w:rsid w:val="0089649E"/>
    <w:rsid w:val="008B0196"/>
    <w:rsid w:val="008B43C4"/>
    <w:rsid w:val="008B6F07"/>
    <w:rsid w:val="008B789B"/>
    <w:rsid w:val="008C21E5"/>
    <w:rsid w:val="008C3633"/>
    <w:rsid w:val="008C3E04"/>
    <w:rsid w:val="008D2E17"/>
    <w:rsid w:val="008D542C"/>
    <w:rsid w:val="008D74DB"/>
    <w:rsid w:val="008E1526"/>
    <w:rsid w:val="008F221C"/>
    <w:rsid w:val="008F3BB9"/>
    <w:rsid w:val="008F3E50"/>
    <w:rsid w:val="008F68E4"/>
    <w:rsid w:val="008F7314"/>
    <w:rsid w:val="00920837"/>
    <w:rsid w:val="009324BE"/>
    <w:rsid w:val="0093375F"/>
    <w:rsid w:val="0093378E"/>
    <w:rsid w:val="00951D2A"/>
    <w:rsid w:val="009568CC"/>
    <w:rsid w:val="00960F4D"/>
    <w:rsid w:val="009613C6"/>
    <w:rsid w:val="009631A3"/>
    <w:rsid w:val="00977668"/>
    <w:rsid w:val="0099144B"/>
    <w:rsid w:val="00997EEA"/>
    <w:rsid w:val="009A61F9"/>
    <w:rsid w:val="009B668E"/>
    <w:rsid w:val="009C4C1B"/>
    <w:rsid w:val="009E77C6"/>
    <w:rsid w:val="009F2F16"/>
    <w:rsid w:val="00A010E8"/>
    <w:rsid w:val="00A06FEE"/>
    <w:rsid w:val="00A24633"/>
    <w:rsid w:val="00A24A33"/>
    <w:rsid w:val="00A25001"/>
    <w:rsid w:val="00A3308B"/>
    <w:rsid w:val="00A34B49"/>
    <w:rsid w:val="00A57136"/>
    <w:rsid w:val="00A578DE"/>
    <w:rsid w:val="00A57A66"/>
    <w:rsid w:val="00A727FD"/>
    <w:rsid w:val="00A8346C"/>
    <w:rsid w:val="00A8787C"/>
    <w:rsid w:val="00AC55AE"/>
    <w:rsid w:val="00AD028A"/>
    <w:rsid w:val="00AD0DB8"/>
    <w:rsid w:val="00AD2EA3"/>
    <w:rsid w:val="00AE4125"/>
    <w:rsid w:val="00AE75B9"/>
    <w:rsid w:val="00B02633"/>
    <w:rsid w:val="00B37741"/>
    <w:rsid w:val="00B454EB"/>
    <w:rsid w:val="00B501BB"/>
    <w:rsid w:val="00B552AC"/>
    <w:rsid w:val="00B60D90"/>
    <w:rsid w:val="00B62B90"/>
    <w:rsid w:val="00B70543"/>
    <w:rsid w:val="00B7075F"/>
    <w:rsid w:val="00B84FC7"/>
    <w:rsid w:val="00B9293C"/>
    <w:rsid w:val="00BA1413"/>
    <w:rsid w:val="00BE392B"/>
    <w:rsid w:val="00BE4291"/>
    <w:rsid w:val="00BF140F"/>
    <w:rsid w:val="00BF7411"/>
    <w:rsid w:val="00C01E7A"/>
    <w:rsid w:val="00C05366"/>
    <w:rsid w:val="00C179EE"/>
    <w:rsid w:val="00C17B16"/>
    <w:rsid w:val="00C235CC"/>
    <w:rsid w:val="00C409C0"/>
    <w:rsid w:val="00C500D6"/>
    <w:rsid w:val="00C5427D"/>
    <w:rsid w:val="00C5668D"/>
    <w:rsid w:val="00C63006"/>
    <w:rsid w:val="00C66E3C"/>
    <w:rsid w:val="00C835EA"/>
    <w:rsid w:val="00C86DF1"/>
    <w:rsid w:val="00C87455"/>
    <w:rsid w:val="00CA0D31"/>
    <w:rsid w:val="00CA14DA"/>
    <w:rsid w:val="00CB3935"/>
    <w:rsid w:val="00CF209D"/>
    <w:rsid w:val="00CF6B75"/>
    <w:rsid w:val="00D00DEB"/>
    <w:rsid w:val="00D019E0"/>
    <w:rsid w:val="00D31055"/>
    <w:rsid w:val="00D47AD5"/>
    <w:rsid w:val="00D50443"/>
    <w:rsid w:val="00D62903"/>
    <w:rsid w:val="00D64951"/>
    <w:rsid w:val="00D656E2"/>
    <w:rsid w:val="00D670B5"/>
    <w:rsid w:val="00D708EC"/>
    <w:rsid w:val="00D72BAA"/>
    <w:rsid w:val="00D72E49"/>
    <w:rsid w:val="00D85D66"/>
    <w:rsid w:val="00D904A1"/>
    <w:rsid w:val="00DA0EE8"/>
    <w:rsid w:val="00DC6E58"/>
    <w:rsid w:val="00DD30FE"/>
    <w:rsid w:val="00DF0BE6"/>
    <w:rsid w:val="00DF0CD8"/>
    <w:rsid w:val="00E05F9A"/>
    <w:rsid w:val="00E157BA"/>
    <w:rsid w:val="00E321DD"/>
    <w:rsid w:val="00E36AA6"/>
    <w:rsid w:val="00E37959"/>
    <w:rsid w:val="00E5132C"/>
    <w:rsid w:val="00E548BF"/>
    <w:rsid w:val="00E921DE"/>
    <w:rsid w:val="00E955BF"/>
    <w:rsid w:val="00EA252F"/>
    <w:rsid w:val="00EA255B"/>
    <w:rsid w:val="00EA769D"/>
    <w:rsid w:val="00EC5F16"/>
    <w:rsid w:val="00ED155B"/>
    <w:rsid w:val="00ED161A"/>
    <w:rsid w:val="00ED2C17"/>
    <w:rsid w:val="00ED3BF6"/>
    <w:rsid w:val="00ED7A31"/>
    <w:rsid w:val="00EE60E5"/>
    <w:rsid w:val="00F010F0"/>
    <w:rsid w:val="00F0354E"/>
    <w:rsid w:val="00F04BF8"/>
    <w:rsid w:val="00F22717"/>
    <w:rsid w:val="00F327BF"/>
    <w:rsid w:val="00F36CB9"/>
    <w:rsid w:val="00F41128"/>
    <w:rsid w:val="00F5602D"/>
    <w:rsid w:val="00F57A61"/>
    <w:rsid w:val="00F61867"/>
    <w:rsid w:val="00F622C0"/>
    <w:rsid w:val="00F64CA8"/>
    <w:rsid w:val="00F6642C"/>
    <w:rsid w:val="00F843A3"/>
    <w:rsid w:val="00F8447C"/>
    <w:rsid w:val="00F93BEB"/>
    <w:rsid w:val="00FB2F4F"/>
    <w:rsid w:val="00FB55FD"/>
    <w:rsid w:val="00FB59D3"/>
    <w:rsid w:val="00FD5110"/>
    <w:rsid w:val="00FF2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11442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color w:val="000000" w:themeColor="text1"/>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09D"/>
  </w:style>
  <w:style w:type="paragraph" w:styleId="Heading1">
    <w:name w:val="heading 1"/>
    <w:basedOn w:val="Normal"/>
    <w:next w:val="Normal"/>
    <w:link w:val="Heading1Char"/>
    <w:uiPriority w:val="9"/>
    <w:qFormat/>
    <w:rsid w:val="00216F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17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D02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83B95"/>
    <w:pPr>
      <w:jc w:val="left"/>
    </w:pPr>
    <w:rPr>
      <w:rFonts w:asciiTheme="minorHAnsi" w:eastAsiaTheme="minorEastAsia" w:hAnsiTheme="minorHAnsi" w:cstheme="minorBidi"/>
      <w:color w:val="auto"/>
      <w:sz w:val="22"/>
      <w:szCs w:val="22"/>
      <w:lang w:val="en-US"/>
    </w:rPr>
  </w:style>
  <w:style w:type="character" w:customStyle="1" w:styleId="NoSpacingChar">
    <w:name w:val="No Spacing Char"/>
    <w:basedOn w:val="DefaultParagraphFont"/>
    <w:link w:val="NoSpacing"/>
    <w:uiPriority w:val="1"/>
    <w:rsid w:val="00183B95"/>
    <w:rPr>
      <w:rFonts w:asciiTheme="minorHAnsi" w:eastAsiaTheme="minorEastAsia" w:hAnsiTheme="minorHAnsi" w:cstheme="minorBidi"/>
      <w:color w:val="auto"/>
      <w:sz w:val="22"/>
      <w:szCs w:val="22"/>
      <w:lang w:val="en-US"/>
    </w:rPr>
  </w:style>
  <w:style w:type="paragraph" w:styleId="BalloonText">
    <w:name w:val="Balloon Text"/>
    <w:basedOn w:val="Normal"/>
    <w:link w:val="BalloonTextChar"/>
    <w:uiPriority w:val="99"/>
    <w:semiHidden/>
    <w:unhideWhenUsed/>
    <w:rsid w:val="00183B95"/>
    <w:rPr>
      <w:sz w:val="16"/>
      <w:szCs w:val="16"/>
    </w:rPr>
  </w:style>
  <w:style w:type="character" w:customStyle="1" w:styleId="BalloonTextChar">
    <w:name w:val="Balloon Text Char"/>
    <w:basedOn w:val="DefaultParagraphFont"/>
    <w:link w:val="BalloonText"/>
    <w:uiPriority w:val="99"/>
    <w:semiHidden/>
    <w:rsid w:val="00183B95"/>
    <w:rPr>
      <w:sz w:val="16"/>
      <w:szCs w:val="16"/>
    </w:rPr>
  </w:style>
  <w:style w:type="character" w:customStyle="1" w:styleId="Heading1Char">
    <w:name w:val="Heading 1 Char"/>
    <w:basedOn w:val="DefaultParagraphFont"/>
    <w:link w:val="Heading1"/>
    <w:uiPriority w:val="9"/>
    <w:rsid w:val="00216F5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037D4"/>
    <w:pPr>
      <w:autoSpaceDE w:val="0"/>
      <w:autoSpaceDN w:val="0"/>
      <w:adjustRightInd w:val="0"/>
      <w:jc w:val="left"/>
    </w:pPr>
    <w:rPr>
      <w:rFonts w:ascii="Cambria" w:hAnsi="Cambria" w:cs="Cambria"/>
      <w:color w:val="000000"/>
      <w:sz w:val="24"/>
      <w:szCs w:val="24"/>
    </w:rPr>
  </w:style>
  <w:style w:type="character" w:customStyle="1" w:styleId="Heading2Char">
    <w:name w:val="Heading 2 Char"/>
    <w:basedOn w:val="DefaultParagraphFont"/>
    <w:link w:val="Heading2"/>
    <w:rsid w:val="006E179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99"/>
    <w:qFormat/>
    <w:rsid w:val="00604FBA"/>
    <w:pPr>
      <w:ind w:left="720"/>
      <w:contextualSpacing/>
    </w:pPr>
  </w:style>
  <w:style w:type="paragraph" w:styleId="Header">
    <w:name w:val="header"/>
    <w:basedOn w:val="Normal"/>
    <w:link w:val="HeaderChar"/>
    <w:uiPriority w:val="99"/>
    <w:rsid w:val="00AD028A"/>
    <w:pPr>
      <w:tabs>
        <w:tab w:val="center" w:pos="4153"/>
        <w:tab w:val="right" w:pos="8306"/>
      </w:tabs>
      <w:jc w:val="left"/>
    </w:pPr>
    <w:rPr>
      <w:rFonts w:ascii="Times New Roman" w:eastAsia="Times New Roman" w:hAnsi="Times New Roman" w:cs="Times New Roman"/>
      <w:color w:val="auto"/>
    </w:rPr>
  </w:style>
  <w:style w:type="character" w:customStyle="1" w:styleId="HeaderChar">
    <w:name w:val="Header Char"/>
    <w:basedOn w:val="DefaultParagraphFont"/>
    <w:link w:val="Header"/>
    <w:uiPriority w:val="99"/>
    <w:rsid w:val="00AD028A"/>
    <w:rPr>
      <w:rFonts w:ascii="Times New Roman" w:eastAsia="Times New Roman" w:hAnsi="Times New Roman" w:cs="Times New Roman"/>
      <w:color w:val="auto"/>
    </w:rPr>
  </w:style>
  <w:style w:type="character" w:customStyle="1" w:styleId="Heading3Char">
    <w:name w:val="Heading 3 Char"/>
    <w:basedOn w:val="DefaultParagraphFont"/>
    <w:link w:val="Heading3"/>
    <w:uiPriority w:val="9"/>
    <w:rsid w:val="00AD028A"/>
    <w:rPr>
      <w:rFonts w:asciiTheme="majorHAnsi" w:eastAsiaTheme="majorEastAsia" w:hAnsiTheme="majorHAnsi" w:cstheme="majorBidi"/>
      <w:b/>
      <w:bCs/>
      <w:color w:val="4F81BD" w:themeColor="accent1"/>
    </w:rPr>
  </w:style>
  <w:style w:type="table" w:styleId="TableGrid">
    <w:name w:val="Table Grid"/>
    <w:basedOn w:val="TableNormal"/>
    <w:uiPriority w:val="59"/>
    <w:rsid w:val="007848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A255B"/>
    <w:pPr>
      <w:spacing w:line="276" w:lineRule="auto"/>
      <w:jc w:val="left"/>
      <w:outlineLvl w:val="9"/>
    </w:pPr>
    <w:rPr>
      <w:lang w:val="en-US"/>
    </w:rPr>
  </w:style>
  <w:style w:type="paragraph" w:styleId="TOC1">
    <w:name w:val="toc 1"/>
    <w:basedOn w:val="Normal"/>
    <w:next w:val="Normal"/>
    <w:autoRedefine/>
    <w:uiPriority w:val="39"/>
    <w:unhideWhenUsed/>
    <w:rsid w:val="00EA255B"/>
    <w:pPr>
      <w:spacing w:after="100"/>
    </w:pPr>
  </w:style>
  <w:style w:type="paragraph" w:styleId="TOC2">
    <w:name w:val="toc 2"/>
    <w:basedOn w:val="Normal"/>
    <w:next w:val="Normal"/>
    <w:autoRedefine/>
    <w:uiPriority w:val="39"/>
    <w:unhideWhenUsed/>
    <w:rsid w:val="00EA255B"/>
    <w:pPr>
      <w:spacing w:after="100"/>
      <w:ind w:left="200"/>
    </w:pPr>
  </w:style>
  <w:style w:type="paragraph" w:styleId="TOC3">
    <w:name w:val="toc 3"/>
    <w:basedOn w:val="Normal"/>
    <w:next w:val="Normal"/>
    <w:autoRedefine/>
    <w:uiPriority w:val="39"/>
    <w:unhideWhenUsed/>
    <w:rsid w:val="00EA255B"/>
    <w:pPr>
      <w:spacing w:after="100"/>
      <w:ind w:left="400"/>
    </w:pPr>
  </w:style>
  <w:style w:type="character" w:styleId="Hyperlink">
    <w:name w:val="Hyperlink"/>
    <w:basedOn w:val="DefaultParagraphFont"/>
    <w:uiPriority w:val="99"/>
    <w:unhideWhenUsed/>
    <w:rsid w:val="00EA255B"/>
    <w:rPr>
      <w:color w:val="0000FF" w:themeColor="hyperlink"/>
      <w:u w:val="single"/>
    </w:rPr>
  </w:style>
  <w:style w:type="character" w:customStyle="1" w:styleId="apple-style-span">
    <w:name w:val="apple-style-span"/>
    <w:basedOn w:val="DefaultParagraphFont"/>
    <w:rsid w:val="003763D2"/>
  </w:style>
  <w:style w:type="character" w:styleId="CommentReference">
    <w:name w:val="annotation reference"/>
    <w:basedOn w:val="DefaultParagraphFont"/>
    <w:uiPriority w:val="99"/>
    <w:semiHidden/>
    <w:unhideWhenUsed/>
    <w:rsid w:val="00DA0EE8"/>
    <w:rPr>
      <w:sz w:val="16"/>
      <w:szCs w:val="16"/>
    </w:rPr>
  </w:style>
  <w:style w:type="paragraph" w:styleId="CommentText">
    <w:name w:val="annotation text"/>
    <w:basedOn w:val="Normal"/>
    <w:link w:val="CommentTextChar"/>
    <w:uiPriority w:val="99"/>
    <w:semiHidden/>
    <w:unhideWhenUsed/>
    <w:rsid w:val="00DA0EE8"/>
  </w:style>
  <w:style w:type="character" w:customStyle="1" w:styleId="CommentTextChar">
    <w:name w:val="Comment Text Char"/>
    <w:basedOn w:val="DefaultParagraphFont"/>
    <w:link w:val="CommentText"/>
    <w:uiPriority w:val="99"/>
    <w:semiHidden/>
    <w:rsid w:val="00DA0EE8"/>
  </w:style>
  <w:style w:type="paragraph" w:styleId="CommentSubject">
    <w:name w:val="annotation subject"/>
    <w:basedOn w:val="CommentText"/>
    <w:next w:val="CommentText"/>
    <w:link w:val="CommentSubjectChar"/>
    <w:uiPriority w:val="99"/>
    <w:semiHidden/>
    <w:unhideWhenUsed/>
    <w:rsid w:val="00DA0EE8"/>
    <w:rPr>
      <w:b/>
      <w:bCs/>
    </w:rPr>
  </w:style>
  <w:style w:type="character" w:customStyle="1" w:styleId="CommentSubjectChar">
    <w:name w:val="Comment Subject Char"/>
    <w:basedOn w:val="CommentTextChar"/>
    <w:link w:val="CommentSubject"/>
    <w:uiPriority w:val="99"/>
    <w:semiHidden/>
    <w:rsid w:val="00DA0EE8"/>
    <w:rPr>
      <w:b/>
      <w:bCs/>
    </w:rPr>
  </w:style>
  <w:style w:type="paragraph" w:styleId="Footer">
    <w:name w:val="footer"/>
    <w:basedOn w:val="Normal"/>
    <w:link w:val="FooterChar"/>
    <w:uiPriority w:val="99"/>
    <w:semiHidden/>
    <w:unhideWhenUsed/>
    <w:rsid w:val="00354F02"/>
    <w:pPr>
      <w:tabs>
        <w:tab w:val="center" w:pos="4513"/>
        <w:tab w:val="right" w:pos="9026"/>
      </w:tabs>
    </w:pPr>
  </w:style>
  <w:style w:type="character" w:customStyle="1" w:styleId="FooterChar">
    <w:name w:val="Footer Char"/>
    <w:basedOn w:val="DefaultParagraphFont"/>
    <w:link w:val="Footer"/>
    <w:uiPriority w:val="99"/>
    <w:semiHidden/>
    <w:rsid w:val="00354F02"/>
  </w:style>
  <w:style w:type="paragraph" w:styleId="FootnoteText">
    <w:name w:val="footnote text"/>
    <w:basedOn w:val="Normal"/>
    <w:link w:val="FootnoteTextChar"/>
    <w:uiPriority w:val="99"/>
    <w:semiHidden/>
    <w:unhideWhenUsed/>
    <w:rsid w:val="00EA769D"/>
    <w:pPr>
      <w:jc w:val="left"/>
    </w:pPr>
    <w:rPr>
      <w:rFonts w:asciiTheme="minorHAnsi" w:hAnsiTheme="minorHAnsi" w:cstheme="minorBidi"/>
      <w:color w:val="auto"/>
    </w:rPr>
  </w:style>
  <w:style w:type="character" w:customStyle="1" w:styleId="FootnoteTextChar">
    <w:name w:val="Footnote Text Char"/>
    <w:basedOn w:val="DefaultParagraphFont"/>
    <w:link w:val="FootnoteText"/>
    <w:uiPriority w:val="99"/>
    <w:semiHidden/>
    <w:rsid w:val="00EA769D"/>
    <w:rPr>
      <w:rFonts w:asciiTheme="minorHAnsi" w:hAnsiTheme="minorHAnsi" w:cstheme="minorBidi"/>
      <w:color w:val="auto"/>
    </w:rPr>
  </w:style>
  <w:style w:type="character" w:styleId="FootnoteReference">
    <w:name w:val="footnote reference"/>
    <w:basedOn w:val="DefaultParagraphFont"/>
    <w:uiPriority w:val="99"/>
    <w:semiHidden/>
    <w:unhideWhenUsed/>
    <w:rsid w:val="00EA769D"/>
    <w:rPr>
      <w:vertAlign w:val="superscript"/>
    </w:rPr>
  </w:style>
  <w:style w:type="paragraph" w:styleId="Revision">
    <w:name w:val="Revision"/>
    <w:hidden/>
    <w:uiPriority w:val="99"/>
    <w:semiHidden/>
    <w:rsid w:val="005B4D94"/>
    <w:pPr>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color w:val="000000" w:themeColor="text1"/>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09D"/>
  </w:style>
  <w:style w:type="paragraph" w:styleId="Heading1">
    <w:name w:val="heading 1"/>
    <w:basedOn w:val="Normal"/>
    <w:next w:val="Normal"/>
    <w:link w:val="Heading1Char"/>
    <w:uiPriority w:val="9"/>
    <w:qFormat/>
    <w:rsid w:val="00216F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17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D02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83B95"/>
    <w:pPr>
      <w:jc w:val="left"/>
    </w:pPr>
    <w:rPr>
      <w:rFonts w:asciiTheme="minorHAnsi" w:eastAsiaTheme="minorEastAsia" w:hAnsiTheme="minorHAnsi" w:cstheme="minorBidi"/>
      <w:color w:val="auto"/>
      <w:sz w:val="22"/>
      <w:szCs w:val="22"/>
      <w:lang w:val="en-US"/>
    </w:rPr>
  </w:style>
  <w:style w:type="character" w:customStyle="1" w:styleId="NoSpacingChar">
    <w:name w:val="No Spacing Char"/>
    <w:basedOn w:val="DefaultParagraphFont"/>
    <w:link w:val="NoSpacing"/>
    <w:uiPriority w:val="1"/>
    <w:rsid w:val="00183B95"/>
    <w:rPr>
      <w:rFonts w:asciiTheme="minorHAnsi" w:eastAsiaTheme="minorEastAsia" w:hAnsiTheme="minorHAnsi" w:cstheme="minorBidi"/>
      <w:color w:val="auto"/>
      <w:sz w:val="22"/>
      <w:szCs w:val="22"/>
      <w:lang w:val="en-US"/>
    </w:rPr>
  </w:style>
  <w:style w:type="paragraph" w:styleId="BalloonText">
    <w:name w:val="Balloon Text"/>
    <w:basedOn w:val="Normal"/>
    <w:link w:val="BalloonTextChar"/>
    <w:uiPriority w:val="99"/>
    <w:semiHidden/>
    <w:unhideWhenUsed/>
    <w:rsid w:val="00183B95"/>
    <w:rPr>
      <w:sz w:val="16"/>
      <w:szCs w:val="16"/>
    </w:rPr>
  </w:style>
  <w:style w:type="character" w:customStyle="1" w:styleId="BalloonTextChar">
    <w:name w:val="Balloon Text Char"/>
    <w:basedOn w:val="DefaultParagraphFont"/>
    <w:link w:val="BalloonText"/>
    <w:uiPriority w:val="99"/>
    <w:semiHidden/>
    <w:rsid w:val="00183B95"/>
    <w:rPr>
      <w:sz w:val="16"/>
      <w:szCs w:val="16"/>
    </w:rPr>
  </w:style>
  <w:style w:type="character" w:customStyle="1" w:styleId="Heading1Char">
    <w:name w:val="Heading 1 Char"/>
    <w:basedOn w:val="DefaultParagraphFont"/>
    <w:link w:val="Heading1"/>
    <w:uiPriority w:val="9"/>
    <w:rsid w:val="00216F5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037D4"/>
    <w:pPr>
      <w:autoSpaceDE w:val="0"/>
      <w:autoSpaceDN w:val="0"/>
      <w:adjustRightInd w:val="0"/>
      <w:jc w:val="left"/>
    </w:pPr>
    <w:rPr>
      <w:rFonts w:ascii="Cambria" w:hAnsi="Cambria" w:cs="Cambria"/>
      <w:color w:val="000000"/>
      <w:sz w:val="24"/>
      <w:szCs w:val="24"/>
    </w:rPr>
  </w:style>
  <w:style w:type="character" w:customStyle="1" w:styleId="Heading2Char">
    <w:name w:val="Heading 2 Char"/>
    <w:basedOn w:val="DefaultParagraphFont"/>
    <w:link w:val="Heading2"/>
    <w:rsid w:val="006E179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99"/>
    <w:qFormat/>
    <w:rsid w:val="00604FBA"/>
    <w:pPr>
      <w:ind w:left="720"/>
      <w:contextualSpacing/>
    </w:pPr>
  </w:style>
  <w:style w:type="paragraph" w:styleId="Header">
    <w:name w:val="header"/>
    <w:basedOn w:val="Normal"/>
    <w:link w:val="HeaderChar"/>
    <w:uiPriority w:val="99"/>
    <w:rsid w:val="00AD028A"/>
    <w:pPr>
      <w:tabs>
        <w:tab w:val="center" w:pos="4153"/>
        <w:tab w:val="right" w:pos="8306"/>
      </w:tabs>
      <w:jc w:val="left"/>
    </w:pPr>
    <w:rPr>
      <w:rFonts w:ascii="Times New Roman" w:eastAsia="Times New Roman" w:hAnsi="Times New Roman" w:cs="Times New Roman"/>
      <w:color w:val="auto"/>
    </w:rPr>
  </w:style>
  <w:style w:type="character" w:customStyle="1" w:styleId="HeaderChar">
    <w:name w:val="Header Char"/>
    <w:basedOn w:val="DefaultParagraphFont"/>
    <w:link w:val="Header"/>
    <w:uiPriority w:val="99"/>
    <w:rsid w:val="00AD028A"/>
    <w:rPr>
      <w:rFonts w:ascii="Times New Roman" w:eastAsia="Times New Roman" w:hAnsi="Times New Roman" w:cs="Times New Roman"/>
      <w:color w:val="auto"/>
    </w:rPr>
  </w:style>
  <w:style w:type="character" w:customStyle="1" w:styleId="Heading3Char">
    <w:name w:val="Heading 3 Char"/>
    <w:basedOn w:val="DefaultParagraphFont"/>
    <w:link w:val="Heading3"/>
    <w:uiPriority w:val="9"/>
    <w:rsid w:val="00AD028A"/>
    <w:rPr>
      <w:rFonts w:asciiTheme="majorHAnsi" w:eastAsiaTheme="majorEastAsia" w:hAnsiTheme="majorHAnsi" w:cstheme="majorBidi"/>
      <w:b/>
      <w:bCs/>
      <w:color w:val="4F81BD" w:themeColor="accent1"/>
    </w:rPr>
  </w:style>
  <w:style w:type="table" w:styleId="TableGrid">
    <w:name w:val="Table Grid"/>
    <w:basedOn w:val="TableNormal"/>
    <w:uiPriority w:val="59"/>
    <w:rsid w:val="007848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EA255B"/>
    <w:pPr>
      <w:spacing w:line="276" w:lineRule="auto"/>
      <w:jc w:val="left"/>
      <w:outlineLvl w:val="9"/>
    </w:pPr>
    <w:rPr>
      <w:lang w:val="en-US"/>
    </w:rPr>
  </w:style>
  <w:style w:type="paragraph" w:styleId="TOC1">
    <w:name w:val="toc 1"/>
    <w:basedOn w:val="Normal"/>
    <w:next w:val="Normal"/>
    <w:autoRedefine/>
    <w:uiPriority w:val="39"/>
    <w:unhideWhenUsed/>
    <w:rsid w:val="00EA255B"/>
    <w:pPr>
      <w:spacing w:after="100"/>
    </w:pPr>
  </w:style>
  <w:style w:type="paragraph" w:styleId="TOC2">
    <w:name w:val="toc 2"/>
    <w:basedOn w:val="Normal"/>
    <w:next w:val="Normal"/>
    <w:autoRedefine/>
    <w:uiPriority w:val="39"/>
    <w:unhideWhenUsed/>
    <w:rsid w:val="00EA255B"/>
    <w:pPr>
      <w:spacing w:after="100"/>
      <w:ind w:left="200"/>
    </w:pPr>
  </w:style>
  <w:style w:type="paragraph" w:styleId="TOC3">
    <w:name w:val="toc 3"/>
    <w:basedOn w:val="Normal"/>
    <w:next w:val="Normal"/>
    <w:autoRedefine/>
    <w:uiPriority w:val="39"/>
    <w:unhideWhenUsed/>
    <w:rsid w:val="00EA255B"/>
    <w:pPr>
      <w:spacing w:after="100"/>
      <w:ind w:left="400"/>
    </w:pPr>
  </w:style>
  <w:style w:type="character" w:styleId="Hyperlink">
    <w:name w:val="Hyperlink"/>
    <w:basedOn w:val="DefaultParagraphFont"/>
    <w:uiPriority w:val="99"/>
    <w:unhideWhenUsed/>
    <w:rsid w:val="00EA255B"/>
    <w:rPr>
      <w:color w:val="0000FF" w:themeColor="hyperlink"/>
      <w:u w:val="single"/>
    </w:rPr>
  </w:style>
  <w:style w:type="character" w:customStyle="1" w:styleId="apple-style-span">
    <w:name w:val="apple-style-span"/>
    <w:basedOn w:val="DefaultParagraphFont"/>
    <w:rsid w:val="003763D2"/>
  </w:style>
  <w:style w:type="character" w:styleId="CommentReference">
    <w:name w:val="annotation reference"/>
    <w:basedOn w:val="DefaultParagraphFont"/>
    <w:uiPriority w:val="99"/>
    <w:semiHidden/>
    <w:unhideWhenUsed/>
    <w:rsid w:val="00DA0EE8"/>
    <w:rPr>
      <w:sz w:val="16"/>
      <w:szCs w:val="16"/>
    </w:rPr>
  </w:style>
  <w:style w:type="paragraph" w:styleId="CommentText">
    <w:name w:val="annotation text"/>
    <w:basedOn w:val="Normal"/>
    <w:link w:val="CommentTextChar"/>
    <w:uiPriority w:val="99"/>
    <w:semiHidden/>
    <w:unhideWhenUsed/>
    <w:rsid w:val="00DA0EE8"/>
  </w:style>
  <w:style w:type="character" w:customStyle="1" w:styleId="CommentTextChar">
    <w:name w:val="Comment Text Char"/>
    <w:basedOn w:val="DefaultParagraphFont"/>
    <w:link w:val="CommentText"/>
    <w:uiPriority w:val="99"/>
    <w:semiHidden/>
    <w:rsid w:val="00DA0EE8"/>
  </w:style>
  <w:style w:type="paragraph" w:styleId="CommentSubject">
    <w:name w:val="annotation subject"/>
    <w:basedOn w:val="CommentText"/>
    <w:next w:val="CommentText"/>
    <w:link w:val="CommentSubjectChar"/>
    <w:uiPriority w:val="99"/>
    <w:semiHidden/>
    <w:unhideWhenUsed/>
    <w:rsid w:val="00DA0EE8"/>
    <w:rPr>
      <w:b/>
      <w:bCs/>
    </w:rPr>
  </w:style>
  <w:style w:type="character" w:customStyle="1" w:styleId="CommentSubjectChar">
    <w:name w:val="Comment Subject Char"/>
    <w:basedOn w:val="CommentTextChar"/>
    <w:link w:val="CommentSubject"/>
    <w:uiPriority w:val="99"/>
    <w:semiHidden/>
    <w:rsid w:val="00DA0EE8"/>
    <w:rPr>
      <w:b/>
      <w:bCs/>
    </w:rPr>
  </w:style>
  <w:style w:type="paragraph" w:styleId="Footer">
    <w:name w:val="footer"/>
    <w:basedOn w:val="Normal"/>
    <w:link w:val="FooterChar"/>
    <w:uiPriority w:val="99"/>
    <w:semiHidden/>
    <w:unhideWhenUsed/>
    <w:rsid w:val="00354F02"/>
    <w:pPr>
      <w:tabs>
        <w:tab w:val="center" w:pos="4513"/>
        <w:tab w:val="right" w:pos="9026"/>
      </w:tabs>
    </w:pPr>
  </w:style>
  <w:style w:type="character" w:customStyle="1" w:styleId="FooterChar">
    <w:name w:val="Footer Char"/>
    <w:basedOn w:val="DefaultParagraphFont"/>
    <w:link w:val="Footer"/>
    <w:uiPriority w:val="99"/>
    <w:semiHidden/>
    <w:rsid w:val="00354F02"/>
  </w:style>
  <w:style w:type="paragraph" w:styleId="FootnoteText">
    <w:name w:val="footnote text"/>
    <w:basedOn w:val="Normal"/>
    <w:link w:val="FootnoteTextChar"/>
    <w:uiPriority w:val="99"/>
    <w:semiHidden/>
    <w:unhideWhenUsed/>
    <w:rsid w:val="00EA769D"/>
    <w:pPr>
      <w:jc w:val="left"/>
    </w:pPr>
    <w:rPr>
      <w:rFonts w:asciiTheme="minorHAnsi" w:hAnsiTheme="minorHAnsi" w:cstheme="minorBidi"/>
      <w:color w:val="auto"/>
    </w:rPr>
  </w:style>
  <w:style w:type="character" w:customStyle="1" w:styleId="FootnoteTextChar">
    <w:name w:val="Footnote Text Char"/>
    <w:basedOn w:val="DefaultParagraphFont"/>
    <w:link w:val="FootnoteText"/>
    <w:uiPriority w:val="99"/>
    <w:semiHidden/>
    <w:rsid w:val="00EA769D"/>
    <w:rPr>
      <w:rFonts w:asciiTheme="minorHAnsi" w:hAnsiTheme="minorHAnsi" w:cstheme="minorBidi"/>
      <w:color w:val="auto"/>
    </w:rPr>
  </w:style>
  <w:style w:type="character" w:styleId="FootnoteReference">
    <w:name w:val="footnote reference"/>
    <w:basedOn w:val="DefaultParagraphFont"/>
    <w:uiPriority w:val="99"/>
    <w:semiHidden/>
    <w:unhideWhenUsed/>
    <w:rsid w:val="00EA769D"/>
    <w:rPr>
      <w:vertAlign w:val="superscript"/>
    </w:rPr>
  </w:style>
  <w:style w:type="paragraph" w:styleId="Revision">
    <w:name w:val="Revision"/>
    <w:hidden/>
    <w:uiPriority w:val="99"/>
    <w:semiHidden/>
    <w:rsid w:val="005B4D94"/>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5763">
      <w:bodyDiv w:val="1"/>
      <w:marLeft w:val="0"/>
      <w:marRight w:val="0"/>
      <w:marTop w:val="0"/>
      <w:marBottom w:val="0"/>
      <w:divBdr>
        <w:top w:val="none" w:sz="0" w:space="0" w:color="auto"/>
        <w:left w:val="none" w:sz="0" w:space="0" w:color="auto"/>
        <w:bottom w:val="none" w:sz="0" w:space="0" w:color="auto"/>
        <w:right w:val="none" w:sz="0" w:space="0" w:color="auto"/>
      </w:divBdr>
    </w:div>
    <w:div w:id="152532769">
      <w:bodyDiv w:val="1"/>
      <w:marLeft w:val="0"/>
      <w:marRight w:val="0"/>
      <w:marTop w:val="0"/>
      <w:marBottom w:val="0"/>
      <w:divBdr>
        <w:top w:val="none" w:sz="0" w:space="0" w:color="auto"/>
        <w:left w:val="none" w:sz="0" w:space="0" w:color="auto"/>
        <w:bottom w:val="none" w:sz="0" w:space="0" w:color="auto"/>
        <w:right w:val="none" w:sz="0" w:space="0" w:color="auto"/>
      </w:divBdr>
    </w:div>
    <w:div w:id="213391771">
      <w:bodyDiv w:val="1"/>
      <w:marLeft w:val="0"/>
      <w:marRight w:val="0"/>
      <w:marTop w:val="0"/>
      <w:marBottom w:val="0"/>
      <w:divBdr>
        <w:top w:val="none" w:sz="0" w:space="0" w:color="auto"/>
        <w:left w:val="none" w:sz="0" w:space="0" w:color="auto"/>
        <w:bottom w:val="none" w:sz="0" w:space="0" w:color="auto"/>
        <w:right w:val="none" w:sz="0" w:space="0" w:color="auto"/>
      </w:divBdr>
    </w:div>
    <w:div w:id="218592156">
      <w:bodyDiv w:val="1"/>
      <w:marLeft w:val="0"/>
      <w:marRight w:val="0"/>
      <w:marTop w:val="0"/>
      <w:marBottom w:val="0"/>
      <w:divBdr>
        <w:top w:val="none" w:sz="0" w:space="0" w:color="auto"/>
        <w:left w:val="none" w:sz="0" w:space="0" w:color="auto"/>
        <w:bottom w:val="none" w:sz="0" w:space="0" w:color="auto"/>
        <w:right w:val="none" w:sz="0" w:space="0" w:color="auto"/>
      </w:divBdr>
    </w:div>
    <w:div w:id="283200739">
      <w:bodyDiv w:val="1"/>
      <w:marLeft w:val="0"/>
      <w:marRight w:val="0"/>
      <w:marTop w:val="0"/>
      <w:marBottom w:val="0"/>
      <w:divBdr>
        <w:top w:val="none" w:sz="0" w:space="0" w:color="auto"/>
        <w:left w:val="none" w:sz="0" w:space="0" w:color="auto"/>
        <w:bottom w:val="none" w:sz="0" w:space="0" w:color="auto"/>
        <w:right w:val="none" w:sz="0" w:space="0" w:color="auto"/>
      </w:divBdr>
    </w:div>
    <w:div w:id="309100159">
      <w:bodyDiv w:val="1"/>
      <w:marLeft w:val="0"/>
      <w:marRight w:val="0"/>
      <w:marTop w:val="0"/>
      <w:marBottom w:val="0"/>
      <w:divBdr>
        <w:top w:val="none" w:sz="0" w:space="0" w:color="auto"/>
        <w:left w:val="none" w:sz="0" w:space="0" w:color="auto"/>
        <w:bottom w:val="none" w:sz="0" w:space="0" w:color="auto"/>
        <w:right w:val="none" w:sz="0" w:space="0" w:color="auto"/>
      </w:divBdr>
    </w:div>
    <w:div w:id="337581429">
      <w:bodyDiv w:val="1"/>
      <w:marLeft w:val="0"/>
      <w:marRight w:val="0"/>
      <w:marTop w:val="0"/>
      <w:marBottom w:val="0"/>
      <w:divBdr>
        <w:top w:val="none" w:sz="0" w:space="0" w:color="auto"/>
        <w:left w:val="none" w:sz="0" w:space="0" w:color="auto"/>
        <w:bottom w:val="none" w:sz="0" w:space="0" w:color="auto"/>
        <w:right w:val="none" w:sz="0" w:space="0" w:color="auto"/>
      </w:divBdr>
    </w:div>
    <w:div w:id="357317277">
      <w:bodyDiv w:val="1"/>
      <w:marLeft w:val="0"/>
      <w:marRight w:val="0"/>
      <w:marTop w:val="0"/>
      <w:marBottom w:val="0"/>
      <w:divBdr>
        <w:top w:val="none" w:sz="0" w:space="0" w:color="auto"/>
        <w:left w:val="none" w:sz="0" w:space="0" w:color="auto"/>
        <w:bottom w:val="none" w:sz="0" w:space="0" w:color="auto"/>
        <w:right w:val="none" w:sz="0" w:space="0" w:color="auto"/>
      </w:divBdr>
    </w:div>
    <w:div w:id="497694252">
      <w:bodyDiv w:val="1"/>
      <w:marLeft w:val="0"/>
      <w:marRight w:val="0"/>
      <w:marTop w:val="0"/>
      <w:marBottom w:val="0"/>
      <w:divBdr>
        <w:top w:val="none" w:sz="0" w:space="0" w:color="auto"/>
        <w:left w:val="none" w:sz="0" w:space="0" w:color="auto"/>
        <w:bottom w:val="none" w:sz="0" w:space="0" w:color="auto"/>
        <w:right w:val="none" w:sz="0" w:space="0" w:color="auto"/>
      </w:divBdr>
    </w:div>
    <w:div w:id="671417039">
      <w:bodyDiv w:val="1"/>
      <w:marLeft w:val="0"/>
      <w:marRight w:val="0"/>
      <w:marTop w:val="0"/>
      <w:marBottom w:val="0"/>
      <w:divBdr>
        <w:top w:val="none" w:sz="0" w:space="0" w:color="auto"/>
        <w:left w:val="none" w:sz="0" w:space="0" w:color="auto"/>
        <w:bottom w:val="none" w:sz="0" w:space="0" w:color="auto"/>
        <w:right w:val="none" w:sz="0" w:space="0" w:color="auto"/>
      </w:divBdr>
    </w:div>
    <w:div w:id="674653624">
      <w:bodyDiv w:val="1"/>
      <w:marLeft w:val="0"/>
      <w:marRight w:val="0"/>
      <w:marTop w:val="0"/>
      <w:marBottom w:val="0"/>
      <w:divBdr>
        <w:top w:val="none" w:sz="0" w:space="0" w:color="auto"/>
        <w:left w:val="none" w:sz="0" w:space="0" w:color="auto"/>
        <w:bottom w:val="none" w:sz="0" w:space="0" w:color="auto"/>
        <w:right w:val="none" w:sz="0" w:space="0" w:color="auto"/>
      </w:divBdr>
    </w:div>
    <w:div w:id="687370611">
      <w:bodyDiv w:val="1"/>
      <w:marLeft w:val="0"/>
      <w:marRight w:val="0"/>
      <w:marTop w:val="0"/>
      <w:marBottom w:val="0"/>
      <w:divBdr>
        <w:top w:val="none" w:sz="0" w:space="0" w:color="auto"/>
        <w:left w:val="none" w:sz="0" w:space="0" w:color="auto"/>
        <w:bottom w:val="none" w:sz="0" w:space="0" w:color="auto"/>
        <w:right w:val="none" w:sz="0" w:space="0" w:color="auto"/>
      </w:divBdr>
    </w:div>
    <w:div w:id="710302839">
      <w:bodyDiv w:val="1"/>
      <w:marLeft w:val="0"/>
      <w:marRight w:val="0"/>
      <w:marTop w:val="0"/>
      <w:marBottom w:val="0"/>
      <w:divBdr>
        <w:top w:val="none" w:sz="0" w:space="0" w:color="auto"/>
        <w:left w:val="none" w:sz="0" w:space="0" w:color="auto"/>
        <w:bottom w:val="none" w:sz="0" w:space="0" w:color="auto"/>
        <w:right w:val="none" w:sz="0" w:space="0" w:color="auto"/>
      </w:divBdr>
    </w:div>
    <w:div w:id="1140273127">
      <w:bodyDiv w:val="1"/>
      <w:marLeft w:val="0"/>
      <w:marRight w:val="0"/>
      <w:marTop w:val="0"/>
      <w:marBottom w:val="0"/>
      <w:divBdr>
        <w:top w:val="none" w:sz="0" w:space="0" w:color="auto"/>
        <w:left w:val="none" w:sz="0" w:space="0" w:color="auto"/>
        <w:bottom w:val="none" w:sz="0" w:space="0" w:color="auto"/>
        <w:right w:val="none" w:sz="0" w:space="0" w:color="auto"/>
      </w:divBdr>
    </w:div>
    <w:div w:id="1209418888">
      <w:bodyDiv w:val="1"/>
      <w:marLeft w:val="0"/>
      <w:marRight w:val="0"/>
      <w:marTop w:val="0"/>
      <w:marBottom w:val="0"/>
      <w:divBdr>
        <w:top w:val="none" w:sz="0" w:space="0" w:color="auto"/>
        <w:left w:val="none" w:sz="0" w:space="0" w:color="auto"/>
        <w:bottom w:val="none" w:sz="0" w:space="0" w:color="auto"/>
        <w:right w:val="none" w:sz="0" w:space="0" w:color="auto"/>
      </w:divBdr>
    </w:div>
    <w:div w:id="1267690829">
      <w:bodyDiv w:val="1"/>
      <w:marLeft w:val="0"/>
      <w:marRight w:val="0"/>
      <w:marTop w:val="0"/>
      <w:marBottom w:val="0"/>
      <w:divBdr>
        <w:top w:val="none" w:sz="0" w:space="0" w:color="auto"/>
        <w:left w:val="none" w:sz="0" w:space="0" w:color="auto"/>
        <w:bottom w:val="none" w:sz="0" w:space="0" w:color="auto"/>
        <w:right w:val="none" w:sz="0" w:space="0" w:color="auto"/>
      </w:divBdr>
    </w:div>
    <w:div w:id="1386564090">
      <w:bodyDiv w:val="1"/>
      <w:marLeft w:val="0"/>
      <w:marRight w:val="0"/>
      <w:marTop w:val="0"/>
      <w:marBottom w:val="0"/>
      <w:divBdr>
        <w:top w:val="none" w:sz="0" w:space="0" w:color="auto"/>
        <w:left w:val="none" w:sz="0" w:space="0" w:color="auto"/>
        <w:bottom w:val="none" w:sz="0" w:space="0" w:color="auto"/>
        <w:right w:val="none" w:sz="0" w:space="0" w:color="auto"/>
      </w:divBdr>
    </w:div>
    <w:div w:id="1405254536">
      <w:bodyDiv w:val="1"/>
      <w:marLeft w:val="0"/>
      <w:marRight w:val="0"/>
      <w:marTop w:val="0"/>
      <w:marBottom w:val="0"/>
      <w:divBdr>
        <w:top w:val="none" w:sz="0" w:space="0" w:color="auto"/>
        <w:left w:val="none" w:sz="0" w:space="0" w:color="auto"/>
        <w:bottom w:val="none" w:sz="0" w:space="0" w:color="auto"/>
        <w:right w:val="none" w:sz="0" w:space="0" w:color="auto"/>
      </w:divBdr>
    </w:div>
    <w:div w:id="1479105867">
      <w:bodyDiv w:val="1"/>
      <w:marLeft w:val="0"/>
      <w:marRight w:val="0"/>
      <w:marTop w:val="0"/>
      <w:marBottom w:val="0"/>
      <w:divBdr>
        <w:top w:val="none" w:sz="0" w:space="0" w:color="auto"/>
        <w:left w:val="none" w:sz="0" w:space="0" w:color="auto"/>
        <w:bottom w:val="none" w:sz="0" w:space="0" w:color="auto"/>
        <w:right w:val="none" w:sz="0" w:space="0" w:color="auto"/>
      </w:divBdr>
    </w:div>
    <w:div w:id="1564100259">
      <w:bodyDiv w:val="1"/>
      <w:marLeft w:val="0"/>
      <w:marRight w:val="0"/>
      <w:marTop w:val="0"/>
      <w:marBottom w:val="0"/>
      <w:divBdr>
        <w:top w:val="none" w:sz="0" w:space="0" w:color="auto"/>
        <w:left w:val="none" w:sz="0" w:space="0" w:color="auto"/>
        <w:bottom w:val="none" w:sz="0" w:space="0" w:color="auto"/>
        <w:right w:val="none" w:sz="0" w:space="0" w:color="auto"/>
      </w:divBdr>
    </w:div>
    <w:div w:id="1623223313">
      <w:bodyDiv w:val="1"/>
      <w:marLeft w:val="0"/>
      <w:marRight w:val="0"/>
      <w:marTop w:val="0"/>
      <w:marBottom w:val="0"/>
      <w:divBdr>
        <w:top w:val="none" w:sz="0" w:space="0" w:color="auto"/>
        <w:left w:val="none" w:sz="0" w:space="0" w:color="auto"/>
        <w:bottom w:val="none" w:sz="0" w:space="0" w:color="auto"/>
        <w:right w:val="none" w:sz="0" w:space="0" w:color="auto"/>
      </w:divBdr>
    </w:div>
    <w:div w:id="1625693520">
      <w:bodyDiv w:val="1"/>
      <w:marLeft w:val="0"/>
      <w:marRight w:val="0"/>
      <w:marTop w:val="0"/>
      <w:marBottom w:val="0"/>
      <w:divBdr>
        <w:top w:val="none" w:sz="0" w:space="0" w:color="auto"/>
        <w:left w:val="none" w:sz="0" w:space="0" w:color="auto"/>
        <w:bottom w:val="none" w:sz="0" w:space="0" w:color="auto"/>
        <w:right w:val="none" w:sz="0" w:space="0" w:color="auto"/>
      </w:divBdr>
    </w:div>
    <w:div w:id="1790196358">
      <w:bodyDiv w:val="1"/>
      <w:marLeft w:val="0"/>
      <w:marRight w:val="0"/>
      <w:marTop w:val="0"/>
      <w:marBottom w:val="0"/>
      <w:divBdr>
        <w:top w:val="none" w:sz="0" w:space="0" w:color="auto"/>
        <w:left w:val="none" w:sz="0" w:space="0" w:color="auto"/>
        <w:bottom w:val="none" w:sz="0" w:space="0" w:color="auto"/>
        <w:right w:val="none" w:sz="0" w:space="0" w:color="auto"/>
      </w:divBdr>
    </w:div>
    <w:div w:id="1867524953">
      <w:bodyDiv w:val="1"/>
      <w:marLeft w:val="0"/>
      <w:marRight w:val="0"/>
      <w:marTop w:val="0"/>
      <w:marBottom w:val="0"/>
      <w:divBdr>
        <w:top w:val="none" w:sz="0" w:space="0" w:color="auto"/>
        <w:left w:val="none" w:sz="0" w:space="0" w:color="auto"/>
        <w:bottom w:val="none" w:sz="0" w:space="0" w:color="auto"/>
        <w:right w:val="none" w:sz="0" w:space="0" w:color="auto"/>
      </w:divBdr>
    </w:div>
    <w:div w:id="1979258470">
      <w:bodyDiv w:val="1"/>
      <w:marLeft w:val="0"/>
      <w:marRight w:val="0"/>
      <w:marTop w:val="0"/>
      <w:marBottom w:val="0"/>
      <w:divBdr>
        <w:top w:val="none" w:sz="0" w:space="0" w:color="auto"/>
        <w:left w:val="none" w:sz="0" w:space="0" w:color="auto"/>
        <w:bottom w:val="none" w:sz="0" w:space="0" w:color="auto"/>
        <w:right w:val="none" w:sz="0" w:space="0" w:color="auto"/>
      </w:divBdr>
    </w:div>
    <w:div w:id="1983347849">
      <w:bodyDiv w:val="1"/>
      <w:marLeft w:val="0"/>
      <w:marRight w:val="0"/>
      <w:marTop w:val="0"/>
      <w:marBottom w:val="0"/>
      <w:divBdr>
        <w:top w:val="none" w:sz="0" w:space="0" w:color="auto"/>
        <w:left w:val="none" w:sz="0" w:space="0" w:color="auto"/>
        <w:bottom w:val="none" w:sz="0" w:space="0" w:color="auto"/>
        <w:right w:val="none" w:sz="0" w:space="0" w:color="auto"/>
      </w:divBdr>
    </w:div>
    <w:div w:id="2008052016">
      <w:bodyDiv w:val="1"/>
      <w:marLeft w:val="0"/>
      <w:marRight w:val="0"/>
      <w:marTop w:val="0"/>
      <w:marBottom w:val="0"/>
      <w:divBdr>
        <w:top w:val="none" w:sz="0" w:space="0" w:color="auto"/>
        <w:left w:val="none" w:sz="0" w:space="0" w:color="auto"/>
        <w:bottom w:val="none" w:sz="0" w:space="0" w:color="auto"/>
        <w:right w:val="none" w:sz="0" w:space="0" w:color="auto"/>
      </w:divBdr>
    </w:div>
    <w:div w:id="2029671725">
      <w:bodyDiv w:val="1"/>
      <w:marLeft w:val="0"/>
      <w:marRight w:val="0"/>
      <w:marTop w:val="0"/>
      <w:marBottom w:val="0"/>
      <w:divBdr>
        <w:top w:val="none" w:sz="0" w:space="0" w:color="auto"/>
        <w:left w:val="none" w:sz="0" w:space="0" w:color="auto"/>
        <w:bottom w:val="none" w:sz="0" w:space="0" w:color="auto"/>
        <w:right w:val="none" w:sz="0" w:space="0" w:color="auto"/>
      </w:divBdr>
    </w:div>
    <w:div w:id="2077238486">
      <w:bodyDiv w:val="1"/>
      <w:marLeft w:val="0"/>
      <w:marRight w:val="0"/>
      <w:marTop w:val="0"/>
      <w:marBottom w:val="0"/>
      <w:divBdr>
        <w:top w:val="none" w:sz="0" w:space="0" w:color="auto"/>
        <w:left w:val="none" w:sz="0" w:space="0" w:color="auto"/>
        <w:bottom w:val="none" w:sz="0" w:space="0" w:color="auto"/>
        <w:right w:val="none" w:sz="0" w:space="0" w:color="auto"/>
      </w:divBdr>
    </w:div>
    <w:div w:id="211578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gif"/><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oleObject" Target="embeddings/oleObject1.bin"/><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2011-09-08T00:00:00</PublishDate>
  <Abstract>ABSTRACT: Schistosomiasis (SCH) is a largely focalized disease and can vary in distribution considerably within a small radius.  Globally the disease affects over 200 million and is highly associated with poverty.  Soil transmitted helminths (STH) infect over 2 billion people globally, and are transmitted through human contact with warm, moist soil in tropical and sub-tropical resource-poor settings.  Through an integrated NTD control programme; SCH and STH can be targeted together using large-scale distribution of praziquantel (PZQ) and albendazole (ALB) in the school health delivery system.  To monitor how successful a control programme is, it is essential to measure how effective the preventive chemotherapy is.  Prior to implementation, baseline parasitological surveys will be conducted to determine the distribution of disease within schools receiving medication that year. In subsequent years longitudinal follow-up surveys will be used to detect changes in disease intensity levels after treatment. The proposed strategy, in our opinion, is a time efficient and cost-effective protocol; sensitive to budget limitations and potential economical and logistical constraints placed on the ministry.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46CB6432AC22C4CB7EE31D69B5848CC" ma:contentTypeVersion="1" ma:contentTypeDescription="Create a new document." ma:contentTypeScope="" ma:versionID="bee905980a4ac1d4ea72360cdf31989f">
  <xsd:schema xmlns:xsd="http://www.w3.org/2001/XMLSchema" xmlns:xs="http://www.w3.org/2001/XMLSchema" xmlns:p="http://schemas.microsoft.com/office/2006/metadata/properties" targetNamespace="http://schemas.microsoft.com/office/2006/metadata/properties" ma:root="true" ma:fieldsID="3c6d6999b258fe523918ae99dde6732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D81420-F0CB-41E3-BCFE-D1D2438BC733}">
  <ds:schemaRefs>
    <ds:schemaRef ds:uri="http://schemas.microsoft.com/sharepoint/v3/contenttype/forms"/>
  </ds:schemaRefs>
</ds:datastoreItem>
</file>

<file path=customXml/itemProps3.xml><?xml version="1.0" encoding="utf-8"?>
<ds:datastoreItem xmlns:ds="http://schemas.openxmlformats.org/officeDocument/2006/customXml" ds:itemID="{8BAD787F-9C4D-46D2-A522-452B691FCCAE}">
  <ds:schemaRefs>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A32E33AE-4199-473A-9F1A-C4B59D45D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C406B7F7-1225-4EEE-BEA1-F31DD81AD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957E900C</Template>
  <TotalTime>0</TotalTime>
  <Pages>17</Pages>
  <Words>5335</Words>
  <Characters>30412</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Liberia: Proposed Cohort Study for Monitoring and Evaluation of the Schistosomiasis and Soil Transmitted Helminth Control Programme</vt:lpstr>
    </vt:vector>
  </TitlesOfParts>
  <Company>Centre for neglected tropical diseases</Company>
  <LinksUpToDate>false</LinksUpToDate>
  <CharactersWithSpaces>35676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Liberia: Proposed Cohort Study for Monitoring and Evaluation of the Schistosomiasis and Soil Transmitted Helminth Control Programme</dc:title>
  <dc:subject>Integrated Control of Schistosomiasis and Intestinal Helminths (ICOSA)</dc:subject>
  <dc:creator>Dr Maria Rebollo and Dr Ben Styles</dc:creator>
  <cp:lastModifiedBy>Wendy Harrison</cp:lastModifiedBy>
  <cp:revision>2</cp:revision>
  <cp:lastPrinted>2011-10-27T15:04:00Z</cp:lastPrinted>
  <dcterms:created xsi:type="dcterms:W3CDTF">2013-08-19T19:20:00Z</dcterms:created>
  <dcterms:modified xsi:type="dcterms:W3CDTF">2013-08-19T19:20:00Z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0x010100D46CB6432AC22C4CB7EE31D69B5848CC</vt:lpwstr>
  </property>
  <property fmtid="{D5CDD505-2E9C-101B-9397-08002B2CF9AE}" pid="3" name="Order">
    <vt:r8>3900</vt:r8>
  </property>
  <property fmtid="{D5CDD505-2E9C-101B-9397-08002B2CF9AE}" pid="4" name="xd_ProgID">
    <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