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5" w:rsidRDefault="00D02C85" w:rsidP="00037B5E">
      <w:pPr>
        <w:jc w:val="center"/>
        <w:rPr>
          <w:b/>
        </w:rPr>
      </w:pPr>
      <w:r>
        <w:rPr>
          <w:b/>
        </w:rPr>
        <w:t>Description of Deworming Program Costs in India</w:t>
      </w:r>
    </w:p>
    <w:p w:rsidR="00037B5E" w:rsidRDefault="00D02C85" w:rsidP="00037B5E">
      <w:pPr>
        <w:jc w:val="center"/>
        <w:rPr>
          <w:b/>
        </w:rPr>
      </w:pPr>
      <w:r>
        <w:rPr>
          <w:b/>
        </w:rPr>
        <w:t xml:space="preserve">Submitted to </w:t>
      </w:r>
      <w:proofErr w:type="spellStart"/>
      <w:r>
        <w:rPr>
          <w:b/>
        </w:rPr>
        <w:t>Givewell</w:t>
      </w:r>
      <w:proofErr w:type="spellEnd"/>
      <w:r>
        <w:rPr>
          <w:b/>
        </w:rPr>
        <w:t xml:space="preserve"> by Evidence Action, 10/18/13</w:t>
      </w:r>
    </w:p>
    <w:p w:rsidR="00D02C85" w:rsidRDefault="00D02C85" w:rsidP="00037B5E">
      <w:r>
        <w:t xml:space="preserve">The Deworm the World Initiative has prepared documentation of total deworming program costs in </w:t>
      </w:r>
      <w:r w:rsidR="00037B5E">
        <w:t>Delhi</w:t>
      </w:r>
      <w:r>
        <w:t>, for Round 1 deworming that took place in February 2012,</w:t>
      </w:r>
      <w:r w:rsidR="00037B5E">
        <w:t xml:space="preserve"> and Rajasthan</w:t>
      </w:r>
      <w:r>
        <w:t xml:space="preserve">, which conducted a first round of deworming in October 2012. </w:t>
      </w:r>
      <w:r w:rsidR="00037B5E">
        <w:t xml:space="preserve"> </w:t>
      </w:r>
    </w:p>
    <w:p w:rsidR="00CB1F21" w:rsidRDefault="00D02C85" w:rsidP="00D02C85">
      <w:r>
        <w:t xml:space="preserve">Total program costs are inclusive of both direct and imputed costs for all partners engaged in the provision of these state-level deworming programs.  Costs incurred by the Deworm the World Initiative for the provision of technical assistance to the respective state are based on actual incurred expenses. </w:t>
      </w:r>
      <w:r w:rsidR="00037B5E">
        <w:t>All government costs are estimate</w:t>
      </w:r>
      <w:r>
        <w:t xml:space="preserve">d by Deworm the World Initiative based on market </w:t>
      </w:r>
      <w:r w:rsidR="00DC4CE6">
        <w:t>rates</w:t>
      </w:r>
      <w:r>
        <w:t xml:space="preserve"> and the experience of Deworm the World Initiative in supporting mass school-based deworming</w:t>
      </w:r>
      <w:r w:rsidR="00DC4CE6">
        <w:t xml:space="preserve"> programs</w:t>
      </w:r>
      <w:r>
        <w:t xml:space="preserve"> in India. </w:t>
      </w:r>
    </w:p>
    <w:p w:rsidR="00CB1F21" w:rsidRDefault="00D02C85" w:rsidP="00CB1F21">
      <w:r>
        <w:t xml:space="preserve">A description of the </w:t>
      </w:r>
      <w:r w:rsidR="00CB1F21">
        <w:t xml:space="preserve">type of costs included in each activity follows. </w:t>
      </w:r>
    </w:p>
    <w:p w:rsidR="00CB1F21" w:rsidRDefault="00037B5E" w:rsidP="00CB1F21">
      <w:pPr>
        <w:pStyle w:val="ListParagraph"/>
        <w:numPr>
          <w:ilvl w:val="0"/>
          <w:numId w:val="1"/>
        </w:numPr>
      </w:pPr>
      <w:r w:rsidRPr="00CB1F21">
        <w:rPr>
          <w:b/>
        </w:rPr>
        <w:t>Prevalence Survey</w:t>
      </w:r>
      <w:r>
        <w:t xml:space="preserve">: These include all </w:t>
      </w:r>
      <w:r w:rsidR="00CB1F21">
        <w:t xml:space="preserve">direct costs involved in the execution of worm prevalence and intensity surveys conducted in the field, as well as </w:t>
      </w:r>
      <w:r>
        <w:t>imputed costs for services provided in kind by the government. The</w:t>
      </w:r>
      <w:r w:rsidR="00CB1F21">
        <w:t xml:space="preserve"> latter ma</w:t>
      </w:r>
      <w:r>
        <w:t>y include the provision of lab</w:t>
      </w:r>
      <w:r w:rsidR="00CB1F21">
        <w:t>oratorie</w:t>
      </w:r>
      <w:r>
        <w:t xml:space="preserve">s, manpower in the form of technicians, and training support in terms of venue and manpower. </w:t>
      </w:r>
    </w:p>
    <w:p w:rsidR="00DC4CE6" w:rsidRDefault="00B12E28" w:rsidP="00DC4CE6">
      <w:pPr>
        <w:pStyle w:val="ListParagraph"/>
        <w:numPr>
          <w:ilvl w:val="0"/>
          <w:numId w:val="1"/>
        </w:numPr>
      </w:pPr>
      <w:r w:rsidRPr="00DC4CE6">
        <w:rPr>
          <w:b/>
        </w:rPr>
        <w:t>Drug</w:t>
      </w:r>
      <w:r w:rsidR="00CB1F21" w:rsidRPr="00DC4CE6">
        <w:rPr>
          <w:b/>
        </w:rPr>
        <w:t>s</w:t>
      </w:r>
      <w:r w:rsidR="00CB1F21">
        <w:t>:</w:t>
      </w:r>
      <w:r>
        <w:t xml:space="preserve"> </w:t>
      </w:r>
    </w:p>
    <w:p w:rsidR="00942857" w:rsidRDefault="00DC4CE6" w:rsidP="00DC4CE6">
      <w:pPr>
        <w:pStyle w:val="ListParagraph"/>
        <w:numPr>
          <w:ilvl w:val="1"/>
          <w:numId w:val="1"/>
        </w:numPr>
      </w:pPr>
      <w:r w:rsidRPr="00DC4CE6">
        <w:t>Procurement:</w:t>
      </w:r>
      <w:r>
        <w:t xml:space="preserve"> </w:t>
      </w:r>
      <w:r w:rsidR="00CB1F21">
        <w:t xml:space="preserve">In </w:t>
      </w:r>
      <w:r>
        <w:t>cases where</w:t>
      </w:r>
      <w:r w:rsidR="00CB1F21">
        <w:t xml:space="preserve"> donated drugs were provided to the programs at no cost, the value of </w:t>
      </w:r>
      <w:r w:rsidR="00B12E28">
        <w:t xml:space="preserve">those tablets </w:t>
      </w:r>
      <w:r w:rsidR="00CB1F21">
        <w:t>is</w:t>
      </w:r>
      <w:r w:rsidR="00B12E28">
        <w:t xml:space="preserve"> imputed based on market rates for those tablets in India at the time. </w:t>
      </w:r>
      <w:r>
        <w:t>W</w:t>
      </w:r>
      <w:r w:rsidR="00B12E28">
        <w:t>he</w:t>
      </w:r>
      <w:r>
        <w:t>n</w:t>
      </w:r>
      <w:r w:rsidR="00B12E28">
        <w:t xml:space="preserve"> the Government directly procured the drugs, those costs were calculated on the basis of discussion with government officials and estimates based on market rates. </w:t>
      </w:r>
    </w:p>
    <w:p w:rsidR="00B12E28" w:rsidRDefault="00942857" w:rsidP="00CB1F21">
      <w:pPr>
        <w:pStyle w:val="ListParagraph"/>
        <w:numPr>
          <w:ilvl w:val="1"/>
          <w:numId w:val="1"/>
        </w:numPr>
      </w:pPr>
      <w:r>
        <w:t xml:space="preserve">Drug packaging, testing, and distribution: </w:t>
      </w:r>
      <w:r w:rsidR="00CB1F21">
        <w:t xml:space="preserve">Direct costs incurred for these activities are included, along with </w:t>
      </w:r>
      <w:r w:rsidR="00B12E28">
        <w:t xml:space="preserve">in-kind support </w:t>
      </w:r>
      <w:r w:rsidR="00CB1F21">
        <w:t>such as</w:t>
      </w:r>
      <w:r w:rsidR="00B12E28">
        <w:t xml:space="preserve"> personnel for drug repackaging</w:t>
      </w:r>
      <w:r w:rsidR="00CB1F21">
        <w:t xml:space="preserve">, for which </w:t>
      </w:r>
      <w:r w:rsidR="00B12E28">
        <w:t xml:space="preserve">market based estimates of those costs </w:t>
      </w:r>
      <w:r w:rsidR="00CB1F21">
        <w:t>are used</w:t>
      </w:r>
      <w:r w:rsidR="00B12E28">
        <w:t>.</w:t>
      </w:r>
    </w:p>
    <w:p w:rsidR="00942857" w:rsidRDefault="00942857" w:rsidP="00E660EB">
      <w:pPr>
        <w:pStyle w:val="ListParagraph"/>
        <w:numPr>
          <w:ilvl w:val="0"/>
          <w:numId w:val="1"/>
        </w:numPr>
      </w:pPr>
      <w:r w:rsidRPr="00E660EB">
        <w:rPr>
          <w:b/>
        </w:rPr>
        <w:t>Training</w:t>
      </w:r>
      <w:r>
        <w:t xml:space="preserve">: </w:t>
      </w:r>
      <w:r w:rsidR="00E660EB">
        <w:t xml:space="preserve">Training costs that were not incurred directly by the Deworm the World Initiative were </w:t>
      </w:r>
      <w:r>
        <w:t>imputed from market rates</w:t>
      </w:r>
      <w:r w:rsidR="00E660EB">
        <w:t xml:space="preserve">. </w:t>
      </w:r>
      <w:r>
        <w:t xml:space="preserve">Training </w:t>
      </w:r>
      <w:r w:rsidR="00E660EB">
        <w:t>m</w:t>
      </w:r>
      <w:r>
        <w:t xml:space="preserve">aterial costs </w:t>
      </w:r>
      <w:r w:rsidR="00E660EB">
        <w:t>are</w:t>
      </w:r>
      <w:r>
        <w:t xml:space="preserve"> based on estimates </w:t>
      </w:r>
      <w:r w:rsidR="00E660EB">
        <w:t xml:space="preserve">from </w:t>
      </w:r>
      <w:r>
        <w:t>experiences with printing in the state.</w:t>
      </w:r>
      <w:r w:rsidR="00E660EB">
        <w:t xml:space="preserve"> H</w:t>
      </w:r>
      <w:r>
        <w:t>onorari</w:t>
      </w:r>
      <w:r w:rsidR="00E660EB">
        <w:t>a</w:t>
      </w:r>
      <w:r>
        <w:t xml:space="preserve"> and </w:t>
      </w:r>
      <w:r w:rsidR="00E660EB">
        <w:t>t</w:t>
      </w:r>
      <w:r>
        <w:t xml:space="preserve">ravel </w:t>
      </w:r>
      <w:r w:rsidR="00E660EB">
        <w:t>a</w:t>
      </w:r>
      <w:r>
        <w:t>llowances</w:t>
      </w:r>
      <w:r w:rsidR="00E660EB">
        <w:t xml:space="preserve"> for training participants are </w:t>
      </w:r>
      <w:r>
        <w:t xml:space="preserve">based on estimates of daily stipends for trainers and attendees, and associated travel allowances. </w:t>
      </w:r>
      <w:r w:rsidR="00E660EB">
        <w:t>V</w:t>
      </w:r>
      <w:r>
        <w:t>enue related costs</w:t>
      </w:r>
      <w:r w:rsidR="00E660EB">
        <w:t xml:space="preserve"> are</w:t>
      </w:r>
      <w:r>
        <w:t xml:space="preserve"> estimated </w:t>
      </w:r>
      <w:r w:rsidR="00E660EB">
        <w:t>based on</w:t>
      </w:r>
      <w:r>
        <w:t xml:space="preserve"> costs of venues of similar size across the state.</w:t>
      </w:r>
    </w:p>
    <w:p w:rsidR="000A7045" w:rsidRDefault="00CB1F21" w:rsidP="00CB1F21">
      <w:pPr>
        <w:pStyle w:val="ListParagraph"/>
        <w:numPr>
          <w:ilvl w:val="0"/>
          <w:numId w:val="1"/>
        </w:numPr>
      </w:pPr>
      <w:r w:rsidRPr="00CB1F21">
        <w:rPr>
          <w:b/>
        </w:rPr>
        <w:t xml:space="preserve">Public </w:t>
      </w:r>
      <w:r w:rsidR="00942857" w:rsidRPr="00CB1F21">
        <w:rPr>
          <w:b/>
        </w:rPr>
        <w:t>Awareness and Mobilization</w:t>
      </w:r>
      <w:r w:rsidR="00942857">
        <w:t xml:space="preserve">: </w:t>
      </w:r>
      <w:r w:rsidR="009D2A2E">
        <w:t>Media campaign costs incurred by the government and partners are</w:t>
      </w:r>
      <w:r w:rsidR="00AD1F91">
        <w:t xml:space="preserve"> estimate</w:t>
      </w:r>
      <w:r w:rsidR="009D2A2E">
        <w:t>d</w:t>
      </w:r>
      <w:r w:rsidR="00AD1F91">
        <w:t xml:space="preserve"> based on market </w:t>
      </w:r>
      <w:r w:rsidR="009D2A2E">
        <w:t>rates</w:t>
      </w:r>
      <w:r w:rsidR="00AD1F91">
        <w:t xml:space="preserve"> for TV, radio, electronic, and print media advertising across the state. Information on the number of the different types </w:t>
      </w:r>
      <w:r w:rsidR="009D2A2E">
        <w:t xml:space="preserve">and modes </w:t>
      </w:r>
      <w:r w:rsidR="00AD1F91">
        <w:t>of advertising was collected from government sources</w:t>
      </w:r>
      <w:r w:rsidR="009D2A2E">
        <w:t xml:space="preserve"> for these calculations</w:t>
      </w:r>
      <w:r w:rsidR="000A7045">
        <w:t>.</w:t>
      </w:r>
    </w:p>
    <w:p w:rsidR="000A7045" w:rsidRDefault="000A7045" w:rsidP="00CB1F21">
      <w:pPr>
        <w:pStyle w:val="ListParagraph"/>
        <w:numPr>
          <w:ilvl w:val="0"/>
          <w:numId w:val="1"/>
        </w:numPr>
      </w:pPr>
      <w:r w:rsidRPr="00CB1F21">
        <w:rPr>
          <w:b/>
        </w:rPr>
        <w:t>Monitoring and Evaluation</w:t>
      </w:r>
      <w:r>
        <w:t xml:space="preserve">: </w:t>
      </w:r>
    </w:p>
    <w:p w:rsidR="009D2A2E" w:rsidRDefault="000A7045" w:rsidP="007151B8">
      <w:pPr>
        <w:pStyle w:val="ListParagraph"/>
        <w:numPr>
          <w:ilvl w:val="1"/>
          <w:numId w:val="1"/>
        </w:numPr>
      </w:pPr>
      <w:r>
        <w:lastRenderedPageBreak/>
        <w:t xml:space="preserve">Training of monitors: </w:t>
      </w:r>
      <w:r w:rsidR="009D2A2E">
        <w:t>Where</w:t>
      </w:r>
      <w:r>
        <w:t xml:space="preserve"> the government provided trainers</w:t>
      </w:r>
      <w:r w:rsidR="009D2A2E">
        <w:t>, training materials</w:t>
      </w:r>
      <w:r>
        <w:t xml:space="preserve"> and</w:t>
      </w:r>
      <w:r w:rsidR="009D2A2E">
        <w:t>/or</w:t>
      </w:r>
      <w:r>
        <w:t xml:space="preserve"> training facilities, </w:t>
      </w:r>
      <w:r w:rsidR="009D2A2E">
        <w:t xml:space="preserve">these </w:t>
      </w:r>
      <w:r>
        <w:t xml:space="preserve">costs </w:t>
      </w:r>
      <w:r w:rsidR="009D2A2E">
        <w:t>are estimated</w:t>
      </w:r>
      <w:r>
        <w:t xml:space="preserve"> based on market </w:t>
      </w:r>
      <w:r w:rsidR="009D2A2E">
        <w:t>rates</w:t>
      </w:r>
      <w:r>
        <w:t xml:space="preserve">. </w:t>
      </w:r>
    </w:p>
    <w:p w:rsidR="000A7045" w:rsidRDefault="009D2A2E" w:rsidP="007151B8">
      <w:pPr>
        <w:pStyle w:val="ListParagraph"/>
        <w:numPr>
          <w:ilvl w:val="1"/>
          <w:numId w:val="1"/>
        </w:numPr>
      </w:pPr>
      <w:r>
        <w:t>M</w:t>
      </w:r>
      <w:r w:rsidR="000A7045">
        <w:t>onitoring</w:t>
      </w:r>
      <w:r>
        <w:t xml:space="preserve"> personnel</w:t>
      </w:r>
      <w:r w:rsidR="000A7045">
        <w:t xml:space="preserve">: </w:t>
      </w:r>
      <w:r>
        <w:t xml:space="preserve">Where </w:t>
      </w:r>
      <w:r w:rsidR="000A7045">
        <w:t xml:space="preserve">monitors </w:t>
      </w:r>
      <w:r>
        <w:t>were provided by the government, the cost of their time a</w:t>
      </w:r>
      <w:r w:rsidR="000A7045">
        <w:t xml:space="preserve">nd travel allowances </w:t>
      </w:r>
      <w:r>
        <w:t>are estimated</w:t>
      </w:r>
      <w:r w:rsidR="000A7045">
        <w:t xml:space="preserve">. </w:t>
      </w:r>
      <w:r>
        <w:t>C</w:t>
      </w:r>
      <w:r w:rsidR="000A7045">
        <w:t xml:space="preserve">osts associated with time taken by government officials for reporting purposes or collecting </w:t>
      </w:r>
      <w:proofErr w:type="gramStart"/>
      <w:r w:rsidR="000A7045">
        <w:t>forms,</w:t>
      </w:r>
      <w:proofErr w:type="gramEnd"/>
      <w:r w:rsidR="000A7045">
        <w:t xml:space="preserve"> </w:t>
      </w:r>
      <w:r>
        <w:t>i</w:t>
      </w:r>
      <w:r w:rsidR="000A7045">
        <w:t>s imputed.</w:t>
      </w:r>
    </w:p>
    <w:p w:rsidR="00486747" w:rsidRDefault="00486747" w:rsidP="007151B8">
      <w:pPr>
        <w:pStyle w:val="ListParagraph"/>
        <w:numPr>
          <w:ilvl w:val="0"/>
          <w:numId w:val="1"/>
        </w:numPr>
      </w:pPr>
      <w:r w:rsidRPr="007151B8">
        <w:rPr>
          <w:b/>
        </w:rPr>
        <w:t>Deworming Day Support</w:t>
      </w:r>
      <w:r>
        <w:t xml:space="preserve">: </w:t>
      </w:r>
      <w:r w:rsidR="009D2A2E">
        <w:t>S</w:t>
      </w:r>
      <w:r>
        <w:t>chool</w:t>
      </w:r>
      <w:r w:rsidR="009D2A2E">
        <w:t>-</w:t>
      </w:r>
      <w:r>
        <w:t>based deworming programs require the time of teachers</w:t>
      </w:r>
      <w:r w:rsidR="009D2A2E">
        <w:t>, principals</w:t>
      </w:r>
      <w:r>
        <w:t xml:space="preserve"> and government officials</w:t>
      </w:r>
      <w:r w:rsidR="009D2A2E">
        <w:t>. The time involved for each type of personnel to</w:t>
      </w:r>
      <w:r>
        <w:t xml:space="preserve"> prepar</w:t>
      </w:r>
      <w:r w:rsidR="009D2A2E">
        <w:t>e</w:t>
      </w:r>
      <w:r>
        <w:t xml:space="preserve"> for deworming, </w:t>
      </w:r>
      <w:r w:rsidR="009D2A2E">
        <w:t xml:space="preserve">conduct training and/or </w:t>
      </w:r>
      <w:r>
        <w:t>sensitization, and record and report</w:t>
      </w:r>
      <w:r w:rsidR="009D2A2E">
        <w:t xml:space="preserve"> results is estimated</w:t>
      </w:r>
      <w:r>
        <w:t xml:space="preserve">. This time, along with estimates of the number of government officials and teachers involved and their respective average salaries, </w:t>
      </w:r>
      <w:r w:rsidR="009D2A2E">
        <w:t>is</w:t>
      </w:r>
      <w:r>
        <w:t xml:space="preserve"> used to estimate this </w:t>
      </w:r>
      <w:r w:rsidR="009D2A2E">
        <w:t xml:space="preserve">cost </w:t>
      </w:r>
      <w:r>
        <w:t xml:space="preserve">component of the cost. These costs </w:t>
      </w:r>
      <w:r w:rsidR="009D2A2E">
        <w:t xml:space="preserve">reflect the large number of schools </w:t>
      </w:r>
      <w:r>
        <w:t>involved in this program.</w:t>
      </w:r>
    </w:p>
    <w:p w:rsidR="00037B5E" w:rsidRPr="00037B5E" w:rsidRDefault="00486747" w:rsidP="007151B8">
      <w:pPr>
        <w:pStyle w:val="ListParagraph"/>
        <w:numPr>
          <w:ilvl w:val="0"/>
          <w:numId w:val="1"/>
        </w:numPr>
      </w:pPr>
      <w:r w:rsidRPr="007151B8">
        <w:rPr>
          <w:b/>
        </w:rPr>
        <w:t xml:space="preserve">Program </w:t>
      </w:r>
      <w:r w:rsidR="007151B8" w:rsidRPr="007151B8">
        <w:rPr>
          <w:b/>
        </w:rPr>
        <w:t xml:space="preserve">Planning and </w:t>
      </w:r>
      <w:r w:rsidRPr="007151B8">
        <w:rPr>
          <w:b/>
        </w:rPr>
        <w:t>Management</w:t>
      </w:r>
      <w:r>
        <w:t xml:space="preserve">: </w:t>
      </w:r>
      <w:r w:rsidR="009D2A2E">
        <w:t xml:space="preserve">The costs of overall programmatic support provided by governments </w:t>
      </w:r>
      <w:r w:rsidR="00DC4CE6">
        <w:t>are</w:t>
      </w:r>
      <w:bookmarkStart w:id="0" w:name="_GoBack"/>
      <w:bookmarkEnd w:id="0"/>
      <w:r w:rsidR="009D2A2E">
        <w:t xml:space="preserve"> estimated </w:t>
      </w:r>
      <w:r w:rsidR="001072D3">
        <w:t>based on market estimates of the salaries</w:t>
      </w:r>
      <w:r w:rsidR="004417C8">
        <w:t xml:space="preserve"> and time</w:t>
      </w:r>
      <w:r w:rsidR="001072D3">
        <w:t xml:space="preserve"> of the personnel involved.</w:t>
      </w:r>
    </w:p>
    <w:sectPr w:rsidR="00037B5E" w:rsidRPr="00037B5E" w:rsidSect="00037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E74"/>
    <w:multiLevelType w:val="hybridMultilevel"/>
    <w:tmpl w:val="3F0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65CD"/>
    <w:multiLevelType w:val="hybridMultilevel"/>
    <w:tmpl w:val="9E74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FE7"/>
    <w:multiLevelType w:val="hybridMultilevel"/>
    <w:tmpl w:val="9EF243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7B5E"/>
    <w:rsid w:val="0000532D"/>
    <w:rsid w:val="00037B5E"/>
    <w:rsid w:val="000A7045"/>
    <w:rsid w:val="001072D3"/>
    <w:rsid w:val="00402A0B"/>
    <w:rsid w:val="004417C8"/>
    <w:rsid w:val="00486747"/>
    <w:rsid w:val="004D27E8"/>
    <w:rsid w:val="007151B8"/>
    <w:rsid w:val="00942857"/>
    <w:rsid w:val="009D2A2E"/>
    <w:rsid w:val="009F70A5"/>
    <w:rsid w:val="00AD1F91"/>
    <w:rsid w:val="00B12E28"/>
    <w:rsid w:val="00CB1F21"/>
    <w:rsid w:val="00D02C85"/>
    <w:rsid w:val="00DC4CE6"/>
    <w:rsid w:val="00E66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 Barkataki</dc:creator>
  <cp:lastModifiedBy>ghollister</cp:lastModifiedBy>
  <cp:revision>3</cp:revision>
  <dcterms:created xsi:type="dcterms:W3CDTF">2013-10-18T17:48:00Z</dcterms:created>
  <dcterms:modified xsi:type="dcterms:W3CDTF">2013-10-18T18:11:00Z</dcterms:modified>
</cp:coreProperties>
</file>